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C1A5C" w:rsidTr="00331D2F" w14:paraId="53DE8EA5" w14:textId="77777777">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AC1A5C" w:rsidP="00331D2F" w:rsidRDefault="00AC1A5C" w14:paraId="2A7A8BB1"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AC1A5C" w:rsidP="00331D2F" w:rsidRDefault="00AC1A5C" w14:paraId="3A4DC07F"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ID:311010</w:t>
            </w:r>
          </w:p>
        </w:tc>
      </w:tr>
    </w:tbl>
    <w:p w:rsidR="00AC1A5C" w:rsidP="00AC1A5C" w:rsidRDefault="00AC1A5C" w14:paraId="1C1326DC" w14:textId="77777777">
      <w:pPr>
        <w:widowControl w:val="0"/>
        <w:autoSpaceDE w:val="0"/>
        <w:autoSpaceDN w:val="0"/>
        <w:adjustRightInd w:val="0"/>
        <w:spacing w:after="0" w:line="240" w:lineRule="auto"/>
        <w:ind w:left="120" w:right="114"/>
        <w:rPr>
          <w:rFonts w:ascii="Arial" w:hAnsi="Arial" w:cs="Arial"/>
          <w:color w:val="000000"/>
          <w:sz w:val="20"/>
          <w:szCs w:val="20"/>
        </w:rPr>
      </w:pPr>
    </w:p>
    <w:tbl>
      <w:tblPr>
        <w:tblW w:w="8685" w:type="dxa"/>
        <w:tblInd w:w="-145" w:type="dxa"/>
        <w:tblBorders>
          <w:top w:val="single" w:color="000000" w:themeColor="text1" w:sz="12"/>
          <w:left w:val="single" w:color="000000" w:themeColor="text1" w:sz="12"/>
          <w:bottom w:val="single" w:color="000000" w:themeColor="text1" w:sz="12"/>
          <w:right w:val="single" w:color="000000" w:themeColor="text1" w:sz="12"/>
          <w:insideH w:val="single" w:color="000000" w:themeColor="text1" w:sz="12"/>
          <w:insideV w:val="single" w:color="000000" w:themeColor="text1" w:sz="12"/>
        </w:tblBorders>
        <w:tblLayout w:type="fixed"/>
        <w:tblCellMar>
          <w:left w:w="0" w:type="dxa"/>
          <w:right w:w="0" w:type="dxa"/>
        </w:tblCellMar>
        <w:tblLook w:val="0000" w:firstRow="0" w:lastRow="0" w:firstColumn="0" w:lastColumn="0" w:noHBand="0" w:noVBand="0"/>
      </w:tblPr>
      <w:tblGrid>
        <w:gridCol w:w="1530"/>
        <w:gridCol w:w="2160"/>
        <w:gridCol w:w="4995"/>
      </w:tblGrid>
      <w:tr w:rsidR="00AC1A5C" w:rsidTr="607F9337" w14:paraId="4E36E12B" w14:textId="77777777">
        <w:tc>
          <w:tcPr>
            <w:tcW w:w="8685" w:type="dxa"/>
            <w:gridSpan w:val="3"/>
            <w:tcBorders/>
            <w:shd w:val="clear" w:color="auto" w:fill="D9D9D9" w:themeFill="background1" w:themeFillShade="D9"/>
            <w:tcMar/>
          </w:tcPr>
          <w:p w:rsidR="00AC1A5C" w:rsidP="00331D2F" w:rsidRDefault="00AC1A5C" w14:paraId="25C69460"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AC1A5C" w:rsidTr="607F9337" w14:paraId="142451D0" w14:textId="77777777">
        <w:tc>
          <w:tcPr>
            <w:tcW w:w="3690" w:type="dxa"/>
            <w:gridSpan w:val="2"/>
            <w:tcBorders/>
            <w:shd w:val="clear" w:color="auto" w:fill="FFFFFF" w:themeFill="background1"/>
            <w:tcMar/>
          </w:tcPr>
          <w:p w:rsidR="00AC1A5C" w:rsidP="00331D2F" w:rsidRDefault="00AC1A5C" w14:paraId="2A69149A"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O.1.10</w:t>
            </w:r>
          </w:p>
        </w:tc>
        <w:tc>
          <w:tcPr>
            <w:tcW w:w="4995" w:type="dxa"/>
            <w:tcBorders/>
            <w:shd w:val="clear" w:color="auto" w:fill="FFFFFF" w:themeFill="background1"/>
            <w:tcMar/>
          </w:tcPr>
          <w:p w:rsidR="00AC1A5C" w:rsidP="00331D2F" w:rsidRDefault="00AC1A5C" w14:paraId="1C481397" w14:textId="38082244">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Id Μοναδικός : </w:t>
            </w:r>
          </w:p>
        </w:tc>
      </w:tr>
      <w:tr w:rsidR="00AC1A5C" w:rsidTr="607F9337" w14:paraId="0E03FAD0" w14:textId="77777777">
        <w:tc>
          <w:tcPr>
            <w:tcW w:w="8685" w:type="dxa"/>
            <w:gridSpan w:val="3"/>
            <w:tcBorders>
              <w:top w:val="single" w:color="000000" w:themeColor="text1" w:sz="12" w:space="0"/>
            </w:tcBorders>
            <w:tcMar/>
          </w:tcPr>
          <w:p w:rsidR="607F9337" w:rsidP="607F9337" w:rsidRDefault="607F9337" w14:paraId="30F78B88" w14:textId="6B6B1D2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Περιγραφή :  Αριθμός λειτουργιών ΤΠ που αναπτύχθηκαν/συντηρήθηκαν/αναβαθμίστηκαν </w:t>
            </w:r>
          </w:p>
          <w:p w:rsidR="607F9337" w:rsidP="607F9337" w:rsidRDefault="607F9337" w14:paraId="0DC407AA" w14:textId="054827F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Οι λειτουργίες ΤΠ καλύπτουν όλες τις πτυχές των συστημάτων ΤΠ και του εξοπλισμού ΤΠ για την επιτήρηση των συνόρων, συμπεριλαμβανομένων των συστημάτων ΤΠ μεγάλης κλίμακας, εκτός του VIS το οποίο καλύπτεται από τον </w:t>
            </w:r>
            <w:r w:rsidRPr="607F9337" w:rsidR="5E01B9D2">
              <w:rPr>
                <w:rFonts w:ascii="Arial" w:hAnsi="Arial" w:eastAsia="Arial" w:cs="Arial"/>
                <w:color w:val="000000" w:themeColor="text1" w:themeTint="FF" w:themeShade="FF"/>
                <w:sz w:val="18"/>
                <w:szCs w:val="18"/>
              </w:rPr>
              <w:t>Ε</w:t>
            </w:r>
            <w:r w:rsidRPr="607F9337" w:rsidR="607F9337">
              <w:rPr>
                <w:rFonts w:ascii="Arial" w:hAnsi="Arial" w:eastAsia="Arial" w:cs="Arial"/>
                <w:color w:val="000000" w:themeColor="text1" w:themeTint="FF" w:themeShade="FF"/>
                <w:sz w:val="18"/>
                <w:szCs w:val="18"/>
              </w:rPr>
              <w:t>ιδικό</w:t>
            </w:r>
            <w:r w:rsidRPr="607F9337" w:rsidR="607F9337">
              <w:rPr>
                <w:rFonts w:ascii="Arial" w:hAnsi="Arial" w:eastAsia="Arial" w:cs="Arial"/>
                <w:color w:val="000000" w:themeColor="text1" w:themeTint="FF" w:themeShade="FF"/>
                <w:sz w:val="18"/>
                <w:szCs w:val="18"/>
              </w:rPr>
              <w:t xml:space="preserve"> </w:t>
            </w:r>
            <w:r w:rsidRPr="607F9337" w:rsidR="47358647">
              <w:rPr>
                <w:rFonts w:ascii="Arial" w:hAnsi="Arial" w:eastAsia="Arial" w:cs="Arial"/>
                <w:color w:val="000000" w:themeColor="text1" w:themeTint="FF" w:themeShade="FF"/>
                <w:sz w:val="18"/>
                <w:szCs w:val="18"/>
              </w:rPr>
              <w:t>Σ</w:t>
            </w:r>
            <w:r w:rsidRPr="607F9337" w:rsidR="607F9337">
              <w:rPr>
                <w:rFonts w:ascii="Arial" w:hAnsi="Arial" w:eastAsia="Arial" w:cs="Arial"/>
                <w:color w:val="000000" w:themeColor="text1" w:themeTint="FF" w:themeShade="FF"/>
                <w:sz w:val="18"/>
                <w:szCs w:val="18"/>
              </w:rPr>
              <w:t xml:space="preserve">τόχο 2, που εμπίπτουν στο πεδίο εφαρμογής του παρόντος ειδικού στόχου. Λειτουργία είναι το σύνολο ή οποιαδήποτε πτυχή του τι μπορεί να κάνει ένα προϊόν, όπως μια εφαρμογή λογισμικού ή μια υπολογιστική συσκευή, για έναν χρήστη. Έτσι, λειτουργία σημαίνει μια ομάδα συγκεκριμένων δυνατοτήτων λογισμικού. </w:t>
            </w:r>
          </w:p>
          <w:p w:rsidR="607F9337" w:rsidP="607F9337" w:rsidRDefault="607F9337" w14:paraId="0F78FF12" w14:textId="5DA4C9D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αναπτύσσεται σημαίνει μια νέα λειτουργία ή μια περιοχή προσφάτως καλυμμένη με συστήματα επιτήρησης. </w:t>
            </w:r>
          </w:p>
          <w:p w:rsidR="607F9337" w:rsidP="607F9337" w:rsidRDefault="607F9337" w14:paraId="309A57DE" w14:textId="08B8E6B4">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συντηρείται/αναβαθμίζεται σημαίνει οποιαδήποτε τροποποίηση μετά την παράδοσή της για τη διόρθωση σφαλμάτων, τη βελτίωση της απόδοσης ή άλλων χαρακτηριστικών. Παράδειγμα αναβάθμισης λειτουργιών: αύξηση της ταχύτητας αναζητήσεων ή του χώρου αποθήκευσης. </w:t>
            </w:r>
          </w:p>
          <w:p w:rsidR="607F9337" w:rsidP="607F9337" w:rsidRDefault="607F9337" w14:paraId="7B5D892D" w14:textId="60A65F20">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Παραδείγματα λειτουργιών: </w:t>
            </w:r>
          </w:p>
          <w:p w:rsidR="607F9337" w:rsidP="607F9337" w:rsidRDefault="607F9337" w14:paraId="14531CD2" w14:textId="6BFF3223">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 κοινό αποθετήριο δεδομένων ταυτότητας (CIR): Δημιουργία / Ενημέρωση και Διαγραφή </w:t>
            </w:r>
          </w:p>
          <w:p w:rsidR="607F9337" w:rsidP="607F9337" w:rsidRDefault="607F9337" w14:paraId="6205437A" w14:textId="6EA18C10">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 κοινό σύστημα βιομετρικής αντιστοίχισης (sBMS): Αριθμός εγγραφών, επαλήθευση, ταυτοποίηση </w:t>
            </w:r>
          </w:p>
          <w:p w:rsidR="607F9337" w:rsidP="607F9337" w:rsidRDefault="607F9337" w14:paraId="6A3C5F8E" w14:textId="79BC8839">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τον ανιχνευτή πολλαπλών ταυτοτήτων (MID): Αριθμός δημιουργηθέντων συνδέσμων, αριθμός επιλυθέντων κίτρινων συνδέσμων - η δημιουργία MID συνδέσμου θεωρείται λειτουργία. </w:t>
            </w:r>
          </w:p>
          <w:p w:rsidR="607F9337" w:rsidP="607F9337" w:rsidRDefault="607F9337" w14:paraId="70E83B61" w14:textId="25270BE4">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προστίθεται από την εθνική ανάπτυξη, όπως η αύξηση της ταχύτητας αναζητήσεων ή του χώρου αποθήκευσης, μπορεί να θεωρηθεί λειτουργία. </w:t>
            </w:r>
          </w:p>
        </w:tc>
      </w:tr>
      <w:tr w:rsidRPr="00AC1A5C" w:rsidR="00AC1A5C" w:rsidTr="607F9337" w14:paraId="776454CA" w14:textId="77777777">
        <w:tc>
          <w:tcPr>
            <w:tcW w:w="8685" w:type="dxa"/>
            <w:gridSpan w:val="3"/>
            <w:tcBorders/>
            <w:tcMar/>
          </w:tcPr>
          <w:p w:rsidR="607F9337" w:rsidP="607F9337" w:rsidRDefault="607F9337" w14:paraId="4E60A370" w14:textId="2493DFDE">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Περιγραφή</w:t>
            </w:r>
            <w:r w:rsidRPr="607F9337" w:rsidR="607F9337">
              <w:rPr>
                <w:rFonts w:ascii="Arial" w:hAnsi="Arial" w:eastAsia="Arial" w:cs="Arial"/>
                <w:color w:val="000000" w:themeColor="text1" w:themeTint="FF" w:themeShade="FF"/>
                <w:sz w:val="18"/>
                <w:szCs w:val="18"/>
                <w:lang w:val="en-US"/>
              </w:rPr>
              <w:t xml:space="preserve"> (ENG</w:t>
            </w:r>
            <w:r w:rsidRPr="607F9337" w:rsidR="607F9337">
              <w:rPr>
                <w:rFonts w:ascii="Arial" w:hAnsi="Arial" w:eastAsia="Arial" w:cs="Arial"/>
                <w:color w:val="000000" w:themeColor="text1" w:themeTint="FF" w:themeShade="FF"/>
                <w:sz w:val="18"/>
                <w:szCs w:val="18"/>
                <w:lang w:val="en-US"/>
              </w:rPr>
              <w:t>):</w:t>
            </w:r>
            <w:r w:rsidRPr="607F9337" w:rsidR="607F9337">
              <w:rPr>
                <w:rFonts w:ascii="Arial" w:hAnsi="Arial" w:eastAsia="Arial" w:cs="Arial"/>
                <w:color w:val="000000" w:themeColor="text1" w:themeTint="FF" w:themeShade="FF"/>
                <w:sz w:val="18"/>
                <w:szCs w:val="18"/>
                <w:lang w:val="en-US"/>
              </w:rPr>
              <w:t xml:space="preserve">  Number of IT functionalities developed / </w:t>
            </w:r>
            <w:r w:rsidRPr="607F9337" w:rsidR="607F9337">
              <w:rPr>
                <w:rFonts w:ascii="Arial" w:hAnsi="Arial" w:eastAsia="Arial" w:cs="Arial"/>
                <w:color w:val="000000" w:themeColor="text1" w:themeTint="FF" w:themeShade="FF"/>
                <w:sz w:val="18"/>
                <w:szCs w:val="18"/>
                <w:lang w:val="en-US"/>
              </w:rPr>
              <w:t>maintained</w:t>
            </w:r>
            <w:r w:rsidRPr="607F9337" w:rsidR="607F9337">
              <w:rPr>
                <w:rFonts w:ascii="Arial" w:hAnsi="Arial" w:eastAsia="Arial" w:cs="Arial"/>
                <w:color w:val="000000" w:themeColor="text1" w:themeTint="FF" w:themeShade="FF"/>
                <w:sz w:val="18"/>
                <w:szCs w:val="18"/>
                <w:lang w:val="en-US"/>
              </w:rPr>
              <w:t xml:space="preserve"> / upgraded </w:t>
            </w:r>
          </w:p>
          <w:p w:rsidR="607F9337" w:rsidP="607F9337" w:rsidRDefault="607F9337" w14:paraId="6BEAD6A5" w14:textId="3093057E">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IT functionalities cover all aspects of IT systems and IT equipment for border surveillance, including of large-scale IT systems except VIS, which is covered under specific objective 2, falling under the scope of this specific objective. A functionality is the sum or any aspect of what a product, such as a software application or computing device, can do for a user. Thus, functionality means a group of certain software capabilities.  </w:t>
            </w:r>
          </w:p>
          <w:p w:rsidR="607F9337" w:rsidP="607F9337" w:rsidRDefault="607F9337" w14:paraId="33DF920F" w14:textId="0D1B0F5C">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A functionality that is developed means a new functionality or a territory newly covered with surveillance systems. </w:t>
            </w:r>
          </w:p>
          <w:p w:rsidR="607F9337" w:rsidP="607F9337" w:rsidRDefault="607F9337" w14:paraId="4F8AEBC9" w14:textId="3425F8A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Functionality that is maintained/upgraded means any modification after its delivery to correct faults, to improve performance or other attributes. Example of upgrade of functionalities: increase in query speed or storage space. </w:t>
            </w:r>
          </w:p>
          <w:p w:rsidR="607F9337" w:rsidP="607F9337" w:rsidRDefault="607F9337" w14:paraId="153BB2F9" w14:textId="76E1D0F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Examples of functionalities: </w:t>
            </w:r>
          </w:p>
          <w:p w:rsidR="607F9337" w:rsidP="607F9337" w:rsidRDefault="607F9337" w14:paraId="01B63B39" w14:textId="18B123A9">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Common Identity Repository (CIR): Create / Update and Delete </w:t>
            </w:r>
          </w:p>
          <w:p w:rsidR="607F9337" w:rsidP="607F9337" w:rsidRDefault="607F9337" w14:paraId="17597F91" w14:textId="01BE9B1A">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Shared Biometric Matching System (sBMS): Number of enrolments, verification, identification </w:t>
            </w:r>
          </w:p>
          <w:p w:rsidR="607F9337" w:rsidP="607F9337" w:rsidRDefault="607F9337" w14:paraId="2C3E5391" w14:textId="3E8665D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Multiple Identity Detector (MID): Number of links created, number of yellow links resolved; a creation of a MID link is considered as a functionality. </w:t>
            </w:r>
          </w:p>
          <w:p w:rsidR="607F9337" w:rsidP="607F9337" w:rsidRDefault="607F9337" w14:paraId="7CD6F21C" w14:textId="08609FD2">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A functionality added by the national development, such as the increase in query speed or storage space may count as functionality.</w:t>
            </w:r>
          </w:p>
        </w:tc>
      </w:tr>
      <w:tr w:rsidR="00AC1A5C" w:rsidTr="607F9337" w14:paraId="6D1CAB0C" w14:textId="77777777">
        <w:tc>
          <w:tcPr>
            <w:tcW w:w="3690" w:type="dxa"/>
            <w:gridSpan w:val="2"/>
            <w:tcBorders/>
            <w:shd w:val="clear" w:color="auto" w:fill="FFFFFF" w:themeFill="background1"/>
            <w:tcMar/>
          </w:tcPr>
          <w:p w:rsidR="00AC1A5C" w:rsidP="00331D2F" w:rsidRDefault="00AC1A5C" w14:paraId="5F15B6A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5" w:type="dxa"/>
            <w:tcBorders/>
            <w:shd w:val="clear" w:color="auto" w:fill="FFFFFF" w:themeFill="background1"/>
            <w:tcMar/>
          </w:tcPr>
          <w:p w:rsidR="00AC1A5C" w:rsidP="00331D2F" w:rsidRDefault="00AC1A5C" w14:paraId="5F0C120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AC1A5C" w:rsidTr="607F9337" w14:paraId="0C9D0449" w14:textId="77777777">
        <w:tc>
          <w:tcPr>
            <w:tcW w:w="8685" w:type="dxa"/>
            <w:gridSpan w:val="3"/>
            <w:tcBorders>
              <w:top w:val="single" w:color="000000" w:themeColor="text1" w:sz="4" w:space="0"/>
            </w:tcBorders>
            <w:shd w:val="clear" w:color="auto" w:fill="FFFFFF" w:themeFill="background1"/>
            <w:tcMar/>
          </w:tcPr>
          <w:p w:rsidR="00AC1A5C" w:rsidP="00331D2F" w:rsidRDefault="00AC1A5C" w14:paraId="7FDAEC0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AC1A5C" w:rsidTr="607F9337" w14:paraId="473F8064" w14:textId="77777777">
        <w:tc>
          <w:tcPr>
            <w:tcW w:w="8685" w:type="dxa"/>
            <w:gridSpan w:val="3"/>
            <w:tcBorders/>
            <w:shd w:val="clear" w:color="auto" w:fill="FFFFFF" w:themeFill="background1"/>
            <w:tcMar/>
          </w:tcPr>
          <w:p w:rsidR="00AC1A5C" w:rsidP="00331D2F" w:rsidRDefault="00AC1A5C" w14:paraId="7EBA2C3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Κοινός δείκτης :  NAI</w:t>
            </w:r>
          </w:p>
        </w:tc>
      </w:tr>
      <w:tr w:rsidR="00AC1A5C" w:rsidTr="607F9337" w14:paraId="68388253" w14:textId="77777777">
        <w:tc>
          <w:tcPr>
            <w:tcW w:w="8685" w:type="dxa"/>
            <w:gridSpan w:val="3"/>
            <w:tcBorders/>
            <w:shd w:val="clear" w:color="auto" w:fill="FFFFFF" w:themeFill="background1"/>
            <w:tcMar/>
          </w:tcPr>
          <w:p w:rsidR="00AC1A5C" w:rsidP="00331D2F" w:rsidRDefault="00AC1A5C" w14:paraId="6A2D559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Ισχύς :  NAI</w:t>
            </w:r>
          </w:p>
        </w:tc>
      </w:tr>
      <w:tr w:rsidR="00AC1A5C" w:rsidTr="607F9337" w14:paraId="437000D1" w14:textId="77777777">
        <w:tc>
          <w:tcPr>
            <w:tcW w:w="8685" w:type="dxa"/>
            <w:gridSpan w:val="3"/>
            <w:tcBorders/>
            <w:shd w:val="clear" w:color="auto" w:fill="FFFFFF" w:themeFill="background1"/>
            <w:tcMar/>
          </w:tcPr>
          <w:p w:rsidR="00AC1A5C" w:rsidP="00331D2F" w:rsidRDefault="00AC1A5C" w14:paraId="5AECA48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AC1A5C" w:rsidTr="607F9337" w14:paraId="2DA43790" w14:textId="77777777">
        <w:tc>
          <w:tcPr>
            <w:tcW w:w="8685" w:type="dxa"/>
            <w:gridSpan w:val="3"/>
            <w:tcBorders/>
            <w:shd w:val="clear" w:color="auto" w:fill="D9D9D9" w:themeFill="background1" w:themeFillShade="D9"/>
            <w:tcMar/>
          </w:tcPr>
          <w:p w:rsidR="00AC1A5C" w:rsidP="00331D2F" w:rsidRDefault="00AC1A5C" w14:paraId="3ADC39DA"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AC1A5C" w:rsidTr="607F9337" w14:paraId="5C4E0F15" w14:textId="77777777">
        <w:tc>
          <w:tcPr>
            <w:tcW w:w="1530" w:type="dxa"/>
            <w:tcBorders/>
            <w:shd w:val="clear" w:color="auto" w:fill="F2F2F2" w:themeFill="background1" w:themeFillShade="F2"/>
            <w:tcMar/>
          </w:tcPr>
          <w:p w:rsidR="00AC1A5C" w:rsidP="00331D2F" w:rsidRDefault="00AC1A5C" w14:paraId="0FF4613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5" w:type="dxa"/>
            <w:gridSpan w:val="2"/>
            <w:tcBorders/>
            <w:shd w:val="clear" w:color="auto" w:fill="F2F2F2" w:themeFill="background1" w:themeFillShade="F2"/>
            <w:tcMar/>
          </w:tcPr>
          <w:p w:rsidR="00AC1A5C" w:rsidP="00331D2F" w:rsidRDefault="00AC1A5C" w14:paraId="2D421C8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AC1A5C" w:rsidTr="607F9337" w14:paraId="05043E08" w14:textId="77777777">
        <w:tc>
          <w:tcPr>
            <w:tcW w:w="1530" w:type="dxa"/>
            <w:tcBorders/>
            <w:shd w:val="clear" w:color="auto" w:fill="FFFFFF" w:themeFill="background1"/>
            <w:tcMar/>
          </w:tcPr>
          <w:p w:rsidR="00AC1A5C" w:rsidP="00331D2F" w:rsidRDefault="00AC1A5C" w14:paraId="39A58BD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653</w:t>
            </w:r>
          </w:p>
        </w:tc>
        <w:tc>
          <w:tcPr>
            <w:tcW w:w="7155" w:type="dxa"/>
            <w:gridSpan w:val="2"/>
            <w:tcBorders/>
            <w:shd w:val="clear" w:color="auto" w:fill="FFFFFF" w:themeFill="background1"/>
            <w:tcMar/>
          </w:tcPr>
          <w:p w:rsidR="00AC1A5C" w:rsidP="00331D2F" w:rsidRDefault="00AC1A5C" w14:paraId="1EF3AB6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ΜΔΣΘ</w:t>
            </w:r>
          </w:p>
        </w:tc>
      </w:tr>
      <w:tr w:rsidR="00AC1A5C" w:rsidTr="607F9337" w14:paraId="53723CC1" w14:textId="77777777">
        <w:tc>
          <w:tcPr>
            <w:tcW w:w="8685" w:type="dxa"/>
            <w:gridSpan w:val="3"/>
            <w:tcBorders>
              <w:top w:val="single" w:color="000000" w:themeColor="text1" w:sz="4" w:space="0"/>
            </w:tcBorders>
            <w:shd w:val="clear" w:color="auto" w:fill="D9D9D9" w:themeFill="background1" w:themeFillShade="D9"/>
            <w:tcMar/>
          </w:tcPr>
          <w:p w:rsidR="00AC1A5C" w:rsidP="00331D2F" w:rsidRDefault="00AC1A5C" w14:paraId="0ECC6CAF"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AC1A5C" w:rsidTr="607F9337" w14:paraId="4ECF2A53" w14:textId="77777777">
        <w:tc>
          <w:tcPr>
            <w:tcW w:w="8685" w:type="dxa"/>
            <w:gridSpan w:val="3"/>
            <w:tcBorders/>
            <w:shd w:val="clear" w:color="auto" w:fill="FFFFFF" w:themeFill="background1"/>
            <w:tcMar/>
          </w:tcPr>
          <w:p w:rsidR="00AC1A5C" w:rsidP="00331D2F" w:rsidRDefault="00AC1A5C" w14:paraId="6091A76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Ποσοτικός </w:t>
            </w:r>
          </w:p>
        </w:tc>
      </w:tr>
      <w:tr w:rsidR="00AC1A5C" w:rsidTr="607F9337" w14:paraId="5E694F5B" w14:textId="77777777">
        <w:tc>
          <w:tcPr>
            <w:tcW w:w="8685" w:type="dxa"/>
            <w:gridSpan w:val="3"/>
            <w:tcBorders/>
            <w:shd w:val="clear" w:color="auto" w:fill="FFFFFF" w:themeFill="background1"/>
            <w:tcMar/>
          </w:tcPr>
          <w:p w:rsidR="00AC1A5C" w:rsidP="00331D2F" w:rsidRDefault="00AC1A5C" w14:paraId="7C97962E"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AC1A5C" w:rsidTr="607F9337" w14:paraId="356BC2E1" w14:textId="77777777">
        <w:tc>
          <w:tcPr>
            <w:tcW w:w="8685" w:type="dxa"/>
            <w:gridSpan w:val="3"/>
            <w:tcBorders/>
            <w:shd w:val="clear" w:color="auto" w:fill="FFFFFF" w:themeFill="background1"/>
            <w:tcMar/>
          </w:tcPr>
          <w:p w:rsidR="00AC1A5C" w:rsidP="00331D2F" w:rsidRDefault="00AC1A5C" w14:paraId="09163E9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AC1A5C" w:rsidTr="607F9337" w14:paraId="220742D6" w14:textId="77777777">
        <w:tc>
          <w:tcPr>
            <w:tcW w:w="8685" w:type="dxa"/>
            <w:gridSpan w:val="3"/>
            <w:tcBorders/>
            <w:shd w:val="clear" w:color="auto" w:fill="FFFFFF" w:themeFill="background1"/>
            <w:tcMar/>
          </w:tcPr>
          <w:p w:rsidR="00AC1A5C" w:rsidP="00331D2F" w:rsidRDefault="00AC1A5C" w14:paraId="0220090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AC1A5C" w:rsidTr="607F9337" w14:paraId="74B28599" w14:textId="77777777">
        <w:tc>
          <w:tcPr>
            <w:tcW w:w="8685" w:type="dxa"/>
            <w:gridSpan w:val="3"/>
            <w:tcBorders/>
            <w:shd w:val="clear" w:color="auto" w:fill="FFFFFF" w:themeFill="background1"/>
            <w:tcMar/>
          </w:tcPr>
          <w:p w:rsidR="00AC1A5C" w:rsidP="00331D2F" w:rsidRDefault="00AC1A5C" w14:paraId="0B9BD7C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Δείκτης μακροπρόθεσμου αποτελέσματος :  OXI</w:t>
            </w:r>
          </w:p>
        </w:tc>
      </w:tr>
      <w:tr w:rsidR="00AC1A5C" w:rsidTr="607F9337" w14:paraId="70FB76A2" w14:textId="77777777">
        <w:tc>
          <w:tcPr>
            <w:tcW w:w="8685" w:type="dxa"/>
            <w:gridSpan w:val="3"/>
            <w:tcBorders/>
            <w:shd w:val="clear" w:color="auto" w:fill="FFFFFF" w:themeFill="background1"/>
            <w:tcMar/>
          </w:tcPr>
          <w:p w:rsidR="00AC1A5C" w:rsidP="00331D2F" w:rsidRDefault="00AC1A5C" w14:paraId="7FBC2C4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Σύνθετος Δείκτης:  ΟΧΙ</w:t>
            </w:r>
          </w:p>
        </w:tc>
      </w:tr>
      <w:tr w:rsidR="00AC1A5C" w:rsidTr="607F9337" w14:paraId="62F3FB63" w14:textId="77777777">
        <w:tc>
          <w:tcPr>
            <w:tcW w:w="8685" w:type="dxa"/>
            <w:gridSpan w:val="3"/>
            <w:tcBorders/>
            <w:shd w:val="clear" w:color="auto" w:fill="FFFFFF" w:themeFill="background1"/>
            <w:tcMar/>
          </w:tcPr>
          <w:p w:rsidR="00AC1A5C" w:rsidP="00331D2F" w:rsidRDefault="00AC1A5C" w14:paraId="7A0312C5"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AC1A5C" w:rsidTr="607F9337" w14:paraId="2946BD29" w14:textId="77777777">
        <w:tc>
          <w:tcPr>
            <w:tcW w:w="8685" w:type="dxa"/>
            <w:gridSpan w:val="3"/>
            <w:tcBorders/>
            <w:shd w:val="clear" w:color="auto" w:fill="D9D9D9" w:themeFill="background1" w:themeFillShade="D9"/>
            <w:tcMar/>
          </w:tcPr>
          <w:p w:rsidR="00AC1A5C" w:rsidP="00331D2F" w:rsidRDefault="00AC1A5C" w14:paraId="44FFED7D"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AC1A5C" w:rsidTr="607F9337" w14:paraId="6774ED5D" w14:textId="77777777">
        <w:tc>
          <w:tcPr>
            <w:tcW w:w="8685" w:type="dxa"/>
            <w:gridSpan w:val="3"/>
            <w:tcBorders/>
            <w:shd w:val="clear" w:color="auto" w:fill="FFFFFF" w:themeFill="background1"/>
            <w:tcMar/>
          </w:tcPr>
          <w:p w:rsidR="00AC1A5C" w:rsidP="00331D2F" w:rsidRDefault="00AC1A5C" w14:paraId="19D3A530" w14:textId="77777777">
            <w:pPr>
              <w:widowControl w:val="0"/>
              <w:autoSpaceDE w:val="0"/>
              <w:autoSpaceDN w:val="0"/>
              <w:adjustRightInd w:val="0"/>
              <w:spacing w:after="0" w:line="240" w:lineRule="auto"/>
              <w:rPr>
                <w:rFonts w:ascii="Arial" w:hAnsi="Arial" w:cs="Arial"/>
              </w:rPr>
            </w:pPr>
          </w:p>
        </w:tc>
      </w:tr>
    </w:tbl>
    <w:p w:rsidR="004A0D05" w:rsidRDefault="004A0D05" w14:paraId="6DFFFFD1"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4A0D05" w:rsidTr="007D71AA" w14:paraId="27F69A39"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4A0D05" w:rsidRDefault="008B030D" w14:paraId="1105D630" w14:textId="77777777">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4A0D05" w:rsidTr="007D71AA" w14:paraId="3D99DEEF"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3A874BAF"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736F3D48"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0D8EE2A7"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rsidR="004A0D05" w:rsidRDefault="004A0D05" w14:paraId="3A2AE734"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p w:rsidR="004A0D05" w:rsidRDefault="004A0D05" w14:paraId="1AF47DE6" w14:textId="77777777">
      <w:pPr>
        <w:widowControl w:val="0"/>
        <w:autoSpaceDE w:val="0"/>
        <w:autoSpaceDN w:val="0"/>
        <w:adjustRightInd w:val="0"/>
        <w:spacing w:after="200" w:line="276" w:lineRule="auto"/>
        <w:ind w:left="120" w:right="114"/>
        <w:rPr>
          <w:rFonts w:ascii="Arial" w:hAnsi="Arial" w:cs="Arial"/>
          <w:color w:val="000000"/>
          <w:sz w:val="18"/>
          <w:szCs w:val="18"/>
        </w:rPr>
      </w:pPr>
      <w:bookmarkStart w:name="page_total_master0" w:id="0"/>
      <w:bookmarkStart w:name="page_total" w:id="1"/>
      <w:bookmarkEnd w:id="0"/>
      <w:bookmarkEnd w:id="1"/>
    </w:p>
    <w:sectPr w:rsidR="004A0D05">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83888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0D"/>
    <w:rsid w:val="002141EE"/>
    <w:rsid w:val="00222FDB"/>
    <w:rsid w:val="00316B7B"/>
    <w:rsid w:val="00331D2F"/>
    <w:rsid w:val="004A0D05"/>
    <w:rsid w:val="004E659C"/>
    <w:rsid w:val="005C2C61"/>
    <w:rsid w:val="007D71AA"/>
    <w:rsid w:val="008B030D"/>
    <w:rsid w:val="008F2F4E"/>
    <w:rsid w:val="00A65FB9"/>
    <w:rsid w:val="00A674CB"/>
    <w:rsid w:val="00A73591"/>
    <w:rsid w:val="00AC1A5C"/>
    <w:rsid w:val="00B639E5"/>
    <w:rsid w:val="00B66F0C"/>
    <w:rsid w:val="00CA5AA9"/>
    <w:rsid w:val="00EF0B6C"/>
    <w:rsid w:val="00F46DCE"/>
    <w:rsid w:val="00FE4386"/>
    <w:rsid w:val="060B5AE2"/>
    <w:rsid w:val="12FD2B94"/>
    <w:rsid w:val="2360081E"/>
    <w:rsid w:val="2360081E"/>
    <w:rsid w:val="2F4B0604"/>
    <w:rsid w:val="32A0BCA0"/>
    <w:rsid w:val="410CB967"/>
    <w:rsid w:val="47358647"/>
    <w:rsid w:val="4C6A59EC"/>
    <w:rsid w:val="4EE577B8"/>
    <w:rsid w:val="5BFA13D1"/>
    <w:rsid w:val="5E01B9D2"/>
    <w:rsid w:val="607F9337"/>
    <w:rsid w:val="62575A01"/>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0503B8"/>
  <w14:defaultImageDpi w14:val="0"/>
  <w15:docId w15:val="{B0DF52B2-7E9C-47AB-93BD-FDA1AEF1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927">
      <w:bodyDiv w:val="1"/>
      <w:marLeft w:val="0"/>
      <w:marRight w:val="0"/>
      <w:marTop w:val="0"/>
      <w:marBottom w:val="0"/>
      <w:divBdr>
        <w:top w:val="none" w:sz="0" w:space="0" w:color="auto"/>
        <w:left w:val="none" w:sz="0" w:space="0" w:color="auto"/>
        <w:bottom w:val="none" w:sz="0" w:space="0" w:color="auto"/>
        <w:right w:val="none" w:sz="0" w:space="0" w:color="auto"/>
      </w:divBdr>
    </w:div>
    <w:div w:id="916207047">
      <w:bodyDiv w:val="1"/>
      <w:marLeft w:val="0"/>
      <w:marRight w:val="0"/>
      <w:marTop w:val="0"/>
      <w:marBottom w:val="0"/>
      <w:divBdr>
        <w:top w:val="none" w:sz="0" w:space="0" w:color="auto"/>
        <w:left w:val="none" w:sz="0" w:space="0" w:color="auto"/>
        <w:bottom w:val="none" w:sz="0" w:space="0" w:color="auto"/>
        <w:right w:val="none" w:sz="0" w:space="0" w:color="auto"/>
      </w:divBdr>
      <w:divsChild>
        <w:div w:id="400101048">
          <w:marLeft w:val="0"/>
          <w:marRight w:val="0"/>
          <w:marTop w:val="0"/>
          <w:marBottom w:val="0"/>
          <w:divBdr>
            <w:top w:val="none" w:sz="0" w:space="0" w:color="auto"/>
            <w:left w:val="none" w:sz="0" w:space="0" w:color="auto"/>
            <w:bottom w:val="none" w:sz="0" w:space="0" w:color="auto"/>
            <w:right w:val="none" w:sz="0" w:space="0" w:color="auto"/>
          </w:divBdr>
        </w:div>
        <w:div w:id="1531991399">
          <w:marLeft w:val="0"/>
          <w:marRight w:val="0"/>
          <w:marTop w:val="0"/>
          <w:marBottom w:val="0"/>
          <w:divBdr>
            <w:top w:val="none" w:sz="0" w:space="0" w:color="auto"/>
            <w:left w:val="none" w:sz="0" w:space="0" w:color="auto"/>
            <w:bottom w:val="none" w:sz="0" w:space="0" w:color="auto"/>
            <w:right w:val="none" w:sz="0" w:space="0" w:color="auto"/>
          </w:divBdr>
        </w:div>
        <w:div w:id="1808670222">
          <w:marLeft w:val="0"/>
          <w:marRight w:val="0"/>
          <w:marTop w:val="0"/>
          <w:marBottom w:val="0"/>
          <w:divBdr>
            <w:top w:val="none" w:sz="0" w:space="0" w:color="auto"/>
            <w:left w:val="none" w:sz="0" w:space="0" w:color="auto"/>
            <w:bottom w:val="none" w:sz="0" w:space="0" w:color="auto"/>
            <w:right w:val="none" w:sz="0" w:space="0" w:color="auto"/>
          </w:divBdr>
        </w:div>
      </w:divsChild>
    </w:div>
    <w:div w:id="1371494032">
      <w:bodyDiv w:val="1"/>
      <w:marLeft w:val="0"/>
      <w:marRight w:val="0"/>
      <w:marTop w:val="0"/>
      <w:marBottom w:val="0"/>
      <w:divBdr>
        <w:top w:val="none" w:sz="0" w:space="0" w:color="auto"/>
        <w:left w:val="none" w:sz="0" w:space="0" w:color="auto"/>
        <w:bottom w:val="none" w:sz="0" w:space="0" w:color="auto"/>
        <w:right w:val="none" w:sz="0" w:space="0" w:color="auto"/>
      </w:divBdr>
    </w:div>
    <w:div w:id="1798452801">
      <w:bodyDiv w:val="1"/>
      <w:marLeft w:val="0"/>
      <w:marRight w:val="0"/>
      <w:marTop w:val="0"/>
      <w:marBottom w:val="0"/>
      <w:divBdr>
        <w:top w:val="none" w:sz="0" w:space="0" w:color="auto"/>
        <w:left w:val="none" w:sz="0" w:space="0" w:color="auto"/>
        <w:bottom w:val="none" w:sz="0" w:space="0" w:color="auto"/>
        <w:right w:val="none" w:sz="0" w:space="0" w:color="auto"/>
      </w:divBdr>
      <w:divsChild>
        <w:div w:id="1025979025">
          <w:marLeft w:val="0"/>
          <w:marRight w:val="0"/>
          <w:marTop w:val="0"/>
          <w:marBottom w:val="0"/>
          <w:divBdr>
            <w:top w:val="none" w:sz="0" w:space="0" w:color="auto"/>
            <w:left w:val="none" w:sz="0" w:space="0" w:color="auto"/>
            <w:bottom w:val="none" w:sz="0" w:space="0" w:color="auto"/>
            <w:right w:val="none" w:sz="0" w:space="0" w:color="auto"/>
          </w:divBdr>
        </w:div>
        <w:div w:id="1080712350">
          <w:marLeft w:val="0"/>
          <w:marRight w:val="0"/>
          <w:marTop w:val="0"/>
          <w:marBottom w:val="0"/>
          <w:divBdr>
            <w:top w:val="none" w:sz="0" w:space="0" w:color="auto"/>
            <w:left w:val="none" w:sz="0" w:space="0" w:color="auto"/>
            <w:bottom w:val="none" w:sz="0" w:space="0" w:color="auto"/>
            <w:right w:val="none" w:sz="0" w:space="0" w:color="auto"/>
          </w:divBdr>
        </w:div>
        <w:div w:id="112014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F9814C0-97EF-46CD-BF1A-E4A98956F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06C1C9-0B7D-472B-A3D6-DECAD61C3EC9}">
  <ds:schemaRefs>
    <ds:schemaRef ds:uri="http://schemas.microsoft.com/sharepoint/v3/contenttype/forms"/>
  </ds:schemaRefs>
</ds:datastoreItem>
</file>

<file path=customXml/itemProps3.xml><?xml version="1.0" encoding="utf-8"?>
<ds:datastoreItem xmlns:ds="http://schemas.openxmlformats.org/officeDocument/2006/customXml" ds:itemID="{8B9961E7-0E46-4DB7-A5B9-0591012A1D2F}">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RTF Template</dc:title>
  <dc:subject/>
  <dc:creator>Βασιλική Ευθυμιάδου</dc:creator>
  <keywords/>
  <dc:description>Generated by Oracle BI Publisher 12.2.1.3.0</dc:description>
  <lastModifiedBy>Χρήστος Αβραμίδης</lastModifiedBy>
  <revision>17</revision>
  <dcterms:created xsi:type="dcterms:W3CDTF">2023-03-06T12:14:00.0000000Z</dcterms:created>
  <dcterms:modified xsi:type="dcterms:W3CDTF">2024-09-20T11:15:36.6065619Z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