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20C7F" w14:paraId="26859C09" w14:textId="77777777" w:rsidTr="00555B86">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046C493" w14:textId="77777777" w:rsidR="00E20C7F" w:rsidRDefault="00E20C7F" w:rsidP="00555B86">
            <w:pPr>
              <w:widowControl w:val="0"/>
              <w:autoSpaceDE w:val="0"/>
              <w:autoSpaceDN w:val="0"/>
              <w:adjustRightInd w:val="0"/>
              <w:spacing w:after="0" w:line="240" w:lineRule="auto"/>
              <w:ind w:left="108" w:right="108"/>
              <w:rPr>
                <w:rFonts w:ascii="Arial" w:hAnsi="Arial" w:cs="Arial"/>
                <w:b/>
                <w:bCs/>
                <w:color w:val="000000"/>
                <w:kern w:val="0"/>
                <w:sz w:val="22"/>
                <w:szCs w:val="22"/>
              </w:rPr>
            </w:pPr>
            <w:bookmarkStart w:id="0" w:name="_GoBack"/>
            <w:bookmarkEnd w:id="0"/>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5F015EA" w14:textId="77777777" w:rsidR="00E20C7F" w:rsidRDefault="00E20C7F" w:rsidP="00555B86">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ID:321180</w:t>
            </w:r>
          </w:p>
        </w:tc>
      </w:tr>
    </w:tbl>
    <w:p w14:paraId="6EBFB991" w14:textId="77777777" w:rsidR="00E20C7F" w:rsidRDefault="00E20C7F" w:rsidP="00E20C7F">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E20C7F" w14:paraId="24492AB7"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C3EE7A3"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20C7F" w14:paraId="61097200" w14:textId="77777777" w:rsidTr="2DA8D9C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F8616F"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R.1.18</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BEA69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w:t>
            </w:r>
          </w:p>
        </w:tc>
      </w:tr>
      <w:tr w:rsidR="00E20C7F" w14:paraId="123FF723"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79C470" w14:textId="77777777" w:rsidR="00E20C7F" w:rsidRPr="00660776"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συστάσεων από τις αξιολογήσεις </w:t>
            </w:r>
            <w:proofErr w:type="spellStart"/>
            <w:r>
              <w:rPr>
                <w:rFonts w:ascii="Arial" w:hAnsi="Arial" w:cs="Arial"/>
                <w:color w:val="000000"/>
                <w:kern w:val="0"/>
                <w:sz w:val="18"/>
                <w:szCs w:val="18"/>
              </w:rPr>
              <w:t>Σένγκεν</w:t>
            </w:r>
            <w:proofErr w:type="spellEnd"/>
            <w:r>
              <w:rPr>
                <w:rFonts w:ascii="Arial" w:hAnsi="Arial" w:cs="Arial"/>
                <w:color w:val="000000"/>
                <w:kern w:val="0"/>
                <w:sz w:val="18"/>
                <w:szCs w:val="18"/>
              </w:rPr>
              <w:t xml:space="preserve"> και από αξιολογήσεις τρωτότητας στον τομέα της διαχείρισης των συνόρων</w:t>
            </w:r>
            <w:r w:rsidRPr="00E20C7F">
              <w:rPr>
                <w:rFonts w:ascii="Arial" w:hAnsi="Arial" w:cs="Arial"/>
                <w:color w:val="000000"/>
                <w:kern w:val="0"/>
                <w:sz w:val="18"/>
                <w:szCs w:val="18"/>
              </w:rPr>
              <w:t>.</w:t>
            </w:r>
          </w:p>
          <w:p w14:paraId="1CEED9D7" w14:textId="77777777" w:rsidR="00BE0A73" w:rsidRPr="00BE0A73"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 xml:space="preserve">Ως σύσταση αξιολόγησης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νοείται σύσταση που εκδίδεται προς το κράτος μέλος ή τη συνδεδεμένη χώρα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σύμφωνα με το άρθρο 15 του κανονισμού αριθ. 1053/2013 του Συμβουλίου για τη θέσπιση μηχανισμού αξιολόγησης και παρακολούθησης για την επαλήθευση της εφαρμογής του κεκτημένου του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Αποκλείει τις συστάσεις στον τομέα της κοινής πολιτικής θεωρήσεων και της αστυνομικής συνεργασίας.</w:t>
            </w:r>
          </w:p>
          <w:p w14:paraId="7FDC569C" w14:textId="77777777" w:rsidR="00E20C7F" w:rsidRPr="00660776"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 xml:space="preserve">Ως σύσταση αξιολόγησης τρωτότητας νοείται μια σύσταση που εκδίδεται σε κράτος μέλος ή σε συνδεδεμένη χώρα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σύμφωνα με το άρθρο 32 του Κανονισμού 2019/1896.</w:t>
            </w:r>
          </w:p>
          <w:p w14:paraId="42675BF7" w14:textId="2AFE1E02" w:rsidR="00BE0A73" w:rsidRPr="00BE0A73"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Μόνο συστάσεις με δημοσιονομικές επιπτώσεις στον τομέα της διαχείρισης των συνόρων θα πρέπει να ληφθούν υπόψη για τους σκοπούς του δείκτη.</w:t>
            </w:r>
          </w:p>
        </w:tc>
      </w:tr>
      <w:tr w:rsidR="00E20C7F" w:rsidRPr="00660776" w14:paraId="73636816"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41BE44"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E20C7F">
              <w:rPr>
                <w:rFonts w:ascii="Arial" w:hAnsi="Arial" w:cs="Arial"/>
                <w:color w:val="000000"/>
                <w:kern w:val="0"/>
                <w:sz w:val="18"/>
                <w:szCs w:val="18"/>
                <w:lang w:val="en-US"/>
              </w:rPr>
              <w:t xml:space="preserve"> (ENG):  Number of addressed recommendations from Schengen evaluations and from vulnerability assessments in the area of border management</w:t>
            </w:r>
            <w:r>
              <w:rPr>
                <w:rFonts w:ascii="Arial" w:hAnsi="Arial" w:cs="Arial"/>
                <w:color w:val="000000"/>
                <w:kern w:val="0"/>
                <w:sz w:val="18"/>
                <w:szCs w:val="18"/>
                <w:lang w:val="en-US"/>
              </w:rPr>
              <w:t>.</w:t>
            </w:r>
          </w:p>
          <w:p w14:paraId="69BEBC0F" w14:textId="77777777" w:rsidR="00BE0A73" w:rsidRPr="00BE0A73"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Schengen evaluation recommendation means a recommendation issued to the Member State or Schengen Associated Country in line with Article 15 of the Council Regulation No 1053/2013 establishing an evaluation and monitoring mechanism to verify the application of the Schengen acquis. It shall exclude the recommendations in the area of the common visa policy and police cooperation.</w:t>
            </w:r>
          </w:p>
          <w:p w14:paraId="5631417E" w14:textId="77777777" w:rsidR="00E20C7F"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Vulnerability assessment recommendation means a recommendation issued to a Member State, or a Schengen Associated Country in line with Article 32 of Regulation 2019/1896.</w:t>
            </w:r>
          </w:p>
          <w:p w14:paraId="3AF8BC7A" w14:textId="364C973B" w:rsidR="00BE0A73" w:rsidRPr="00E20C7F"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Only recommendations with a financial implications in the area of border management should be considered for the purpose of this indicator.</w:t>
            </w:r>
          </w:p>
        </w:tc>
      </w:tr>
      <w:tr w:rsidR="00E20C7F" w14:paraId="71D6E9D8" w14:textId="77777777" w:rsidTr="2DA8D9C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9D170B"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89CEFE"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E20C7F" w14:paraId="191E31D2"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D6022C"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E20C7F" w14:paraId="1C4DD3CC"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6A04FB"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E20C7F" w14:paraId="03BB487C"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C2FEF1"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E20C7F" w14:paraId="027EAC15"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D863EF"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E20C7F" w14:paraId="18AD7C28"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09C5674"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E20C7F" w14:paraId="44D3C7D1" w14:textId="77777777" w:rsidTr="2DA8D9C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280D71B"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3C91913"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E20C7F" w14:paraId="2F42E284" w14:textId="77777777" w:rsidTr="2DA8D9C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A57592"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9C10F1"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E20C7F" w14:paraId="65A5AACF"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3F8AA2F"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E20C7F" w14:paraId="7202DEEA"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96A9F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E20C7F" w14:paraId="5DA578EC"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2E98B6"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E20C7F" w14:paraId="606A5CFF"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1CEAD9"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E20C7F" w14:paraId="73932B46"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7E9E7E"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E20C7F" w14:paraId="6AC9361D"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F0250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E20C7F" w14:paraId="2D6EBB50"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2DD5C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E20C7F" w14:paraId="10BA45F8"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14B040"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E20C7F" w14:paraId="05700684"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51AEFD8"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E20C7F" w14:paraId="3C7D47E6"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B6AFA6" w14:textId="77777777" w:rsidR="00E20C7F" w:rsidRDefault="00E20C7F" w:rsidP="00555B86">
            <w:pPr>
              <w:widowControl w:val="0"/>
              <w:autoSpaceDE w:val="0"/>
              <w:autoSpaceDN w:val="0"/>
              <w:adjustRightInd w:val="0"/>
              <w:spacing w:after="0" w:line="240" w:lineRule="auto"/>
              <w:rPr>
                <w:rFonts w:ascii="Arial" w:hAnsi="Arial" w:cs="Arial"/>
                <w:kern w:val="0"/>
              </w:rPr>
            </w:pPr>
          </w:p>
        </w:tc>
      </w:tr>
    </w:tbl>
    <w:p w14:paraId="2D3C1F2B" w14:textId="77777777" w:rsidR="00E20C7F" w:rsidRDefault="00E20C7F" w:rsidP="00E20C7F">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20C7F" w14:paraId="5385B721" w14:textId="77777777" w:rsidTr="00555B86">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76847B93" w14:textId="77777777" w:rsidR="00E20C7F" w:rsidRDefault="00E20C7F" w:rsidP="00555B86">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20C7F" w14:paraId="7AD5443A" w14:textId="77777777" w:rsidTr="00555B86">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CF493A" w14:textId="77777777" w:rsidR="00E20C7F" w:rsidRDefault="00E20C7F" w:rsidP="00555B8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9008C" w14:textId="77777777" w:rsidR="00E20C7F" w:rsidRDefault="00E20C7F" w:rsidP="00555B8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D6E9D4" w14:textId="77777777" w:rsidR="00E20C7F" w:rsidRDefault="00E20C7F" w:rsidP="00555B8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6AA35D61" w14:textId="77777777" w:rsidR="00E142A2" w:rsidRPr="00CF079B" w:rsidRDefault="00E142A2" w:rsidP="00CF079B"/>
    <w:sectPr w:rsidR="00E142A2" w:rsidRPr="00CF079B">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altName w:val="Times New Roman"/>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altName w:val="Times New Roman"/>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51C75"/>
    <w:multiLevelType w:val="hybridMultilevel"/>
    <w:tmpl w:val="79EE02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EB6"/>
    <w:rsid w:val="00005B84"/>
    <w:rsid w:val="00033735"/>
    <w:rsid w:val="00080034"/>
    <w:rsid w:val="00082830"/>
    <w:rsid w:val="000B24E0"/>
    <w:rsid w:val="00133E35"/>
    <w:rsid w:val="0013748F"/>
    <w:rsid w:val="0014665A"/>
    <w:rsid w:val="001E6F2F"/>
    <w:rsid w:val="002028A0"/>
    <w:rsid w:val="00206D7C"/>
    <w:rsid w:val="00207E9A"/>
    <w:rsid w:val="002103D9"/>
    <w:rsid w:val="002224E2"/>
    <w:rsid w:val="00233329"/>
    <w:rsid w:val="002779B5"/>
    <w:rsid w:val="002A090B"/>
    <w:rsid w:val="002D0A02"/>
    <w:rsid w:val="00322608"/>
    <w:rsid w:val="003266E0"/>
    <w:rsid w:val="0033402F"/>
    <w:rsid w:val="00356D5D"/>
    <w:rsid w:val="00360DCE"/>
    <w:rsid w:val="003707DB"/>
    <w:rsid w:val="00386631"/>
    <w:rsid w:val="0038790B"/>
    <w:rsid w:val="003B5450"/>
    <w:rsid w:val="004A7B48"/>
    <w:rsid w:val="004C7F21"/>
    <w:rsid w:val="004E6E4C"/>
    <w:rsid w:val="0050685D"/>
    <w:rsid w:val="00512D32"/>
    <w:rsid w:val="00520756"/>
    <w:rsid w:val="00544A72"/>
    <w:rsid w:val="00552195"/>
    <w:rsid w:val="00553C2C"/>
    <w:rsid w:val="00553C3B"/>
    <w:rsid w:val="005A101D"/>
    <w:rsid w:val="005B465B"/>
    <w:rsid w:val="005F166F"/>
    <w:rsid w:val="005F4EBE"/>
    <w:rsid w:val="006464AD"/>
    <w:rsid w:val="00660776"/>
    <w:rsid w:val="006766BF"/>
    <w:rsid w:val="00680B3F"/>
    <w:rsid w:val="00695B73"/>
    <w:rsid w:val="006A1545"/>
    <w:rsid w:val="006E4246"/>
    <w:rsid w:val="006F4933"/>
    <w:rsid w:val="0072298E"/>
    <w:rsid w:val="0072629F"/>
    <w:rsid w:val="0076123F"/>
    <w:rsid w:val="00792FE0"/>
    <w:rsid w:val="007C0425"/>
    <w:rsid w:val="007E16CA"/>
    <w:rsid w:val="00805046"/>
    <w:rsid w:val="0081513C"/>
    <w:rsid w:val="008666DA"/>
    <w:rsid w:val="008707DB"/>
    <w:rsid w:val="008E5974"/>
    <w:rsid w:val="00900FEC"/>
    <w:rsid w:val="009240FD"/>
    <w:rsid w:val="00967387"/>
    <w:rsid w:val="009739B0"/>
    <w:rsid w:val="009A681D"/>
    <w:rsid w:val="009C272F"/>
    <w:rsid w:val="009D3368"/>
    <w:rsid w:val="009D7632"/>
    <w:rsid w:val="00A35B19"/>
    <w:rsid w:val="00A521D2"/>
    <w:rsid w:val="00A60BC4"/>
    <w:rsid w:val="00A9329F"/>
    <w:rsid w:val="00AD16CA"/>
    <w:rsid w:val="00B341C6"/>
    <w:rsid w:val="00B453ED"/>
    <w:rsid w:val="00BB586E"/>
    <w:rsid w:val="00BC5563"/>
    <w:rsid w:val="00BE0A73"/>
    <w:rsid w:val="00BE3D53"/>
    <w:rsid w:val="00CD1BD4"/>
    <w:rsid w:val="00CE742B"/>
    <w:rsid w:val="00CF079B"/>
    <w:rsid w:val="00D041C2"/>
    <w:rsid w:val="00D3106C"/>
    <w:rsid w:val="00D32E35"/>
    <w:rsid w:val="00D41EDD"/>
    <w:rsid w:val="00D56596"/>
    <w:rsid w:val="00E142A2"/>
    <w:rsid w:val="00E1799C"/>
    <w:rsid w:val="00E20C7F"/>
    <w:rsid w:val="00E43EB6"/>
    <w:rsid w:val="00E52C25"/>
    <w:rsid w:val="00E648CD"/>
    <w:rsid w:val="00E865D1"/>
    <w:rsid w:val="00EA1861"/>
    <w:rsid w:val="00EB2F79"/>
    <w:rsid w:val="00EB41D4"/>
    <w:rsid w:val="00ED7844"/>
    <w:rsid w:val="00EE163F"/>
    <w:rsid w:val="00EF30FD"/>
    <w:rsid w:val="00F20212"/>
    <w:rsid w:val="00F470C0"/>
    <w:rsid w:val="00F915CE"/>
    <w:rsid w:val="2DA8D9CF"/>
    <w:rsid w:val="3365CCEA"/>
    <w:rsid w:val="3A02D3B0"/>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5162">
      <w:bodyDiv w:val="1"/>
      <w:marLeft w:val="0"/>
      <w:marRight w:val="0"/>
      <w:marTop w:val="0"/>
      <w:marBottom w:val="0"/>
      <w:divBdr>
        <w:top w:val="none" w:sz="0" w:space="0" w:color="auto"/>
        <w:left w:val="none" w:sz="0" w:space="0" w:color="auto"/>
        <w:bottom w:val="none" w:sz="0" w:space="0" w:color="auto"/>
        <w:right w:val="none" w:sz="0" w:space="0" w:color="auto"/>
      </w:divBdr>
      <w:divsChild>
        <w:div w:id="699208038">
          <w:marLeft w:val="0"/>
          <w:marRight w:val="0"/>
          <w:marTop w:val="0"/>
          <w:marBottom w:val="0"/>
          <w:divBdr>
            <w:top w:val="none" w:sz="0" w:space="0" w:color="auto"/>
            <w:left w:val="none" w:sz="0" w:space="0" w:color="auto"/>
            <w:bottom w:val="none" w:sz="0" w:space="0" w:color="auto"/>
            <w:right w:val="none" w:sz="0" w:space="0" w:color="auto"/>
          </w:divBdr>
        </w:div>
        <w:div w:id="36399995">
          <w:marLeft w:val="0"/>
          <w:marRight w:val="0"/>
          <w:marTop w:val="0"/>
          <w:marBottom w:val="0"/>
          <w:divBdr>
            <w:top w:val="none" w:sz="0" w:space="0" w:color="auto"/>
            <w:left w:val="none" w:sz="0" w:space="0" w:color="auto"/>
            <w:bottom w:val="none" w:sz="0" w:space="0" w:color="auto"/>
            <w:right w:val="none" w:sz="0" w:space="0" w:color="auto"/>
          </w:divBdr>
        </w:div>
      </w:divsChild>
    </w:div>
    <w:div w:id="93595383">
      <w:bodyDiv w:val="1"/>
      <w:marLeft w:val="0"/>
      <w:marRight w:val="0"/>
      <w:marTop w:val="0"/>
      <w:marBottom w:val="0"/>
      <w:divBdr>
        <w:top w:val="none" w:sz="0" w:space="0" w:color="auto"/>
        <w:left w:val="none" w:sz="0" w:space="0" w:color="auto"/>
        <w:bottom w:val="none" w:sz="0" w:space="0" w:color="auto"/>
        <w:right w:val="none" w:sz="0" w:space="0" w:color="auto"/>
      </w:divBdr>
      <w:divsChild>
        <w:div w:id="2050765583">
          <w:marLeft w:val="0"/>
          <w:marRight w:val="0"/>
          <w:marTop w:val="0"/>
          <w:marBottom w:val="0"/>
          <w:divBdr>
            <w:top w:val="none" w:sz="0" w:space="0" w:color="auto"/>
            <w:left w:val="none" w:sz="0" w:space="0" w:color="auto"/>
            <w:bottom w:val="none" w:sz="0" w:space="0" w:color="auto"/>
            <w:right w:val="none" w:sz="0" w:space="0" w:color="auto"/>
          </w:divBdr>
        </w:div>
        <w:div w:id="1851524855">
          <w:marLeft w:val="0"/>
          <w:marRight w:val="0"/>
          <w:marTop w:val="0"/>
          <w:marBottom w:val="0"/>
          <w:divBdr>
            <w:top w:val="none" w:sz="0" w:space="0" w:color="auto"/>
            <w:left w:val="none" w:sz="0" w:space="0" w:color="auto"/>
            <w:bottom w:val="none" w:sz="0" w:space="0" w:color="auto"/>
            <w:right w:val="none" w:sz="0" w:space="0" w:color="auto"/>
          </w:divBdr>
        </w:div>
        <w:div w:id="1052997608">
          <w:marLeft w:val="0"/>
          <w:marRight w:val="0"/>
          <w:marTop w:val="0"/>
          <w:marBottom w:val="0"/>
          <w:divBdr>
            <w:top w:val="none" w:sz="0" w:space="0" w:color="auto"/>
            <w:left w:val="none" w:sz="0" w:space="0" w:color="auto"/>
            <w:bottom w:val="none" w:sz="0" w:space="0" w:color="auto"/>
            <w:right w:val="none" w:sz="0" w:space="0" w:color="auto"/>
          </w:divBdr>
        </w:div>
        <w:div w:id="673186948">
          <w:marLeft w:val="0"/>
          <w:marRight w:val="0"/>
          <w:marTop w:val="0"/>
          <w:marBottom w:val="0"/>
          <w:divBdr>
            <w:top w:val="none" w:sz="0" w:space="0" w:color="auto"/>
            <w:left w:val="none" w:sz="0" w:space="0" w:color="auto"/>
            <w:bottom w:val="none" w:sz="0" w:space="0" w:color="auto"/>
            <w:right w:val="none" w:sz="0" w:space="0" w:color="auto"/>
          </w:divBdr>
        </w:div>
        <w:div w:id="1067805874">
          <w:marLeft w:val="0"/>
          <w:marRight w:val="0"/>
          <w:marTop w:val="0"/>
          <w:marBottom w:val="0"/>
          <w:divBdr>
            <w:top w:val="none" w:sz="0" w:space="0" w:color="auto"/>
            <w:left w:val="none" w:sz="0" w:space="0" w:color="auto"/>
            <w:bottom w:val="none" w:sz="0" w:space="0" w:color="auto"/>
            <w:right w:val="none" w:sz="0" w:space="0" w:color="auto"/>
          </w:divBdr>
        </w:div>
        <w:div w:id="106512534">
          <w:marLeft w:val="0"/>
          <w:marRight w:val="0"/>
          <w:marTop w:val="0"/>
          <w:marBottom w:val="0"/>
          <w:divBdr>
            <w:top w:val="none" w:sz="0" w:space="0" w:color="auto"/>
            <w:left w:val="none" w:sz="0" w:space="0" w:color="auto"/>
            <w:bottom w:val="none" w:sz="0" w:space="0" w:color="auto"/>
            <w:right w:val="none" w:sz="0" w:space="0" w:color="auto"/>
          </w:divBdr>
        </w:div>
        <w:div w:id="1386098825">
          <w:marLeft w:val="0"/>
          <w:marRight w:val="0"/>
          <w:marTop w:val="0"/>
          <w:marBottom w:val="0"/>
          <w:divBdr>
            <w:top w:val="none" w:sz="0" w:space="0" w:color="auto"/>
            <w:left w:val="none" w:sz="0" w:space="0" w:color="auto"/>
            <w:bottom w:val="none" w:sz="0" w:space="0" w:color="auto"/>
            <w:right w:val="none" w:sz="0" w:space="0" w:color="auto"/>
          </w:divBdr>
        </w:div>
      </w:divsChild>
    </w:div>
    <w:div w:id="119615309">
      <w:bodyDiv w:val="1"/>
      <w:marLeft w:val="0"/>
      <w:marRight w:val="0"/>
      <w:marTop w:val="0"/>
      <w:marBottom w:val="0"/>
      <w:divBdr>
        <w:top w:val="none" w:sz="0" w:space="0" w:color="auto"/>
        <w:left w:val="none" w:sz="0" w:space="0" w:color="auto"/>
        <w:bottom w:val="none" w:sz="0" w:space="0" w:color="auto"/>
        <w:right w:val="none" w:sz="0" w:space="0" w:color="auto"/>
      </w:divBdr>
      <w:divsChild>
        <w:div w:id="483663753">
          <w:marLeft w:val="0"/>
          <w:marRight w:val="0"/>
          <w:marTop w:val="0"/>
          <w:marBottom w:val="0"/>
          <w:divBdr>
            <w:top w:val="none" w:sz="0" w:space="0" w:color="auto"/>
            <w:left w:val="none" w:sz="0" w:space="0" w:color="auto"/>
            <w:bottom w:val="none" w:sz="0" w:space="0" w:color="auto"/>
            <w:right w:val="none" w:sz="0" w:space="0" w:color="auto"/>
          </w:divBdr>
        </w:div>
        <w:div w:id="1388992959">
          <w:marLeft w:val="0"/>
          <w:marRight w:val="0"/>
          <w:marTop w:val="0"/>
          <w:marBottom w:val="0"/>
          <w:divBdr>
            <w:top w:val="none" w:sz="0" w:space="0" w:color="auto"/>
            <w:left w:val="none" w:sz="0" w:space="0" w:color="auto"/>
            <w:bottom w:val="none" w:sz="0" w:space="0" w:color="auto"/>
            <w:right w:val="none" w:sz="0" w:space="0" w:color="auto"/>
          </w:divBdr>
        </w:div>
      </w:divsChild>
    </w:div>
    <w:div w:id="301807925">
      <w:bodyDiv w:val="1"/>
      <w:marLeft w:val="0"/>
      <w:marRight w:val="0"/>
      <w:marTop w:val="0"/>
      <w:marBottom w:val="0"/>
      <w:divBdr>
        <w:top w:val="none" w:sz="0" w:space="0" w:color="auto"/>
        <w:left w:val="none" w:sz="0" w:space="0" w:color="auto"/>
        <w:bottom w:val="none" w:sz="0" w:space="0" w:color="auto"/>
        <w:right w:val="none" w:sz="0" w:space="0" w:color="auto"/>
      </w:divBdr>
      <w:divsChild>
        <w:div w:id="403531347">
          <w:marLeft w:val="0"/>
          <w:marRight w:val="0"/>
          <w:marTop w:val="0"/>
          <w:marBottom w:val="0"/>
          <w:divBdr>
            <w:top w:val="none" w:sz="0" w:space="0" w:color="auto"/>
            <w:left w:val="none" w:sz="0" w:space="0" w:color="auto"/>
            <w:bottom w:val="none" w:sz="0" w:space="0" w:color="auto"/>
            <w:right w:val="none" w:sz="0" w:space="0" w:color="auto"/>
          </w:divBdr>
        </w:div>
        <w:div w:id="632640840">
          <w:marLeft w:val="0"/>
          <w:marRight w:val="0"/>
          <w:marTop w:val="0"/>
          <w:marBottom w:val="0"/>
          <w:divBdr>
            <w:top w:val="none" w:sz="0" w:space="0" w:color="auto"/>
            <w:left w:val="none" w:sz="0" w:space="0" w:color="auto"/>
            <w:bottom w:val="none" w:sz="0" w:space="0" w:color="auto"/>
            <w:right w:val="none" w:sz="0" w:space="0" w:color="auto"/>
          </w:divBdr>
        </w:div>
        <w:div w:id="1313485649">
          <w:marLeft w:val="0"/>
          <w:marRight w:val="0"/>
          <w:marTop w:val="0"/>
          <w:marBottom w:val="0"/>
          <w:divBdr>
            <w:top w:val="none" w:sz="0" w:space="0" w:color="auto"/>
            <w:left w:val="none" w:sz="0" w:space="0" w:color="auto"/>
            <w:bottom w:val="none" w:sz="0" w:space="0" w:color="auto"/>
            <w:right w:val="none" w:sz="0" w:space="0" w:color="auto"/>
          </w:divBdr>
        </w:div>
        <w:div w:id="973674621">
          <w:marLeft w:val="0"/>
          <w:marRight w:val="0"/>
          <w:marTop w:val="0"/>
          <w:marBottom w:val="0"/>
          <w:divBdr>
            <w:top w:val="none" w:sz="0" w:space="0" w:color="auto"/>
            <w:left w:val="none" w:sz="0" w:space="0" w:color="auto"/>
            <w:bottom w:val="none" w:sz="0" w:space="0" w:color="auto"/>
            <w:right w:val="none" w:sz="0" w:space="0" w:color="auto"/>
          </w:divBdr>
        </w:div>
        <w:div w:id="313877546">
          <w:marLeft w:val="0"/>
          <w:marRight w:val="0"/>
          <w:marTop w:val="0"/>
          <w:marBottom w:val="0"/>
          <w:divBdr>
            <w:top w:val="none" w:sz="0" w:space="0" w:color="auto"/>
            <w:left w:val="none" w:sz="0" w:space="0" w:color="auto"/>
            <w:bottom w:val="none" w:sz="0" w:space="0" w:color="auto"/>
            <w:right w:val="none" w:sz="0" w:space="0" w:color="auto"/>
          </w:divBdr>
        </w:div>
        <w:div w:id="1409421036">
          <w:marLeft w:val="0"/>
          <w:marRight w:val="0"/>
          <w:marTop w:val="0"/>
          <w:marBottom w:val="0"/>
          <w:divBdr>
            <w:top w:val="none" w:sz="0" w:space="0" w:color="auto"/>
            <w:left w:val="none" w:sz="0" w:space="0" w:color="auto"/>
            <w:bottom w:val="none" w:sz="0" w:space="0" w:color="auto"/>
            <w:right w:val="none" w:sz="0" w:space="0" w:color="auto"/>
          </w:divBdr>
        </w:div>
      </w:divsChild>
    </w:div>
    <w:div w:id="368838267">
      <w:bodyDiv w:val="1"/>
      <w:marLeft w:val="0"/>
      <w:marRight w:val="0"/>
      <w:marTop w:val="0"/>
      <w:marBottom w:val="0"/>
      <w:divBdr>
        <w:top w:val="none" w:sz="0" w:space="0" w:color="auto"/>
        <w:left w:val="none" w:sz="0" w:space="0" w:color="auto"/>
        <w:bottom w:val="none" w:sz="0" w:space="0" w:color="auto"/>
        <w:right w:val="none" w:sz="0" w:space="0" w:color="auto"/>
      </w:divBdr>
      <w:divsChild>
        <w:div w:id="1035429849">
          <w:marLeft w:val="0"/>
          <w:marRight w:val="0"/>
          <w:marTop w:val="0"/>
          <w:marBottom w:val="0"/>
          <w:divBdr>
            <w:top w:val="none" w:sz="0" w:space="0" w:color="auto"/>
            <w:left w:val="none" w:sz="0" w:space="0" w:color="auto"/>
            <w:bottom w:val="none" w:sz="0" w:space="0" w:color="auto"/>
            <w:right w:val="none" w:sz="0" w:space="0" w:color="auto"/>
          </w:divBdr>
        </w:div>
        <w:div w:id="327637756">
          <w:marLeft w:val="0"/>
          <w:marRight w:val="0"/>
          <w:marTop w:val="0"/>
          <w:marBottom w:val="0"/>
          <w:divBdr>
            <w:top w:val="none" w:sz="0" w:space="0" w:color="auto"/>
            <w:left w:val="none" w:sz="0" w:space="0" w:color="auto"/>
            <w:bottom w:val="none" w:sz="0" w:space="0" w:color="auto"/>
            <w:right w:val="none" w:sz="0" w:space="0" w:color="auto"/>
          </w:divBdr>
        </w:div>
      </w:divsChild>
    </w:div>
    <w:div w:id="417604063">
      <w:bodyDiv w:val="1"/>
      <w:marLeft w:val="0"/>
      <w:marRight w:val="0"/>
      <w:marTop w:val="0"/>
      <w:marBottom w:val="0"/>
      <w:divBdr>
        <w:top w:val="none" w:sz="0" w:space="0" w:color="auto"/>
        <w:left w:val="none" w:sz="0" w:space="0" w:color="auto"/>
        <w:bottom w:val="none" w:sz="0" w:space="0" w:color="auto"/>
        <w:right w:val="none" w:sz="0" w:space="0" w:color="auto"/>
      </w:divBdr>
      <w:divsChild>
        <w:div w:id="645939459">
          <w:marLeft w:val="0"/>
          <w:marRight w:val="0"/>
          <w:marTop w:val="0"/>
          <w:marBottom w:val="0"/>
          <w:divBdr>
            <w:top w:val="none" w:sz="0" w:space="0" w:color="auto"/>
            <w:left w:val="none" w:sz="0" w:space="0" w:color="auto"/>
            <w:bottom w:val="none" w:sz="0" w:space="0" w:color="auto"/>
            <w:right w:val="none" w:sz="0" w:space="0" w:color="auto"/>
          </w:divBdr>
        </w:div>
        <w:div w:id="1027298169">
          <w:marLeft w:val="0"/>
          <w:marRight w:val="0"/>
          <w:marTop w:val="0"/>
          <w:marBottom w:val="0"/>
          <w:divBdr>
            <w:top w:val="none" w:sz="0" w:space="0" w:color="auto"/>
            <w:left w:val="none" w:sz="0" w:space="0" w:color="auto"/>
            <w:bottom w:val="none" w:sz="0" w:space="0" w:color="auto"/>
            <w:right w:val="none" w:sz="0" w:space="0" w:color="auto"/>
          </w:divBdr>
        </w:div>
        <w:div w:id="2005738513">
          <w:marLeft w:val="0"/>
          <w:marRight w:val="0"/>
          <w:marTop w:val="0"/>
          <w:marBottom w:val="0"/>
          <w:divBdr>
            <w:top w:val="none" w:sz="0" w:space="0" w:color="auto"/>
            <w:left w:val="none" w:sz="0" w:space="0" w:color="auto"/>
            <w:bottom w:val="none" w:sz="0" w:space="0" w:color="auto"/>
            <w:right w:val="none" w:sz="0" w:space="0" w:color="auto"/>
          </w:divBdr>
        </w:div>
        <w:div w:id="796070225">
          <w:marLeft w:val="0"/>
          <w:marRight w:val="0"/>
          <w:marTop w:val="0"/>
          <w:marBottom w:val="0"/>
          <w:divBdr>
            <w:top w:val="none" w:sz="0" w:space="0" w:color="auto"/>
            <w:left w:val="none" w:sz="0" w:space="0" w:color="auto"/>
            <w:bottom w:val="none" w:sz="0" w:space="0" w:color="auto"/>
            <w:right w:val="none" w:sz="0" w:space="0" w:color="auto"/>
          </w:divBdr>
        </w:div>
        <w:div w:id="1617835580">
          <w:marLeft w:val="0"/>
          <w:marRight w:val="0"/>
          <w:marTop w:val="0"/>
          <w:marBottom w:val="0"/>
          <w:divBdr>
            <w:top w:val="none" w:sz="0" w:space="0" w:color="auto"/>
            <w:left w:val="none" w:sz="0" w:space="0" w:color="auto"/>
            <w:bottom w:val="none" w:sz="0" w:space="0" w:color="auto"/>
            <w:right w:val="none" w:sz="0" w:space="0" w:color="auto"/>
          </w:divBdr>
        </w:div>
        <w:div w:id="684131374">
          <w:marLeft w:val="0"/>
          <w:marRight w:val="0"/>
          <w:marTop w:val="0"/>
          <w:marBottom w:val="0"/>
          <w:divBdr>
            <w:top w:val="none" w:sz="0" w:space="0" w:color="auto"/>
            <w:left w:val="none" w:sz="0" w:space="0" w:color="auto"/>
            <w:bottom w:val="none" w:sz="0" w:space="0" w:color="auto"/>
            <w:right w:val="none" w:sz="0" w:space="0" w:color="auto"/>
          </w:divBdr>
        </w:div>
        <w:div w:id="1607809910">
          <w:marLeft w:val="0"/>
          <w:marRight w:val="0"/>
          <w:marTop w:val="0"/>
          <w:marBottom w:val="0"/>
          <w:divBdr>
            <w:top w:val="none" w:sz="0" w:space="0" w:color="auto"/>
            <w:left w:val="none" w:sz="0" w:space="0" w:color="auto"/>
            <w:bottom w:val="none" w:sz="0" w:space="0" w:color="auto"/>
            <w:right w:val="none" w:sz="0" w:space="0" w:color="auto"/>
          </w:divBdr>
        </w:div>
        <w:div w:id="723255744">
          <w:marLeft w:val="0"/>
          <w:marRight w:val="0"/>
          <w:marTop w:val="0"/>
          <w:marBottom w:val="0"/>
          <w:divBdr>
            <w:top w:val="none" w:sz="0" w:space="0" w:color="auto"/>
            <w:left w:val="none" w:sz="0" w:space="0" w:color="auto"/>
            <w:bottom w:val="none" w:sz="0" w:space="0" w:color="auto"/>
            <w:right w:val="none" w:sz="0" w:space="0" w:color="auto"/>
          </w:divBdr>
        </w:div>
      </w:divsChild>
    </w:div>
    <w:div w:id="439253655">
      <w:bodyDiv w:val="1"/>
      <w:marLeft w:val="0"/>
      <w:marRight w:val="0"/>
      <w:marTop w:val="0"/>
      <w:marBottom w:val="0"/>
      <w:divBdr>
        <w:top w:val="none" w:sz="0" w:space="0" w:color="auto"/>
        <w:left w:val="none" w:sz="0" w:space="0" w:color="auto"/>
        <w:bottom w:val="none" w:sz="0" w:space="0" w:color="auto"/>
        <w:right w:val="none" w:sz="0" w:space="0" w:color="auto"/>
      </w:divBdr>
      <w:divsChild>
        <w:div w:id="1692997323">
          <w:marLeft w:val="0"/>
          <w:marRight w:val="0"/>
          <w:marTop w:val="0"/>
          <w:marBottom w:val="0"/>
          <w:divBdr>
            <w:top w:val="none" w:sz="0" w:space="0" w:color="auto"/>
            <w:left w:val="none" w:sz="0" w:space="0" w:color="auto"/>
            <w:bottom w:val="none" w:sz="0" w:space="0" w:color="auto"/>
            <w:right w:val="none" w:sz="0" w:space="0" w:color="auto"/>
          </w:divBdr>
        </w:div>
        <w:div w:id="2111582462">
          <w:marLeft w:val="0"/>
          <w:marRight w:val="0"/>
          <w:marTop w:val="0"/>
          <w:marBottom w:val="0"/>
          <w:divBdr>
            <w:top w:val="none" w:sz="0" w:space="0" w:color="auto"/>
            <w:left w:val="none" w:sz="0" w:space="0" w:color="auto"/>
            <w:bottom w:val="none" w:sz="0" w:space="0" w:color="auto"/>
            <w:right w:val="none" w:sz="0" w:space="0" w:color="auto"/>
          </w:divBdr>
        </w:div>
      </w:divsChild>
    </w:div>
    <w:div w:id="515849320">
      <w:bodyDiv w:val="1"/>
      <w:marLeft w:val="0"/>
      <w:marRight w:val="0"/>
      <w:marTop w:val="0"/>
      <w:marBottom w:val="0"/>
      <w:divBdr>
        <w:top w:val="none" w:sz="0" w:space="0" w:color="auto"/>
        <w:left w:val="none" w:sz="0" w:space="0" w:color="auto"/>
        <w:bottom w:val="none" w:sz="0" w:space="0" w:color="auto"/>
        <w:right w:val="none" w:sz="0" w:space="0" w:color="auto"/>
      </w:divBdr>
      <w:divsChild>
        <w:div w:id="423964483">
          <w:marLeft w:val="0"/>
          <w:marRight w:val="0"/>
          <w:marTop w:val="0"/>
          <w:marBottom w:val="0"/>
          <w:divBdr>
            <w:top w:val="none" w:sz="0" w:space="0" w:color="auto"/>
            <w:left w:val="none" w:sz="0" w:space="0" w:color="auto"/>
            <w:bottom w:val="none" w:sz="0" w:space="0" w:color="auto"/>
            <w:right w:val="none" w:sz="0" w:space="0" w:color="auto"/>
          </w:divBdr>
        </w:div>
        <w:div w:id="662317320">
          <w:marLeft w:val="0"/>
          <w:marRight w:val="0"/>
          <w:marTop w:val="0"/>
          <w:marBottom w:val="0"/>
          <w:divBdr>
            <w:top w:val="none" w:sz="0" w:space="0" w:color="auto"/>
            <w:left w:val="none" w:sz="0" w:space="0" w:color="auto"/>
            <w:bottom w:val="none" w:sz="0" w:space="0" w:color="auto"/>
            <w:right w:val="none" w:sz="0" w:space="0" w:color="auto"/>
          </w:divBdr>
        </w:div>
      </w:divsChild>
    </w:div>
    <w:div w:id="860628637">
      <w:bodyDiv w:val="1"/>
      <w:marLeft w:val="0"/>
      <w:marRight w:val="0"/>
      <w:marTop w:val="0"/>
      <w:marBottom w:val="0"/>
      <w:divBdr>
        <w:top w:val="none" w:sz="0" w:space="0" w:color="auto"/>
        <w:left w:val="none" w:sz="0" w:space="0" w:color="auto"/>
        <w:bottom w:val="none" w:sz="0" w:space="0" w:color="auto"/>
        <w:right w:val="none" w:sz="0" w:space="0" w:color="auto"/>
      </w:divBdr>
      <w:divsChild>
        <w:div w:id="874728990">
          <w:marLeft w:val="0"/>
          <w:marRight w:val="0"/>
          <w:marTop w:val="0"/>
          <w:marBottom w:val="0"/>
          <w:divBdr>
            <w:top w:val="none" w:sz="0" w:space="0" w:color="auto"/>
            <w:left w:val="none" w:sz="0" w:space="0" w:color="auto"/>
            <w:bottom w:val="none" w:sz="0" w:space="0" w:color="auto"/>
            <w:right w:val="none" w:sz="0" w:space="0" w:color="auto"/>
          </w:divBdr>
        </w:div>
        <w:div w:id="21513412">
          <w:marLeft w:val="0"/>
          <w:marRight w:val="0"/>
          <w:marTop w:val="0"/>
          <w:marBottom w:val="0"/>
          <w:divBdr>
            <w:top w:val="none" w:sz="0" w:space="0" w:color="auto"/>
            <w:left w:val="none" w:sz="0" w:space="0" w:color="auto"/>
            <w:bottom w:val="none" w:sz="0" w:space="0" w:color="auto"/>
            <w:right w:val="none" w:sz="0" w:space="0" w:color="auto"/>
          </w:divBdr>
        </w:div>
      </w:divsChild>
    </w:div>
    <w:div w:id="879898797">
      <w:bodyDiv w:val="1"/>
      <w:marLeft w:val="0"/>
      <w:marRight w:val="0"/>
      <w:marTop w:val="0"/>
      <w:marBottom w:val="0"/>
      <w:divBdr>
        <w:top w:val="none" w:sz="0" w:space="0" w:color="auto"/>
        <w:left w:val="none" w:sz="0" w:space="0" w:color="auto"/>
        <w:bottom w:val="none" w:sz="0" w:space="0" w:color="auto"/>
        <w:right w:val="none" w:sz="0" w:space="0" w:color="auto"/>
      </w:divBdr>
      <w:divsChild>
        <w:div w:id="1446340629">
          <w:marLeft w:val="0"/>
          <w:marRight w:val="0"/>
          <w:marTop w:val="0"/>
          <w:marBottom w:val="0"/>
          <w:divBdr>
            <w:top w:val="none" w:sz="0" w:space="0" w:color="auto"/>
            <w:left w:val="none" w:sz="0" w:space="0" w:color="auto"/>
            <w:bottom w:val="none" w:sz="0" w:space="0" w:color="auto"/>
            <w:right w:val="none" w:sz="0" w:space="0" w:color="auto"/>
          </w:divBdr>
        </w:div>
        <w:div w:id="376588931">
          <w:marLeft w:val="0"/>
          <w:marRight w:val="0"/>
          <w:marTop w:val="0"/>
          <w:marBottom w:val="0"/>
          <w:divBdr>
            <w:top w:val="none" w:sz="0" w:space="0" w:color="auto"/>
            <w:left w:val="none" w:sz="0" w:space="0" w:color="auto"/>
            <w:bottom w:val="none" w:sz="0" w:space="0" w:color="auto"/>
            <w:right w:val="none" w:sz="0" w:space="0" w:color="auto"/>
          </w:divBdr>
        </w:div>
      </w:divsChild>
    </w:div>
    <w:div w:id="952980006">
      <w:bodyDiv w:val="1"/>
      <w:marLeft w:val="0"/>
      <w:marRight w:val="0"/>
      <w:marTop w:val="0"/>
      <w:marBottom w:val="0"/>
      <w:divBdr>
        <w:top w:val="none" w:sz="0" w:space="0" w:color="auto"/>
        <w:left w:val="none" w:sz="0" w:space="0" w:color="auto"/>
        <w:bottom w:val="none" w:sz="0" w:space="0" w:color="auto"/>
        <w:right w:val="none" w:sz="0" w:space="0" w:color="auto"/>
      </w:divBdr>
      <w:divsChild>
        <w:div w:id="1485001019">
          <w:marLeft w:val="0"/>
          <w:marRight w:val="0"/>
          <w:marTop w:val="0"/>
          <w:marBottom w:val="0"/>
          <w:divBdr>
            <w:top w:val="none" w:sz="0" w:space="0" w:color="auto"/>
            <w:left w:val="none" w:sz="0" w:space="0" w:color="auto"/>
            <w:bottom w:val="none" w:sz="0" w:space="0" w:color="auto"/>
            <w:right w:val="none" w:sz="0" w:space="0" w:color="auto"/>
          </w:divBdr>
        </w:div>
        <w:div w:id="1684357132">
          <w:marLeft w:val="0"/>
          <w:marRight w:val="0"/>
          <w:marTop w:val="0"/>
          <w:marBottom w:val="0"/>
          <w:divBdr>
            <w:top w:val="none" w:sz="0" w:space="0" w:color="auto"/>
            <w:left w:val="none" w:sz="0" w:space="0" w:color="auto"/>
            <w:bottom w:val="none" w:sz="0" w:space="0" w:color="auto"/>
            <w:right w:val="none" w:sz="0" w:space="0" w:color="auto"/>
          </w:divBdr>
        </w:div>
      </w:divsChild>
    </w:div>
    <w:div w:id="1106579320">
      <w:bodyDiv w:val="1"/>
      <w:marLeft w:val="0"/>
      <w:marRight w:val="0"/>
      <w:marTop w:val="0"/>
      <w:marBottom w:val="0"/>
      <w:divBdr>
        <w:top w:val="none" w:sz="0" w:space="0" w:color="auto"/>
        <w:left w:val="none" w:sz="0" w:space="0" w:color="auto"/>
        <w:bottom w:val="none" w:sz="0" w:space="0" w:color="auto"/>
        <w:right w:val="none" w:sz="0" w:space="0" w:color="auto"/>
      </w:divBdr>
      <w:divsChild>
        <w:div w:id="1555117799">
          <w:marLeft w:val="0"/>
          <w:marRight w:val="0"/>
          <w:marTop w:val="0"/>
          <w:marBottom w:val="0"/>
          <w:divBdr>
            <w:top w:val="none" w:sz="0" w:space="0" w:color="auto"/>
            <w:left w:val="none" w:sz="0" w:space="0" w:color="auto"/>
            <w:bottom w:val="none" w:sz="0" w:space="0" w:color="auto"/>
            <w:right w:val="none" w:sz="0" w:space="0" w:color="auto"/>
          </w:divBdr>
        </w:div>
        <w:div w:id="1375957499">
          <w:marLeft w:val="0"/>
          <w:marRight w:val="0"/>
          <w:marTop w:val="0"/>
          <w:marBottom w:val="0"/>
          <w:divBdr>
            <w:top w:val="none" w:sz="0" w:space="0" w:color="auto"/>
            <w:left w:val="none" w:sz="0" w:space="0" w:color="auto"/>
            <w:bottom w:val="none" w:sz="0" w:space="0" w:color="auto"/>
            <w:right w:val="none" w:sz="0" w:space="0" w:color="auto"/>
          </w:divBdr>
        </w:div>
        <w:div w:id="1556235148">
          <w:marLeft w:val="0"/>
          <w:marRight w:val="0"/>
          <w:marTop w:val="0"/>
          <w:marBottom w:val="0"/>
          <w:divBdr>
            <w:top w:val="none" w:sz="0" w:space="0" w:color="auto"/>
            <w:left w:val="none" w:sz="0" w:space="0" w:color="auto"/>
            <w:bottom w:val="none" w:sz="0" w:space="0" w:color="auto"/>
            <w:right w:val="none" w:sz="0" w:space="0" w:color="auto"/>
          </w:divBdr>
        </w:div>
        <w:div w:id="2087191834">
          <w:marLeft w:val="0"/>
          <w:marRight w:val="0"/>
          <w:marTop w:val="0"/>
          <w:marBottom w:val="0"/>
          <w:divBdr>
            <w:top w:val="none" w:sz="0" w:space="0" w:color="auto"/>
            <w:left w:val="none" w:sz="0" w:space="0" w:color="auto"/>
            <w:bottom w:val="none" w:sz="0" w:space="0" w:color="auto"/>
            <w:right w:val="none" w:sz="0" w:space="0" w:color="auto"/>
          </w:divBdr>
        </w:div>
        <w:div w:id="1021666401">
          <w:marLeft w:val="0"/>
          <w:marRight w:val="0"/>
          <w:marTop w:val="0"/>
          <w:marBottom w:val="0"/>
          <w:divBdr>
            <w:top w:val="none" w:sz="0" w:space="0" w:color="auto"/>
            <w:left w:val="none" w:sz="0" w:space="0" w:color="auto"/>
            <w:bottom w:val="none" w:sz="0" w:space="0" w:color="auto"/>
            <w:right w:val="none" w:sz="0" w:space="0" w:color="auto"/>
          </w:divBdr>
        </w:div>
        <w:div w:id="48501419">
          <w:marLeft w:val="0"/>
          <w:marRight w:val="0"/>
          <w:marTop w:val="0"/>
          <w:marBottom w:val="0"/>
          <w:divBdr>
            <w:top w:val="none" w:sz="0" w:space="0" w:color="auto"/>
            <w:left w:val="none" w:sz="0" w:space="0" w:color="auto"/>
            <w:bottom w:val="none" w:sz="0" w:space="0" w:color="auto"/>
            <w:right w:val="none" w:sz="0" w:space="0" w:color="auto"/>
          </w:divBdr>
        </w:div>
      </w:divsChild>
    </w:div>
    <w:div w:id="1167669001">
      <w:bodyDiv w:val="1"/>
      <w:marLeft w:val="0"/>
      <w:marRight w:val="0"/>
      <w:marTop w:val="0"/>
      <w:marBottom w:val="0"/>
      <w:divBdr>
        <w:top w:val="none" w:sz="0" w:space="0" w:color="auto"/>
        <w:left w:val="none" w:sz="0" w:space="0" w:color="auto"/>
        <w:bottom w:val="none" w:sz="0" w:space="0" w:color="auto"/>
        <w:right w:val="none" w:sz="0" w:space="0" w:color="auto"/>
      </w:divBdr>
      <w:divsChild>
        <w:div w:id="1532376145">
          <w:marLeft w:val="0"/>
          <w:marRight w:val="0"/>
          <w:marTop w:val="0"/>
          <w:marBottom w:val="0"/>
          <w:divBdr>
            <w:top w:val="none" w:sz="0" w:space="0" w:color="auto"/>
            <w:left w:val="none" w:sz="0" w:space="0" w:color="auto"/>
            <w:bottom w:val="none" w:sz="0" w:space="0" w:color="auto"/>
            <w:right w:val="none" w:sz="0" w:space="0" w:color="auto"/>
          </w:divBdr>
        </w:div>
        <w:div w:id="282658414">
          <w:marLeft w:val="0"/>
          <w:marRight w:val="0"/>
          <w:marTop w:val="0"/>
          <w:marBottom w:val="0"/>
          <w:divBdr>
            <w:top w:val="none" w:sz="0" w:space="0" w:color="auto"/>
            <w:left w:val="none" w:sz="0" w:space="0" w:color="auto"/>
            <w:bottom w:val="none" w:sz="0" w:space="0" w:color="auto"/>
            <w:right w:val="none" w:sz="0" w:space="0" w:color="auto"/>
          </w:divBdr>
        </w:div>
      </w:divsChild>
    </w:div>
    <w:div w:id="1284069241">
      <w:bodyDiv w:val="1"/>
      <w:marLeft w:val="0"/>
      <w:marRight w:val="0"/>
      <w:marTop w:val="0"/>
      <w:marBottom w:val="0"/>
      <w:divBdr>
        <w:top w:val="none" w:sz="0" w:space="0" w:color="auto"/>
        <w:left w:val="none" w:sz="0" w:space="0" w:color="auto"/>
        <w:bottom w:val="none" w:sz="0" w:space="0" w:color="auto"/>
        <w:right w:val="none" w:sz="0" w:space="0" w:color="auto"/>
      </w:divBdr>
      <w:divsChild>
        <w:div w:id="1062605522">
          <w:marLeft w:val="0"/>
          <w:marRight w:val="0"/>
          <w:marTop w:val="0"/>
          <w:marBottom w:val="0"/>
          <w:divBdr>
            <w:top w:val="none" w:sz="0" w:space="0" w:color="auto"/>
            <w:left w:val="none" w:sz="0" w:space="0" w:color="auto"/>
            <w:bottom w:val="none" w:sz="0" w:space="0" w:color="auto"/>
            <w:right w:val="none" w:sz="0" w:space="0" w:color="auto"/>
          </w:divBdr>
        </w:div>
        <w:div w:id="479735783">
          <w:marLeft w:val="0"/>
          <w:marRight w:val="0"/>
          <w:marTop w:val="0"/>
          <w:marBottom w:val="0"/>
          <w:divBdr>
            <w:top w:val="none" w:sz="0" w:space="0" w:color="auto"/>
            <w:left w:val="none" w:sz="0" w:space="0" w:color="auto"/>
            <w:bottom w:val="none" w:sz="0" w:space="0" w:color="auto"/>
            <w:right w:val="none" w:sz="0" w:space="0" w:color="auto"/>
          </w:divBdr>
        </w:div>
      </w:divsChild>
    </w:div>
    <w:div w:id="1431702381">
      <w:bodyDiv w:val="1"/>
      <w:marLeft w:val="0"/>
      <w:marRight w:val="0"/>
      <w:marTop w:val="0"/>
      <w:marBottom w:val="0"/>
      <w:divBdr>
        <w:top w:val="none" w:sz="0" w:space="0" w:color="auto"/>
        <w:left w:val="none" w:sz="0" w:space="0" w:color="auto"/>
        <w:bottom w:val="none" w:sz="0" w:space="0" w:color="auto"/>
        <w:right w:val="none" w:sz="0" w:space="0" w:color="auto"/>
      </w:divBdr>
      <w:divsChild>
        <w:div w:id="1781299436">
          <w:marLeft w:val="0"/>
          <w:marRight w:val="0"/>
          <w:marTop w:val="0"/>
          <w:marBottom w:val="0"/>
          <w:divBdr>
            <w:top w:val="none" w:sz="0" w:space="0" w:color="auto"/>
            <w:left w:val="none" w:sz="0" w:space="0" w:color="auto"/>
            <w:bottom w:val="none" w:sz="0" w:space="0" w:color="auto"/>
            <w:right w:val="none" w:sz="0" w:space="0" w:color="auto"/>
          </w:divBdr>
        </w:div>
        <w:div w:id="602229691">
          <w:marLeft w:val="0"/>
          <w:marRight w:val="0"/>
          <w:marTop w:val="0"/>
          <w:marBottom w:val="0"/>
          <w:divBdr>
            <w:top w:val="none" w:sz="0" w:space="0" w:color="auto"/>
            <w:left w:val="none" w:sz="0" w:space="0" w:color="auto"/>
            <w:bottom w:val="none" w:sz="0" w:space="0" w:color="auto"/>
            <w:right w:val="none" w:sz="0" w:space="0" w:color="auto"/>
          </w:divBdr>
        </w:div>
      </w:divsChild>
    </w:div>
    <w:div w:id="1482113747">
      <w:bodyDiv w:val="1"/>
      <w:marLeft w:val="0"/>
      <w:marRight w:val="0"/>
      <w:marTop w:val="0"/>
      <w:marBottom w:val="0"/>
      <w:divBdr>
        <w:top w:val="none" w:sz="0" w:space="0" w:color="auto"/>
        <w:left w:val="none" w:sz="0" w:space="0" w:color="auto"/>
        <w:bottom w:val="none" w:sz="0" w:space="0" w:color="auto"/>
        <w:right w:val="none" w:sz="0" w:space="0" w:color="auto"/>
      </w:divBdr>
      <w:divsChild>
        <w:div w:id="494954406">
          <w:marLeft w:val="0"/>
          <w:marRight w:val="0"/>
          <w:marTop w:val="0"/>
          <w:marBottom w:val="0"/>
          <w:divBdr>
            <w:top w:val="none" w:sz="0" w:space="0" w:color="auto"/>
            <w:left w:val="none" w:sz="0" w:space="0" w:color="auto"/>
            <w:bottom w:val="none" w:sz="0" w:space="0" w:color="auto"/>
            <w:right w:val="none" w:sz="0" w:space="0" w:color="auto"/>
          </w:divBdr>
        </w:div>
        <w:div w:id="2111117541">
          <w:marLeft w:val="0"/>
          <w:marRight w:val="0"/>
          <w:marTop w:val="0"/>
          <w:marBottom w:val="0"/>
          <w:divBdr>
            <w:top w:val="none" w:sz="0" w:space="0" w:color="auto"/>
            <w:left w:val="none" w:sz="0" w:space="0" w:color="auto"/>
            <w:bottom w:val="none" w:sz="0" w:space="0" w:color="auto"/>
            <w:right w:val="none" w:sz="0" w:space="0" w:color="auto"/>
          </w:divBdr>
        </w:div>
        <w:div w:id="135343743">
          <w:marLeft w:val="0"/>
          <w:marRight w:val="0"/>
          <w:marTop w:val="0"/>
          <w:marBottom w:val="0"/>
          <w:divBdr>
            <w:top w:val="none" w:sz="0" w:space="0" w:color="auto"/>
            <w:left w:val="none" w:sz="0" w:space="0" w:color="auto"/>
            <w:bottom w:val="none" w:sz="0" w:space="0" w:color="auto"/>
            <w:right w:val="none" w:sz="0" w:space="0" w:color="auto"/>
          </w:divBdr>
        </w:div>
        <w:div w:id="1695887218">
          <w:marLeft w:val="0"/>
          <w:marRight w:val="0"/>
          <w:marTop w:val="0"/>
          <w:marBottom w:val="0"/>
          <w:divBdr>
            <w:top w:val="none" w:sz="0" w:space="0" w:color="auto"/>
            <w:left w:val="none" w:sz="0" w:space="0" w:color="auto"/>
            <w:bottom w:val="none" w:sz="0" w:space="0" w:color="auto"/>
            <w:right w:val="none" w:sz="0" w:space="0" w:color="auto"/>
          </w:divBdr>
        </w:div>
        <w:div w:id="763919673">
          <w:marLeft w:val="0"/>
          <w:marRight w:val="0"/>
          <w:marTop w:val="0"/>
          <w:marBottom w:val="0"/>
          <w:divBdr>
            <w:top w:val="none" w:sz="0" w:space="0" w:color="auto"/>
            <w:left w:val="none" w:sz="0" w:space="0" w:color="auto"/>
            <w:bottom w:val="none" w:sz="0" w:space="0" w:color="auto"/>
            <w:right w:val="none" w:sz="0" w:space="0" w:color="auto"/>
          </w:divBdr>
        </w:div>
        <w:div w:id="432558917">
          <w:marLeft w:val="0"/>
          <w:marRight w:val="0"/>
          <w:marTop w:val="0"/>
          <w:marBottom w:val="0"/>
          <w:divBdr>
            <w:top w:val="none" w:sz="0" w:space="0" w:color="auto"/>
            <w:left w:val="none" w:sz="0" w:space="0" w:color="auto"/>
            <w:bottom w:val="none" w:sz="0" w:space="0" w:color="auto"/>
            <w:right w:val="none" w:sz="0" w:space="0" w:color="auto"/>
          </w:divBdr>
        </w:div>
        <w:div w:id="221528968">
          <w:marLeft w:val="0"/>
          <w:marRight w:val="0"/>
          <w:marTop w:val="0"/>
          <w:marBottom w:val="0"/>
          <w:divBdr>
            <w:top w:val="none" w:sz="0" w:space="0" w:color="auto"/>
            <w:left w:val="none" w:sz="0" w:space="0" w:color="auto"/>
            <w:bottom w:val="none" w:sz="0" w:space="0" w:color="auto"/>
            <w:right w:val="none" w:sz="0" w:space="0" w:color="auto"/>
          </w:divBdr>
        </w:div>
      </w:divsChild>
    </w:div>
    <w:div w:id="1639415196">
      <w:bodyDiv w:val="1"/>
      <w:marLeft w:val="0"/>
      <w:marRight w:val="0"/>
      <w:marTop w:val="0"/>
      <w:marBottom w:val="0"/>
      <w:divBdr>
        <w:top w:val="none" w:sz="0" w:space="0" w:color="auto"/>
        <w:left w:val="none" w:sz="0" w:space="0" w:color="auto"/>
        <w:bottom w:val="none" w:sz="0" w:space="0" w:color="auto"/>
        <w:right w:val="none" w:sz="0" w:space="0" w:color="auto"/>
      </w:divBdr>
      <w:divsChild>
        <w:div w:id="732312842">
          <w:marLeft w:val="0"/>
          <w:marRight w:val="0"/>
          <w:marTop w:val="0"/>
          <w:marBottom w:val="0"/>
          <w:divBdr>
            <w:top w:val="none" w:sz="0" w:space="0" w:color="auto"/>
            <w:left w:val="none" w:sz="0" w:space="0" w:color="auto"/>
            <w:bottom w:val="none" w:sz="0" w:space="0" w:color="auto"/>
            <w:right w:val="none" w:sz="0" w:space="0" w:color="auto"/>
          </w:divBdr>
        </w:div>
        <w:div w:id="1743023087">
          <w:marLeft w:val="0"/>
          <w:marRight w:val="0"/>
          <w:marTop w:val="0"/>
          <w:marBottom w:val="0"/>
          <w:divBdr>
            <w:top w:val="none" w:sz="0" w:space="0" w:color="auto"/>
            <w:left w:val="none" w:sz="0" w:space="0" w:color="auto"/>
            <w:bottom w:val="none" w:sz="0" w:space="0" w:color="auto"/>
            <w:right w:val="none" w:sz="0" w:space="0" w:color="auto"/>
          </w:divBdr>
        </w:div>
      </w:divsChild>
    </w:div>
    <w:div w:id="1726484125">
      <w:bodyDiv w:val="1"/>
      <w:marLeft w:val="0"/>
      <w:marRight w:val="0"/>
      <w:marTop w:val="0"/>
      <w:marBottom w:val="0"/>
      <w:divBdr>
        <w:top w:val="none" w:sz="0" w:space="0" w:color="auto"/>
        <w:left w:val="none" w:sz="0" w:space="0" w:color="auto"/>
        <w:bottom w:val="none" w:sz="0" w:space="0" w:color="auto"/>
        <w:right w:val="none" w:sz="0" w:space="0" w:color="auto"/>
      </w:divBdr>
      <w:divsChild>
        <w:div w:id="1819614641">
          <w:marLeft w:val="0"/>
          <w:marRight w:val="0"/>
          <w:marTop w:val="0"/>
          <w:marBottom w:val="0"/>
          <w:divBdr>
            <w:top w:val="none" w:sz="0" w:space="0" w:color="auto"/>
            <w:left w:val="none" w:sz="0" w:space="0" w:color="auto"/>
            <w:bottom w:val="none" w:sz="0" w:space="0" w:color="auto"/>
            <w:right w:val="none" w:sz="0" w:space="0" w:color="auto"/>
          </w:divBdr>
        </w:div>
        <w:div w:id="775516197">
          <w:marLeft w:val="0"/>
          <w:marRight w:val="0"/>
          <w:marTop w:val="0"/>
          <w:marBottom w:val="0"/>
          <w:divBdr>
            <w:top w:val="none" w:sz="0" w:space="0" w:color="auto"/>
            <w:left w:val="none" w:sz="0" w:space="0" w:color="auto"/>
            <w:bottom w:val="none" w:sz="0" w:space="0" w:color="auto"/>
            <w:right w:val="none" w:sz="0" w:space="0" w:color="auto"/>
          </w:divBdr>
        </w:div>
        <w:div w:id="1601832837">
          <w:marLeft w:val="0"/>
          <w:marRight w:val="0"/>
          <w:marTop w:val="0"/>
          <w:marBottom w:val="0"/>
          <w:divBdr>
            <w:top w:val="none" w:sz="0" w:space="0" w:color="auto"/>
            <w:left w:val="none" w:sz="0" w:space="0" w:color="auto"/>
            <w:bottom w:val="none" w:sz="0" w:space="0" w:color="auto"/>
            <w:right w:val="none" w:sz="0" w:space="0" w:color="auto"/>
          </w:divBdr>
        </w:div>
        <w:div w:id="1898741587">
          <w:marLeft w:val="0"/>
          <w:marRight w:val="0"/>
          <w:marTop w:val="0"/>
          <w:marBottom w:val="0"/>
          <w:divBdr>
            <w:top w:val="none" w:sz="0" w:space="0" w:color="auto"/>
            <w:left w:val="none" w:sz="0" w:space="0" w:color="auto"/>
            <w:bottom w:val="none" w:sz="0" w:space="0" w:color="auto"/>
            <w:right w:val="none" w:sz="0" w:space="0" w:color="auto"/>
          </w:divBdr>
        </w:div>
        <w:div w:id="1327368357">
          <w:marLeft w:val="0"/>
          <w:marRight w:val="0"/>
          <w:marTop w:val="0"/>
          <w:marBottom w:val="0"/>
          <w:divBdr>
            <w:top w:val="none" w:sz="0" w:space="0" w:color="auto"/>
            <w:left w:val="none" w:sz="0" w:space="0" w:color="auto"/>
            <w:bottom w:val="none" w:sz="0" w:space="0" w:color="auto"/>
            <w:right w:val="none" w:sz="0" w:space="0" w:color="auto"/>
          </w:divBdr>
        </w:div>
        <w:div w:id="502622318">
          <w:marLeft w:val="0"/>
          <w:marRight w:val="0"/>
          <w:marTop w:val="0"/>
          <w:marBottom w:val="0"/>
          <w:divBdr>
            <w:top w:val="none" w:sz="0" w:space="0" w:color="auto"/>
            <w:left w:val="none" w:sz="0" w:space="0" w:color="auto"/>
            <w:bottom w:val="none" w:sz="0" w:space="0" w:color="auto"/>
            <w:right w:val="none" w:sz="0" w:space="0" w:color="auto"/>
          </w:divBdr>
        </w:div>
        <w:div w:id="2024432266">
          <w:marLeft w:val="0"/>
          <w:marRight w:val="0"/>
          <w:marTop w:val="0"/>
          <w:marBottom w:val="0"/>
          <w:divBdr>
            <w:top w:val="none" w:sz="0" w:space="0" w:color="auto"/>
            <w:left w:val="none" w:sz="0" w:space="0" w:color="auto"/>
            <w:bottom w:val="none" w:sz="0" w:space="0" w:color="auto"/>
            <w:right w:val="none" w:sz="0" w:space="0" w:color="auto"/>
          </w:divBdr>
        </w:div>
        <w:div w:id="1637757014">
          <w:marLeft w:val="0"/>
          <w:marRight w:val="0"/>
          <w:marTop w:val="0"/>
          <w:marBottom w:val="0"/>
          <w:divBdr>
            <w:top w:val="none" w:sz="0" w:space="0" w:color="auto"/>
            <w:left w:val="none" w:sz="0" w:space="0" w:color="auto"/>
            <w:bottom w:val="none" w:sz="0" w:space="0" w:color="auto"/>
            <w:right w:val="none" w:sz="0" w:space="0" w:color="auto"/>
          </w:divBdr>
        </w:div>
      </w:divsChild>
    </w:div>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AA4EA1-5170-415F-8A48-F5B3477CA3D5}">
  <ds:schemaRefs>
    <ds:schemaRef ds:uri="http://schemas.microsoft.com/sharepoint/v3"/>
    <ds:schemaRef ds:uri="231fdfef-a9ee-4488-87d7-25509bb61a67"/>
    <ds:schemaRef ds:uri="http://schemas.microsoft.com/office/2006/metadata/properties"/>
    <ds:schemaRef ds:uri="9b14f67b-07fb-4990-84f3-2bcbd421439c"/>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3.xml><?xml version="1.0" encoding="utf-8"?>
<ds:datastoreItem xmlns:ds="http://schemas.openxmlformats.org/officeDocument/2006/customXml" ds:itemID="{79419C47-E975-427E-8278-2EF9468D3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1970</Characters>
  <Application>Microsoft Office Word</Application>
  <DocSecurity>4</DocSecurity>
  <Lines>16</Lines>
  <Paragraphs>4</Paragraphs>
  <ScaleCrop>false</ScaleCrop>
  <HeadingPairs>
    <vt:vector size="2" baseType="variant">
      <vt:variant>
        <vt:lpstr>Τίτλος</vt:lpstr>
      </vt:variant>
      <vt:variant>
        <vt:i4>1</vt:i4>
      </vt:variant>
    </vt:vector>
  </HeadingPairs>
  <TitlesOfParts>
    <vt:vector size="1" baseType="lpstr">
      <vt:lpstr>RTF Template</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Efi Nikitakou</cp:lastModifiedBy>
  <cp:revision>2</cp:revision>
  <dcterms:created xsi:type="dcterms:W3CDTF">2025-02-27T10:45:00Z</dcterms:created>
  <dcterms:modified xsi:type="dcterms:W3CDTF">2025-02-27T10:45:00Z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