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763F06" w14:textId="3E387E84" w:rsidR="00B54DDC" w:rsidRPr="00187C2D" w:rsidRDefault="0046591E" w:rsidP="006632D5">
      <w:pPr>
        <w:pStyle w:val="BodyText21"/>
        <w:spacing w:before="120" w:after="120" w:line="240" w:lineRule="auto"/>
        <w:ind w:left="1701" w:right="28" w:hanging="1701"/>
        <w:jc w:val="center"/>
        <w:outlineLvl w:val="0"/>
        <w:rPr>
          <w:rFonts w:ascii="Tahoma" w:hAnsi="Tahoma" w:cs="Tahoma"/>
          <w:b/>
          <w:sz w:val="20"/>
        </w:rPr>
      </w:pPr>
      <w:r w:rsidRPr="00436AE4">
        <w:rPr>
          <w:rFonts w:ascii="Tahoma" w:hAnsi="Tahoma" w:cs="Tahoma"/>
          <w:b/>
          <w:sz w:val="20"/>
        </w:rPr>
        <w:t>Ειδικοί όροι</w:t>
      </w:r>
      <w:r w:rsidR="00B54DDC" w:rsidRPr="00436AE4">
        <w:rPr>
          <w:rFonts w:ascii="Tahoma" w:hAnsi="Tahoma" w:cs="Tahoma"/>
          <w:b/>
          <w:sz w:val="20"/>
        </w:rPr>
        <w:t>: ΕΙ</w:t>
      </w:r>
      <w:r w:rsidR="006632D5" w:rsidRPr="00436AE4">
        <w:rPr>
          <w:rFonts w:ascii="Tahoma" w:hAnsi="Tahoma" w:cs="Tahoma"/>
          <w:b/>
          <w:sz w:val="20"/>
        </w:rPr>
        <w:t>ΔΙΚ</w:t>
      </w:r>
      <w:r w:rsidR="00B54DDC" w:rsidRPr="00436AE4">
        <w:rPr>
          <w:rFonts w:ascii="Tahoma" w:hAnsi="Tahoma" w:cs="Tahoma"/>
          <w:b/>
          <w:sz w:val="20"/>
        </w:rPr>
        <w:t xml:space="preserve">ΕΣ ΥΠΟΧΡΕΩΣΕΙΣ </w:t>
      </w:r>
      <w:r w:rsidR="006632D5" w:rsidRPr="00436AE4">
        <w:rPr>
          <w:rFonts w:ascii="Tahoma" w:hAnsi="Tahoma" w:cs="Tahoma"/>
          <w:b/>
          <w:sz w:val="20"/>
        </w:rPr>
        <w:t>ΔΙΚ</w:t>
      </w:r>
      <w:r w:rsidR="00B54DDC" w:rsidRPr="00436AE4">
        <w:rPr>
          <w:rFonts w:ascii="Tahoma" w:hAnsi="Tahoma" w:cs="Tahoma"/>
          <w:b/>
          <w:sz w:val="20"/>
        </w:rPr>
        <w:t>ΑΙΟΥΧΩΝ ΠΡΑΞΕΩΝ ΕΚΤ</w:t>
      </w:r>
      <w:r w:rsidR="00187C2D" w:rsidRPr="00187C2D">
        <w:rPr>
          <w:rFonts w:ascii="Tahoma" w:hAnsi="Tahoma" w:cs="Tahoma"/>
          <w:b/>
          <w:sz w:val="20"/>
        </w:rPr>
        <w:t>+</w:t>
      </w:r>
      <w:r w:rsidR="007919BF">
        <w:rPr>
          <w:rFonts w:ascii="Tahoma" w:hAnsi="Tahoma" w:cs="Tahoma"/>
          <w:b/>
          <w:sz w:val="20"/>
        </w:rPr>
        <w:t xml:space="preserve"> ΚΑΙ ΤΔΜ</w:t>
      </w:r>
    </w:p>
    <w:p w14:paraId="3B77B059" w14:textId="5056D332" w:rsidR="00D9526A" w:rsidRDefault="00B54DDC" w:rsidP="0033657D">
      <w:pPr>
        <w:spacing w:line="280" w:lineRule="atLeast"/>
        <w:rPr>
          <w:rFonts w:ascii="Tahoma" w:eastAsia="Calibri" w:hAnsi="Tahoma" w:cs="Tahoma"/>
          <w:szCs w:val="20"/>
          <w:lang w:val="el-GR"/>
        </w:rPr>
      </w:pPr>
      <w:r w:rsidRPr="00436AE4">
        <w:rPr>
          <w:rFonts w:ascii="Tahoma" w:hAnsi="Tahoma" w:cs="Tahoma"/>
          <w:szCs w:val="20"/>
          <w:lang w:val="el-GR"/>
        </w:rPr>
        <w:t>Αφορά τις πράξεις που συγχρηματοδοτούνται από το ΕΚΤ</w:t>
      </w:r>
      <w:r w:rsidR="00E5260C">
        <w:rPr>
          <w:rFonts w:ascii="Tahoma" w:hAnsi="Tahoma" w:cs="Tahoma"/>
          <w:szCs w:val="20"/>
          <w:lang w:val="el-GR"/>
        </w:rPr>
        <w:t>+</w:t>
      </w:r>
      <w:r w:rsidR="007919BF">
        <w:rPr>
          <w:rFonts w:ascii="Tahoma" w:hAnsi="Tahoma" w:cs="Tahoma"/>
          <w:szCs w:val="20"/>
          <w:lang w:val="el-GR"/>
        </w:rPr>
        <w:t xml:space="preserve"> και το ΤΔΜ</w:t>
      </w:r>
      <w:r w:rsidR="007A47F1" w:rsidRPr="006C4A49">
        <w:rPr>
          <w:rFonts w:ascii="Tahoma" w:hAnsi="Tahoma" w:cs="Tahoma"/>
          <w:szCs w:val="20"/>
          <w:lang w:val="el-GR"/>
        </w:rPr>
        <w:t>,</w:t>
      </w:r>
      <w:r w:rsidRPr="00436AE4">
        <w:rPr>
          <w:rFonts w:ascii="Tahoma" w:hAnsi="Tahoma" w:cs="Tahoma"/>
          <w:szCs w:val="20"/>
          <w:lang w:val="el-GR"/>
        </w:rPr>
        <w:t xml:space="preserve"> </w:t>
      </w:r>
      <w:r w:rsidRPr="00436AE4">
        <w:rPr>
          <w:rFonts w:ascii="Tahoma" w:eastAsia="Calibri" w:hAnsi="Tahoma" w:cs="Tahoma"/>
          <w:b/>
          <w:szCs w:val="20"/>
          <w:lang w:val="el-GR"/>
        </w:rPr>
        <w:t>για τις οποίες απαιτ</w:t>
      </w:r>
      <w:r w:rsidR="00A55BAF">
        <w:rPr>
          <w:rFonts w:ascii="Tahoma" w:eastAsia="Calibri" w:hAnsi="Tahoma" w:cs="Tahoma"/>
          <w:b/>
          <w:szCs w:val="20"/>
          <w:lang w:val="el-GR"/>
        </w:rPr>
        <w:t>είται η καταγραφή των συμμετεχόντων/</w:t>
      </w:r>
      <w:proofErr w:type="spellStart"/>
      <w:r w:rsidR="00A55BAF">
        <w:rPr>
          <w:rFonts w:ascii="Tahoma" w:eastAsia="Calibri" w:hAnsi="Tahoma" w:cs="Tahoma"/>
          <w:b/>
          <w:szCs w:val="20"/>
          <w:lang w:val="el-GR"/>
        </w:rPr>
        <w:t>ωφελουμένων</w:t>
      </w:r>
      <w:proofErr w:type="spellEnd"/>
      <w:r w:rsidR="00A55BAF">
        <w:rPr>
          <w:rFonts w:ascii="Tahoma" w:eastAsia="Calibri" w:hAnsi="Tahoma" w:cs="Tahoma"/>
          <w:b/>
          <w:szCs w:val="20"/>
          <w:lang w:val="el-GR"/>
        </w:rPr>
        <w:t xml:space="preserve"> ή η </w:t>
      </w:r>
      <w:r w:rsidRPr="00436AE4">
        <w:rPr>
          <w:rFonts w:ascii="Tahoma" w:eastAsia="Calibri" w:hAnsi="Tahoma" w:cs="Tahoma"/>
          <w:b/>
          <w:szCs w:val="20"/>
          <w:lang w:val="el-GR"/>
        </w:rPr>
        <w:t>συλλογή δεδομένων μεμονωμένων συμμετεχόντων (</w:t>
      </w:r>
      <w:r w:rsidRPr="00436AE4">
        <w:rPr>
          <w:rFonts w:ascii="Tahoma" w:eastAsia="Calibri" w:hAnsi="Tahoma" w:cs="Tahoma"/>
          <w:b/>
          <w:szCs w:val="20"/>
        </w:rPr>
        <w:t>microdata</w:t>
      </w:r>
      <w:r w:rsidRPr="00436AE4">
        <w:rPr>
          <w:rFonts w:ascii="Tahoma" w:eastAsia="Calibri" w:hAnsi="Tahoma" w:cs="Tahoma"/>
          <w:b/>
          <w:szCs w:val="20"/>
          <w:lang w:val="el-GR"/>
        </w:rPr>
        <w:t>)</w:t>
      </w:r>
      <w:r w:rsidRPr="00436AE4">
        <w:rPr>
          <w:rFonts w:ascii="Tahoma" w:eastAsia="Calibri" w:hAnsi="Tahoma" w:cs="Tahoma"/>
          <w:szCs w:val="20"/>
          <w:lang w:val="el-GR"/>
        </w:rPr>
        <w:t xml:space="preserve"> </w:t>
      </w:r>
      <w:r w:rsidR="00DB7B3F">
        <w:rPr>
          <w:rFonts w:ascii="Tahoma" w:eastAsia="Calibri" w:hAnsi="Tahoma" w:cs="Tahoma"/>
          <w:szCs w:val="20"/>
          <w:lang w:val="el-GR"/>
        </w:rPr>
        <w:t>για τη μέτρηση των κοινών δεικτών εκροών και αποτελεσμάτων</w:t>
      </w:r>
      <w:r w:rsidR="00D9526A">
        <w:rPr>
          <w:rFonts w:ascii="Tahoma" w:eastAsia="Calibri" w:hAnsi="Tahoma" w:cs="Tahoma"/>
          <w:szCs w:val="20"/>
          <w:lang w:val="el-GR"/>
        </w:rPr>
        <w:t>, σύμφωνα με το Παράρτημα Ι του Καν. (ΕΕ) 2021/1057</w:t>
      </w:r>
      <w:r w:rsidR="007919BF">
        <w:rPr>
          <w:rFonts w:ascii="Tahoma" w:eastAsia="Calibri" w:hAnsi="Tahoma" w:cs="Tahoma"/>
          <w:szCs w:val="20"/>
          <w:lang w:val="el-GR"/>
        </w:rPr>
        <w:t xml:space="preserve"> για το Ευρωπαϊκό Κοινωνικό Ταμείο + και το Παράρτημα ΙΙΙ του Καν (ΕΕ) 2021/1056 για το Ταμείο Δίκαιης Μετάβασης</w:t>
      </w:r>
      <w:r w:rsidR="00D9526A">
        <w:rPr>
          <w:rFonts w:ascii="Tahoma" w:eastAsia="Calibri" w:hAnsi="Tahoma" w:cs="Tahoma"/>
          <w:szCs w:val="20"/>
          <w:lang w:val="el-GR"/>
        </w:rPr>
        <w:t>.</w:t>
      </w:r>
    </w:p>
    <w:p w14:paraId="6345F441" w14:textId="77777777" w:rsidR="0000248F" w:rsidRPr="00436AE4" w:rsidRDefault="0000248F" w:rsidP="0033657D">
      <w:pPr>
        <w:spacing w:line="280" w:lineRule="atLeast"/>
        <w:rPr>
          <w:rFonts w:ascii="Tahoma" w:hAnsi="Tahoma" w:cs="Tahoma"/>
          <w:szCs w:val="20"/>
          <w:lang w:val="el-GR"/>
        </w:rPr>
      </w:pPr>
      <w:r w:rsidRPr="00436AE4">
        <w:rPr>
          <w:rFonts w:ascii="Tahoma" w:hAnsi="Tahoma" w:cs="Tahoma"/>
          <w:szCs w:val="20"/>
          <w:lang w:val="el-GR"/>
        </w:rPr>
        <w:t>Οι δικαιούχοι των εν λόγω πράξεων, πέραν των γενικών υποχρεώσεων δικαιούχων (Παράρτημα Ι), αναλαμβάνουν επιπλέον την τήρηση των παρακάτω υποχρεώσεων:</w:t>
      </w:r>
    </w:p>
    <w:p w14:paraId="0DB8589A" w14:textId="77777777" w:rsidR="0000248F" w:rsidRPr="00436AE4" w:rsidRDefault="0000248F" w:rsidP="0033657D">
      <w:pPr>
        <w:pStyle w:val="BodyText21"/>
        <w:spacing w:before="360" w:after="120" w:line="280" w:lineRule="atLeast"/>
        <w:ind w:right="28"/>
        <w:outlineLvl w:val="0"/>
        <w:rPr>
          <w:rFonts w:ascii="Tahoma" w:hAnsi="Tahoma" w:cs="Tahoma"/>
          <w:b/>
          <w:sz w:val="20"/>
        </w:rPr>
      </w:pPr>
      <w:r w:rsidRPr="00436AE4">
        <w:rPr>
          <w:rFonts w:ascii="Tahoma" w:hAnsi="Tahoma" w:cs="Tahoma"/>
          <w:b/>
          <w:sz w:val="20"/>
        </w:rPr>
        <w:t xml:space="preserve">Α. Χρονικό Πλαίσιο υποβολής στοιχείων στο ΟΠΣ </w:t>
      </w:r>
    </w:p>
    <w:p w14:paraId="742BD080" w14:textId="655B1C2A" w:rsidR="0000248F" w:rsidRPr="00436AE4" w:rsidRDefault="0000248F" w:rsidP="0033657D">
      <w:pPr>
        <w:pStyle w:val="BodyText21"/>
        <w:numPr>
          <w:ilvl w:val="3"/>
          <w:numId w:val="1"/>
        </w:numPr>
        <w:tabs>
          <w:tab w:val="clear" w:pos="2520"/>
        </w:tabs>
        <w:spacing w:before="120" w:after="120" w:line="280" w:lineRule="atLeast"/>
        <w:ind w:left="426" w:right="28"/>
        <w:outlineLvl w:val="0"/>
        <w:rPr>
          <w:rFonts w:ascii="Tahoma" w:hAnsi="Tahoma" w:cs="Tahoma"/>
          <w:sz w:val="20"/>
        </w:rPr>
      </w:pPr>
      <w:r w:rsidRPr="006C4A49">
        <w:rPr>
          <w:rFonts w:ascii="Tahoma" w:hAnsi="Tahoma" w:cs="Tahoma"/>
          <w:sz w:val="20"/>
        </w:rPr>
        <w:t xml:space="preserve">Να υποβάλλουν στο ΟΠΣ το σύνολο όλων των </w:t>
      </w:r>
      <w:r w:rsidR="00AC40CA">
        <w:rPr>
          <w:rFonts w:ascii="Tahoma" w:hAnsi="Tahoma" w:cs="Tahoma"/>
          <w:sz w:val="20"/>
        </w:rPr>
        <w:t xml:space="preserve">δεδομένων δεικτών και των </w:t>
      </w:r>
      <w:proofErr w:type="spellStart"/>
      <w:r w:rsidRPr="00E232A8">
        <w:rPr>
          <w:rFonts w:ascii="Tahoma" w:hAnsi="Tahoma" w:cs="Tahoma"/>
          <w:sz w:val="20"/>
        </w:rPr>
        <w:t>συλλεχθέντων</w:t>
      </w:r>
      <w:proofErr w:type="spellEnd"/>
      <w:r w:rsidRPr="00E232A8">
        <w:rPr>
          <w:rFonts w:ascii="Tahoma" w:hAnsi="Tahoma" w:cs="Tahoma"/>
          <w:sz w:val="20"/>
        </w:rPr>
        <w:t xml:space="preserve"> απογραφικών δελτίων εισόδου και εξόδου για κάθε ωφελούμενο συμμετέχοντα, το αργότερο εντός </w:t>
      </w:r>
      <w:r w:rsidR="00252984" w:rsidRPr="00E232A8">
        <w:rPr>
          <w:rFonts w:ascii="Tahoma" w:hAnsi="Tahoma" w:cs="Tahoma"/>
          <w:b/>
          <w:bCs/>
          <w:sz w:val="20"/>
        </w:rPr>
        <w:t>δύο (2) μηνών</w:t>
      </w:r>
      <w:r w:rsidRPr="00436AE4">
        <w:rPr>
          <w:rFonts w:ascii="Tahoma" w:hAnsi="Tahoma" w:cs="Tahoma"/>
          <w:sz w:val="20"/>
        </w:rPr>
        <w:t xml:space="preserve"> από την είσοδο και έξοδο των συμμετεχόντων, αντίστοιχα. </w:t>
      </w:r>
    </w:p>
    <w:p w14:paraId="27B666C2" w14:textId="69500A31" w:rsidR="00AC40CA" w:rsidRPr="0055335D" w:rsidRDefault="00AC40CA" w:rsidP="22C4B45A">
      <w:pPr>
        <w:pStyle w:val="BodyText21"/>
        <w:spacing w:before="120" w:after="120" w:line="280" w:lineRule="atLeast"/>
        <w:ind w:left="426" w:right="28"/>
        <w:outlineLvl w:val="0"/>
        <w:rPr>
          <w:rFonts w:ascii="Tahoma" w:hAnsi="Tahoma" w:cs="Tahoma"/>
          <w:color w:val="FF0000"/>
          <w:sz w:val="20"/>
        </w:rPr>
      </w:pPr>
      <w:r w:rsidRPr="22C4B45A">
        <w:rPr>
          <w:rFonts w:ascii="Tahoma" w:hAnsi="Tahoma" w:cs="Tahoma"/>
          <w:sz w:val="20"/>
        </w:rPr>
        <w:t xml:space="preserve">Ως </w:t>
      </w:r>
      <w:r w:rsidRPr="22C4B45A">
        <w:rPr>
          <w:rFonts w:ascii="Tahoma" w:hAnsi="Tahoma" w:cs="Tahoma"/>
          <w:b/>
          <w:bCs/>
          <w:sz w:val="20"/>
        </w:rPr>
        <w:t>είσοδος</w:t>
      </w:r>
      <w:r w:rsidRPr="22C4B45A">
        <w:rPr>
          <w:rFonts w:ascii="Tahoma" w:hAnsi="Tahoma" w:cs="Tahoma"/>
          <w:sz w:val="20"/>
        </w:rPr>
        <w:t xml:space="preserve"> στην πράξη (έναρξη συμμετοχής) ορίζε</w:t>
      </w:r>
      <w:r w:rsidRPr="00E232A8">
        <w:rPr>
          <w:rFonts w:ascii="Tahoma" w:hAnsi="Tahoma" w:cs="Tahoma"/>
          <w:sz w:val="20"/>
        </w:rPr>
        <w:t>ται</w:t>
      </w:r>
      <w:r w:rsidR="00E232A8" w:rsidRPr="00E232A8">
        <w:rPr>
          <w:rFonts w:ascii="Tahoma" w:hAnsi="Tahoma" w:cs="Tahoma"/>
          <w:sz w:val="20"/>
        </w:rPr>
        <w:t xml:space="preserve"> </w:t>
      </w:r>
      <w:r w:rsidR="566C2958" w:rsidRPr="00E232A8">
        <w:rPr>
          <w:rFonts w:ascii="Tahoma" w:hAnsi="Tahoma" w:cs="Tahoma"/>
          <w:sz w:val="20"/>
        </w:rPr>
        <w:t xml:space="preserve">η ημερομηνία </w:t>
      </w:r>
      <w:r w:rsidR="0056523A" w:rsidRPr="00E232A8">
        <w:rPr>
          <w:rFonts w:ascii="Tahoma" w:hAnsi="Tahoma" w:cs="Tahoma"/>
          <w:sz w:val="20"/>
        </w:rPr>
        <w:t xml:space="preserve">της πρώτης συνεδρίας </w:t>
      </w:r>
      <w:r w:rsidR="566C2958" w:rsidRPr="00E232A8">
        <w:rPr>
          <w:rFonts w:ascii="Tahoma" w:hAnsi="Tahoma" w:cs="Tahoma"/>
          <w:sz w:val="20"/>
        </w:rPr>
        <w:t>Αρχικής Καταγραφής του Προφίλ του ωφελούμενου</w:t>
      </w:r>
      <w:r w:rsidR="3192A450" w:rsidRPr="00E232A8">
        <w:rPr>
          <w:rFonts w:ascii="Tahoma" w:hAnsi="Tahoma" w:cs="Tahoma"/>
          <w:sz w:val="20"/>
        </w:rPr>
        <w:t xml:space="preserve">. </w:t>
      </w:r>
    </w:p>
    <w:p w14:paraId="1B90F8AB" w14:textId="17588A55" w:rsidR="00AC40CA" w:rsidRPr="00E232A8" w:rsidRDefault="00AC40CA" w:rsidP="0033657D">
      <w:pPr>
        <w:pStyle w:val="BodyText21"/>
        <w:spacing w:before="120" w:after="120" w:line="280" w:lineRule="atLeast"/>
        <w:ind w:left="426" w:right="28"/>
        <w:outlineLvl w:val="0"/>
        <w:rPr>
          <w:rFonts w:ascii="Tahoma" w:hAnsi="Tahoma" w:cs="Tahoma"/>
          <w:i/>
          <w:sz w:val="20"/>
        </w:rPr>
      </w:pPr>
      <w:r w:rsidRPr="009257F3">
        <w:rPr>
          <w:rFonts w:ascii="Tahoma" w:hAnsi="Tahoma" w:cs="Tahoma"/>
          <w:sz w:val="20"/>
        </w:rPr>
        <w:t xml:space="preserve">Ως </w:t>
      </w:r>
      <w:r w:rsidRPr="009257F3">
        <w:rPr>
          <w:rFonts w:ascii="Tahoma" w:hAnsi="Tahoma" w:cs="Tahoma"/>
          <w:b/>
          <w:sz w:val="20"/>
        </w:rPr>
        <w:t>έξοδος</w:t>
      </w:r>
      <w:r w:rsidRPr="009257F3">
        <w:rPr>
          <w:rFonts w:ascii="Tahoma" w:hAnsi="Tahoma" w:cs="Tahoma"/>
          <w:sz w:val="20"/>
        </w:rPr>
        <w:t xml:space="preserve"> από την πράξη (ολοκλήρωση/λήξη της συμμετοχής</w:t>
      </w:r>
      <w:r w:rsidRPr="00E232A8">
        <w:rPr>
          <w:rFonts w:ascii="Tahoma" w:hAnsi="Tahoma" w:cs="Tahoma"/>
          <w:sz w:val="20"/>
        </w:rPr>
        <w:t xml:space="preserve">) ορίζεται </w:t>
      </w:r>
      <w:r w:rsidR="00865D01" w:rsidRPr="00E232A8">
        <w:rPr>
          <w:rFonts w:ascii="Tahoma" w:hAnsi="Tahoma" w:cs="Tahoma"/>
          <w:sz w:val="20"/>
        </w:rPr>
        <w:t xml:space="preserve">η </w:t>
      </w:r>
      <w:r w:rsidR="009257F3" w:rsidRPr="00E232A8">
        <w:rPr>
          <w:rFonts w:ascii="Tahoma" w:hAnsi="Tahoma" w:cs="Tahoma"/>
          <w:sz w:val="20"/>
        </w:rPr>
        <w:t xml:space="preserve">ημερομηνία </w:t>
      </w:r>
      <w:r w:rsidR="00865D01" w:rsidRPr="00E232A8">
        <w:rPr>
          <w:rFonts w:ascii="Tahoma" w:hAnsi="Tahoma" w:cs="Tahoma"/>
          <w:sz w:val="20"/>
        </w:rPr>
        <w:t>ολοκλήρωση</w:t>
      </w:r>
      <w:r w:rsidR="009257F3" w:rsidRPr="00E232A8">
        <w:rPr>
          <w:rFonts w:ascii="Tahoma" w:hAnsi="Tahoma" w:cs="Tahoma"/>
          <w:sz w:val="20"/>
        </w:rPr>
        <w:t>ς</w:t>
      </w:r>
      <w:r w:rsidR="00865D01" w:rsidRPr="00E232A8">
        <w:rPr>
          <w:rFonts w:ascii="Tahoma" w:hAnsi="Tahoma" w:cs="Tahoma"/>
          <w:sz w:val="20"/>
        </w:rPr>
        <w:t xml:space="preserve"> του κύκλου υπηρεσιών σε ατομικό επίπεδο όπως αυτές ορίζονται στον Οδηγό Εφαρμογής της πράξης. </w:t>
      </w:r>
    </w:p>
    <w:p w14:paraId="0146CE3E" w14:textId="006E3F28" w:rsidR="00AC40CA" w:rsidRPr="00E232A8" w:rsidRDefault="00AC40CA" w:rsidP="0033657D">
      <w:pPr>
        <w:pStyle w:val="BodyText21"/>
        <w:spacing w:before="120" w:after="120" w:line="280" w:lineRule="atLeast"/>
        <w:ind w:left="426" w:right="28"/>
        <w:outlineLvl w:val="0"/>
        <w:rPr>
          <w:rFonts w:ascii="Tahoma" w:hAnsi="Tahoma" w:cs="Tahoma"/>
          <w:sz w:val="20"/>
        </w:rPr>
      </w:pPr>
      <w:r w:rsidRPr="00436AE4">
        <w:rPr>
          <w:rFonts w:ascii="Tahoma" w:hAnsi="Tahoma" w:cs="Tahoma"/>
          <w:sz w:val="20"/>
        </w:rPr>
        <w:t xml:space="preserve">Η </w:t>
      </w:r>
      <w:r w:rsidRPr="00436AE4">
        <w:rPr>
          <w:rFonts w:ascii="Tahoma" w:hAnsi="Tahoma" w:cs="Tahoma"/>
          <w:b/>
          <w:sz w:val="20"/>
        </w:rPr>
        <w:t>συλλογή</w:t>
      </w:r>
      <w:r w:rsidRPr="00436AE4">
        <w:rPr>
          <w:rFonts w:ascii="Tahoma" w:hAnsi="Tahoma" w:cs="Tahoma"/>
          <w:sz w:val="20"/>
        </w:rPr>
        <w:t xml:space="preserve"> των </w:t>
      </w:r>
      <w:r w:rsidRPr="00E232A8">
        <w:rPr>
          <w:rFonts w:ascii="Tahoma" w:hAnsi="Tahoma" w:cs="Tahoma"/>
          <w:sz w:val="20"/>
        </w:rPr>
        <w:t xml:space="preserve">δεδομένων δεικτών και απογραφικών δελτίων εισόδου και εξόδου (συμπληρωμένα ερωτηματολόγια) σε </w:t>
      </w:r>
      <w:r w:rsidR="00A50A27" w:rsidRPr="00E232A8">
        <w:rPr>
          <w:rFonts w:ascii="Tahoma" w:hAnsi="Tahoma" w:cs="Tahoma"/>
          <w:sz w:val="20"/>
        </w:rPr>
        <w:t xml:space="preserve">ηλεκτρονική </w:t>
      </w:r>
      <w:r w:rsidRPr="00E232A8">
        <w:rPr>
          <w:rFonts w:ascii="Tahoma" w:hAnsi="Tahoma" w:cs="Tahoma"/>
          <w:sz w:val="20"/>
        </w:rPr>
        <w:t>μορφή</w:t>
      </w:r>
      <w:r w:rsidRPr="00E232A8">
        <w:rPr>
          <w:rFonts w:ascii="Tahoma" w:hAnsi="Tahoma" w:cs="Tahoma"/>
          <w:i/>
          <w:sz w:val="20"/>
        </w:rPr>
        <w:t xml:space="preserve"> </w:t>
      </w:r>
      <w:r w:rsidRPr="00E232A8">
        <w:rPr>
          <w:rFonts w:ascii="Tahoma" w:hAnsi="Tahoma" w:cs="Tahoma"/>
          <w:sz w:val="20"/>
        </w:rPr>
        <w:t xml:space="preserve">διενεργείται από </w:t>
      </w:r>
      <w:r w:rsidR="00A50A27" w:rsidRPr="00E232A8">
        <w:rPr>
          <w:rFonts w:ascii="Tahoma" w:hAnsi="Tahoma" w:cs="Tahoma"/>
          <w:sz w:val="20"/>
        </w:rPr>
        <w:t>τα αρμόδια στελέχη του Δικαιούχου.</w:t>
      </w:r>
    </w:p>
    <w:p w14:paraId="4F4BA4FE" w14:textId="03AFC2FB" w:rsidR="009257F3" w:rsidRPr="00E232A8" w:rsidRDefault="0000248F" w:rsidP="006C28A4">
      <w:pPr>
        <w:pStyle w:val="BodyText21"/>
        <w:numPr>
          <w:ilvl w:val="3"/>
          <w:numId w:val="1"/>
        </w:numPr>
        <w:tabs>
          <w:tab w:val="clear" w:pos="2520"/>
        </w:tabs>
        <w:spacing w:before="120" w:after="120" w:line="280" w:lineRule="atLeast"/>
        <w:ind w:left="426" w:right="28"/>
        <w:outlineLvl w:val="0"/>
        <w:rPr>
          <w:rFonts w:ascii="Tahoma" w:hAnsi="Tahoma" w:cs="Tahoma"/>
          <w:sz w:val="20"/>
        </w:rPr>
      </w:pPr>
      <w:r w:rsidRPr="00E232A8">
        <w:rPr>
          <w:rFonts w:ascii="Tahoma" w:hAnsi="Tahoma" w:cs="Tahoma"/>
          <w:sz w:val="20"/>
        </w:rPr>
        <w:t>Να υποβάλλουν το Δελτίο Δήλωσης Επίτευξης Δεικτών Πράξης</w:t>
      </w:r>
      <w:r w:rsidR="009257F3" w:rsidRPr="00E232A8">
        <w:rPr>
          <w:rFonts w:ascii="Tahoma" w:hAnsi="Tahoma" w:cs="Tahoma"/>
          <w:sz w:val="20"/>
        </w:rPr>
        <w:t xml:space="preserve"> δυο φορές το έτος, έως </w:t>
      </w:r>
      <w:r w:rsidR="00345497" w:rsidRPr="00345497">
        <w:rPr>
          <w:rFonts w:ascii="Tahoma" w:hAnsi="Tahoma" w:cs="Tahoma"/>
          <w:sz w:val="20"/>
        </w:rPr>
        <w:t xml:space="preserve">15 </w:t>
      </w:r>
      <w:r w:rsidR="00345497">
        <w:rPr>
          <w:rFonts w:ascii="Tahoma" w:hAnsi="Tahoma" w:cs="Tahoma"/>
          <w:sz w:val="20"/>
        </w:rPr>
        <w:t>Ιουνίου</w:t>
      </w:r>
      <w:r w:rsidR="009257F3" w:rsidRPr="00E232A8">
        <w:rPr>
          <w:rFonts w:ascii="Tahoma" w:hAnsi="Tahoma" w:cs="Tahoma"/>
          <w:sz w:val="20"/>
        </w:rPr>
        <w:t xml:space="preserve"> και έως </w:t>
      </w:r>
      <w:r w:rsidR="00345497">
        <w:rPr>
          <w:rFonts w:ascii="Tahoma" w:hAnsi="Tahoma" w:cs="Tahoma"/>
          <w:sz w:val="20"/>
        </w:rPr>
        <w:t>15</w:t>
      </w:r>
      <w:r w:rsidR="009257F3" w:rsidRPr="00E232A8">
        <w:rPr>
          <w:rFonts w:ascii="Tahoma" w:hAnsi="Tahoma" w:cs="Tahoma"/>
          <w:sz w:val="20"/>
        </w:rPr>
        <w:t xml:space="preserve"> </w:t>
      </w:r>
      <w:r w:rsidR="00345497">
        <w:rPr>
          <w:rFonts w:ascii="Tahoma" w:hAnsi="Tahoma" w:cs="Tahoma"/>
          <w:sz w:val="20"/>
        </w:rPr>
        <w:t>Δεκεμβρίου</w:t>
      </w:r>
      <w:r w:rsidR="009257F3" w:rsidRPr="00E232A8">
        <w:rPr>
          <w:rFonts w:ascii="Tahoma" w:hAnsi="Tahoma" w:cs="Tahoma"/>
          <w:sz w:val="20"/>
        </w:rPr>
        <w:t xml:space="preserve"> κάθε έτους υλοποίησης της πράξης</w:t>
      </w:r>
      <w:r w:rsidR="00060216">
        <w:rPr>
          <w:rFonts w:ascii="Tahoma" w:hAnsi="Tahoma" w:cs="Tahoma"/>
          <w:sz w:val="20"/>
        </w:rPr>
        <w:t>.</w:t>
      </w:r>
    </w:p>
    <w:p w14:paraId="1C0FE342" w14:textId="1BBA25DF" w:rsidR="0000248F" w:rsidRPr="009257F3" w:rsidRDefault="0000248F" w:rsidP="006C28A4">
      <w:pPr>
        <w:pStyle w:val="BodyText21"/>
        <w:numPr>
          <w:ilvl w:val="3"/>
          <w:numId w:val="1"/>
        </w:numPr>
        <w:tabs>
          <w:tab w:val="clear" w:pos="2520"/>
        </w:tabs>
        <w:spacing w:before="120" w:after="120" w:line="280" w:lineRule="atLeast"/>
        <w:ind w:left="426" w:right="28"/>
        <w:outlineLvl w:val="0"/>
        <w:rPr>
          <w:rFonts w:ascii="Tahoma" w:hAnsi="Tahoma" w:cs="Tahoma"/>
          <w:sz w:val="20"/>
        </w:rPr>
      </w:pPr>
      <w:r w:rsidRPr="009257F3">
        <w:rPr>
          <w:rFonts w:ascii="Tahoma" w:hAnsi="Tahoma" w:cs="Tahoma"/>
          <w:sz w:val="20"/>
        </w:rPr>
        <w:t xml:space="preserve">Να προβαίνουν σε όλες τις απαιτούμενες διορθωτικές ενέργειες προκειμένου να εξασφαλίζεται η </w:t>
      </w:r>
      <w:r w:rsidR="00AC40CA" w:rsidRPr="009257F3">
        <w:rPr>
          <w:rFonts w:ascii="Tahoma" w:hAnsi="Tahoma" w:cs="Tahoma"/>
          <w:sz w:val="20"/>
        </w:rPr>
        <w:t xml:space="preserve">συλλογή δεδομένων </w:t>
      </w:r>
      <w:r w:rsidR="00AC40CA" w:rsidRPr="009257F3">
        <w:rPr>
          <w:rFonts w:ascii="Calibri" w:hAnsi="Calibri" w:cs="Calibri"/>
          <w:color w:val="000000"/>
          <w:shd w:val="clear" w:color="auto" w:fill="FFFFFF"/>
        </w:rPr>
        <w:t>δεικτών</w:t>
      </w:r>
      <w:r w:rsidR="00AC40CA" w:rsidRPr="009257F3">
        <w:rPr>
          <w:rFonts w:ascii="Tahoma" w:hAnsi="Tahoma" w:cs="Tahoma"/>
          <w:sz w:val="20"/>
        </w:rPr>
        <w:t xml:space="preserve"> και η συλλογή και </w:t>
      </w:r>
      <w:r w:rsidRPr="009257F3">
        <w:rPr>
          <w:rFonts w:ascii="Tahoma" w:hAnsi="Tahoma" w:cs="Tahoma"/>
          <w:sz w:val="20"/>
        </w:rPr>
        <w:t>συμπλήρωση των απογραφικών δελτίων με πληρότητα και εγκυρότητα σε όλα τα πεδία, πριν την υποβολή τους στο ΟΠΣ.</w:t>
      </w:r>
    </w:p>
    <w:p w14:paraId="7FBC41C2" w14:textId="3D70A3B1" w:rsidR="00B15EF6" w:rsidRDefault="0000248F" w:rsidP="006C28A4">
      <w:pPr>
        <w:pStyle w:val="BodyText21"/>
        <w:numPr>
          <w:ilvl w:val="3"/>
          <w:numId w:val="1"/>
        </w:numPr>
        <w:tabs>
          <w:tab w:val="clear" w:pos="2520"/>
        </w:tabs>
        <w:spacing w:before="120" w:after="120" w:line="280" w:lineRule="atLeast"/>
        <w:ind w:left="426" w:right="28"/>
        <w:outlineLvl w:val="0"/>
        <w:rPr>
          <w:rFonts w:ascii="Tahoma" w:hAnsi="Tahoma" w:cs="Tahoma"/>
          <w:sz w:val="20"/>
        </w:rPr>
      </w:pPr>
      <w:r w:rsidRPr="00436AE4">
        <w:rPr>
          <w:rFonts w:ascii="Tahoma" w:hAnsi="Tahoma" w:cs="Tahoma"/>
          <w:sz w:val="20"/>
        </w:rPr>
        <w:t>Να διατηρούν τα δεδομένα</w:t>
      </w:r>
      <w:r w:rsidR="00AC40CA">
        <w:rPr>
          <w:rFonts w:ascii="Tahoma" w:hAnsi="Tahoma" w:cs="Tahoma"/>
          <w:sz w:val="20"/>
        </w:rPr>
        <w:t xml:space="preserve"> δεικτών και τα α</w:t>
      </w:r>
      <w:r w:rsidRPr="00436AE4">
        <w:rPr>
          <w:rFonts w:ascii="Tahoma" w:hAnsi="Tahoma" w:cs="Tahoma"/>
          <w:sz w:val="20"/>
        </w:rPr>
        <w:t xml:space="preserve">πογραφικά δελτία στο σύστημα πρώτης καταχώρησης που είναι εγκατεστημένο στον </w:t>
      </w:r>
      <w:r w:rsidR="009257F3" w:rsidRPr="009257F3">
        <w:rPr>
          <w:rFonts w:ascii="Tahoma" w:hAnsi="Tahoma" w:cs="Tahoma"/>
          <w:iCs/>
          <w:sz w:val="20"/>
        </w:rPr>
        <w:t>Δικαιούχο</w:t>
      </w:r>
      <w:r w:rsidR="009257F3">
        <w:rPr>
          <w:rFonts w:ascii="Tahoma" w:hAnsi="Tahoma" w:cs="Tahoma"/>
          <w:sz w:val="20"/>
        </w:rPr>
        <w:t xml:space="preserve"> γ</w:t>
      </w:r>
      <w:r w:rsidRPr="00436AE4">
        <w:rPr>
          <w:rFonts w:ascii="Tahoma" w:hAnsi="Tahoma" w:cs="Tahoma"/>
          <w:sz w:val="20"/>
        </w:rPr>
        <w:t xml:space="preserve">ια διάστημα </w:t>
      </w:r>
      <w:r>
        <w:rPr>
          <w:rFonts w:ascii="Tahoma" w:hAnsi="Tahoma" w:cs="Tahoma"/>
          <w:sz w:val="20"/>
        </w:rPr>
        <w:t xml:space="preserve">πέντε </w:t>
      </w:r>
      <w:r w:rsidRPr="00436AE4">
        <w:rPr>
          <w:rFonts w:ascii="Tahoma" w:hAnsi="Tahoma" w:cs="Tahoma"/>
          <w:sz w:val="20"/>
        </w:rPr>
        <w:t>(</w:t>
      </w:r>
      <w:r>
        <w:rPr>
          <w:rFonts w:ascii="Tahoma" w:hAnsi="Tahoma" w:cs="Tahoma"/>
          <w:sz w:val="20"/>
        </w:rPr>
        <w:t>5</w:t>
      </w:r>
      <w:r w:rsidRPr="00436AE4">
        <w:rPr>
          <w:rFonts w:ascii="Tahoma" w:hAnsi="Tahoma" w:cs="Tahoma"/>
          <w:sz w:val="20"/>
        </w:rPr>
        <w:t>) ετών</w:t>
      </w:r>
      <w:r w:rsidRPr="006C4A49">
        <w:rPr>
          <w:rFonts w:ascii="Tahoma" w:hAnsi="Tahoma" w:cs="Tahoma"/>
          <w:sz w:val="20"/>
        </w:rPr>
        <w:t xml:space="preserve"> </w:t>
      </w:r>
      <w:r w:rsidRPr="00436AE4">
        <w:rPr>
          <w:rFonts w:ascii="Tahoma" w:hAnsi="Tahoma" w:cs="Tahoma"/>
          <w:sz w:val="20"/>
        </w:rPr>
        <w:t xml:space="preserve">από την 31 Δεκεμβρίου </w:t>
      </w:r>
      <w:r>
        <w:rPr>
          <w:rFonts w:ascii="Tahoma" w:hAnsi="Tahoma" w:cs="Tahoma"/>
          <w:sz w:val="20"/>
        </w:rPr>
        <w:t>του έτους κατά το οποίο πραγματοποιείται η τελευταία πληρωμή από τη διαχειριστική αρχή προς το δικαιούχο. Η διαχειριστική αρχή ενημερώνει το δικαιούχο σχετικά με την έναρξη της εν λόγω περιόδου.</w:t>
      </w:r>
      <w:r w:rsidR="00B15EF6">
        <w:rPr>
          <w:rFonts w:ascii="Tahoma" w:hAnsi="Tahoma" w:cs="Tahoma"/>
          <w:sz w:val="20"/>
        </w:rPr>
        <w:t xml:space="preserve">  </w:t>
      </w:r>
    </w:p>
    <w:p w14:paraId="3B08D947" w14:textId="493FC441" w:rsidR="00B15EF6" w:rsidRPr="00436AE4" w:rsidRDefault="00B15EF6" w:rsidP="0033657D">
      <w:pPr>
        <w:pStyle w:val="BodyText21"/>
        <w:spacing w:before="360" w:after="120" w:line="280" w:lineRule="atLeast"/>
        <w:ind w:right="28"/>
        <w:outlineLvl w:val="0"/>
        <w:rPr>
          <w:rFonts w:ascii="Tahoma" w:hAnsi="Tahoma" w:cs="Tahoma"/>
          <w:b/>
          <w:sz w:val="20"/>
        </w:rPr>
      </w:pPr>
      <w:r>
        <w:rPr>
          <w:rFonts w:ascii="Tahoma" w:hAnsi="Tahoma" w:cs="Tahoma"/>
          <w:b/>
          <w:sz w:val="20"/>
        </w:rPr>
        <w:t>Β</w:t>
      </w:r>
      <w:r w:rsidRPr="00436AE4">
        <w:rPr>
          <w:rFonts w:ascii="Tahoma" w:hAnsi="Tahoma" w:cs="Tahoma"/>
          <w:b/>
          <w:sz w:val="20"/>
        </w:rPr>
        <w:t xml:space="preserve">. </w:t>
      </w:r>
      <w:r>
        <w:rPr>
          <w:rFonts w:ascii="Tahoma" w:hAnsi="Tahoma" w:cs="Tahoma"/>
          <w:b/>
          <w:sz w:val="20"/>
        </w:rPr>
        <w:t xml:space="preserve">Συλλογή Δεδομένων </w:t>
      </w:r>
      <w:r w:rsidR="007919BF">
        <w:rPr>
          <w:rFonts w:ascii="Tahoma" w:hAnsi="Tahoma" w:cs="Tahoma"/>
          <w:b/>
          <w:sz w:val="20"/>
        </w:rPr>
        <w:t xml:space="preserve">δεικτών </w:t>
      </w:r>
      <w:r w:rsidR="004C4139">
        <w:rPr>
          <w:rFonts w:ascii="Tahoma" w:hAnsi="Tahoma" w:cs="Tahoma"/>
          <w:b/>
          <w:sz w:val="20"/>
        </w:rPr>
        <w:t xml:space="preserve">για συμμετέχοντες σε πράξεις </w:t>
      </w:r>
      <w:r w:rsidR="007919BF">
        <w:rPr>
          <w:rFonts w:ascii="Tahoma" w:hAnsi="Tahoma" w:cs="Tahoma"/>
          <w:b/>
          <w:sz w:val="20"/>
        </w:rPr>
        <w:t>ΕΚΤ+</w:t>
      </w:r>
    </w:p>
    <w:p w14:paraId="7A8FB578" w14:textId="4B043873" w:rsidR="009F0603" w:rsidRPr="002070C5" w:rsidRDefault="002070C5"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Τα </w:t>
      </w:r>
      <w:r w:rsidR="0088599E">
        <w:rPr>
          <w:rFonts w:ascii="Tahoma" w:eastAsia="Calibri" w:hAnsi="Tahoma" w:cs="Tahoma"/>
          <w:szCs w:val="20"/>
          <w:lang w:val="el-GR"/>
        </w:rPr>
        <w:t xml:space="preserve">δεδομένα που αφορούν σε συμμετέχοντες δύνανται να συλλέγονται </w:t>
      </w:r>
      <w:r w:rsidR="00886B5D" w:rsidRPr="004C4139">
        <w:rPr>
          <w:rFonts w:ascii="Tahoma" w:eastAsia="Calibri" w:hAnsi="Tahoma" w:cs="Tahoma"/>
          <w:szCs w:val="20"/>
          <w:lang w:val="el-GR"/>
        </w:rPr>
        <w:t>είτε</w:t>
      </w:r>
      <w:r w:rsidR="00886B5D">
        <w:rPr>
          <w:rFonts w:ascii="Tahoma" w:eastAsia="Calibri" w:hAnsi="Tahoma" w:cs="Tahoma"/>
          <w:szCs w:val="20"/>
          <w:lang w:val="el-GR"/>
        </w:rPr>
        <w:t xml:space="preserve"> </w:t>
      </w:r>
      <w:r w:rsidR="009F0603">
        <w:rPr>
          <w:rFonts w:ascii="Tahoma" w:eastAsia="Calibri" w:hAnsi="Tahoma" w:cs="Tahoma"/>
          <w:szCs w:val="20"/>
          <w:lang w:val="el-GR"/>
        </w:rPr>
        <w:t xml:space="preserve">από διοικητικές πηγές (π.χ. </w:t>
      </w:r>
      <w:r w:rsidR="005D6C7B">
        <w:rPr>
          <w:rFonts w:ascii="Tahoma" w:eastAsia="Calibri" w:hAnsi="Tahoma" w:cs="Tahoma"/>
          <w:szCs w:val="20"/>
          <w:lang w:val="el-GR"/>
        </w:rPr>
        <w:t>ΑΑΔΕ</w:t>
      </w:r>
      <w:r w:rsidR="009F0603">
        <w:rPr>
          <w:rFonts w:ascii="Tahoma" w:eastAsia="Calibri" w:hAnsi="Tahoma" w:cs="Tahoma"/>
          <w:szCs w:val="20"/>
          <w:lang w:val="el-GR"/>
        </w:rPr>
        <w:t xml:space="preserve">), </w:t>
      </w:r>
      <w:r w:rsidR="00886B5D" w:rsidRPr="004C4139">
        <w:rPr>
          <w:rFonts w:ascii="Tahoma" w:eastAsia="Calibri" w:hAnsi="Tahoma" w:cs="Tahoma"/>
          <w:szCs w:val="20"/>
          <w:lang w:val="el-GR"/>
        </w:rPr>
        <w:t>είτε</w:t>
      </w:r>
      <w:r w:rsidR="00886B5D">
        <w:rPr>
          <w:rFonts w:ascii="Tahoma" w:eastAsia="Calibri" w:hAnsi="Tahoma" w:cs="Tahoma"/>
          <w:szCs w:val="20"/>
          <w:lang w:val="el-GR"/>
        </w:rPr>
        <w:t xml:space="preserve"> </w:t>
      </w:r>
      <w:r w:rsidR="009F0603">
        <w:rPr>
          <w:rFonts w:ascii="Tahoma" w:eastAsia="Calibri" w:hAnsi="Tahoma" w:cs="Tahoma"/>
          <w:szCs w:val="20"/>
          <w:lang w:val="el-GR"/>
        </w:rPr>
        <w:t xml:space="preserve">από ερωτηματολόγια/απογραφικά δελτία που συμπληρώνουν οι συμμετέχοντες και συλλέγουν οι δικαιούχοι </w:t>
      </w:r>
      <w:r w:rsidR="00886B5D">
        <w:rPr>
          <w:rFonts w:ascii="Tahoma" w:eastAsia="Calibri" w:hAnsi="Tahoma" w:cs="Tahoma"/>
          <w:szCs w:val="20"/>
          <w:lang w:val="el-GR"/>
        </w:rPr>
        <w:t xml:space="preserve">είτε </w:t>
      </w:r>
      <w:r w:rsidR="009F0603">
        <w:rPr>
          <w:rFonts w:ascii="Tahoma" w:eastAsia="Calibri" w:hAnsi="Tahoma" w:cs="Tahoma"/>
          <w:szCs w:val="20"/>
          <w:lang w:val="el-GR"/>
        </w:rPr>
        <w:t xml:space="preserve">βάσει εμπεριστατωμένων εκτιμήσεων από τους δικαιούχους. Ειδικότερα, για τους </w:t>
      </w:r>
      <w:r w:rsidR="00B10F28" w:rsidRPr="009F0603">
        <w:rPr>
          <w:rFonts w:ascii="Tahoma" w:eastAsia="Calibri" w:hAnsi="Tahoma" w:cs="Tahoma"/>
          <w:b/>
          <w:szCs w:val="20"/>
          <w:lang w:val="el-GR"/>
        </w:rPr>
        <w:t xml:space="preserve">κοινούς </w:t>
      </w:r>
      <w:r w:rsidR="00EF3FD5" w:rsidRPr="009F0603">
        <w:rPr>
          <w:rFonts w:ascii="Tahoma" w:eastAsia="Calibri" w:hAnsi="Tahoma" w:cs="Tahoma"/>
          <w:b/>
          <w:szCs w:val="20"/>
          <w:lang w:val="el-GR"/>
        </w:rPr>
        <w:t xml:space="preserve">δείκτες </w:t>
      </w:r>
      <w:r w:rsidR="00EF3FD5">
        <w:rPr>
          <w:rFonts w:ascii="Tahoma" w:eastAsia="Calibri" w:hAnsi="Tahoma" w:cs="Tahoma"/>
          <w:szCs w:val="20"/>
          <w:lang w:val="el-GR"/>
        </w:rPr>
        <w:t xml:space="preserve">που αφορούν </w:t>
      </w:r>
      <w:r w:rsidR="00581020">
        <w:rPr>
          <w:rFonts w:ascii="Tahoma" w:eastAsia="Calibri" w:hAnsi="Tahoma" w:cs="Tahoma"/>
          <w:szCs w:val="20"/>
          <w:lang w:val="el-GR"/>
        </w:rPr>
        <w:t>σ</w:t>
      </w:r>
      <w:r w:rsidR="00EF3FD5">
        <w:rPr>
          <w:rFonts w:ascii="Tahoma" w:eastAsia="Calibri" w:hAnsi="Tahoma" w:cs="Tahoma"/>
          <w:szCs w:val="20"/>
          <w:lang w:val="el-GR"/>
        </w:rPr>
        <w:t>τη</w:t>
      </w:r>
      <w:r w:rsidR="009F0603">
        <w:rPr>
          <w:rFonts w:ascii="Tahoma" w:eastAsia="Calibri" w:hAnsi="Tahoma" w:cs="Tahoma"/>
          <w:szCs w:val="20"/>
          <w:lang w:val="el-GR"/>
        </w:rPr>
        <w:t>ν</w:t>
      </w:r>
      <w:r w:rsidR="00EF3FD5">
        <w:rPr>
          <w:rFonts w:ascii="Tahoma" w:eastAsia="Calibri" w:hAnsi="Tahoma" w:cs="Tahoma"/>
          <w:szCs w:val="20"/>
          <w:lang w:val="el-GR"/>
        </w:rPr>
        <w:t xml:space="preserve"> </w:t>
      </w:r>
      <w:r w:rsidR="00ED3D7D" w:rsidRPr="002070C5">
        <w:rPr>
          <w:rFonts w:ascii="Tahoma" w:eastAsia="Calibri" w:hAnsi="Tahoma" w:cs="Tahoma"/>
          <w:szCs w:val="20"/>
          <w:lang w:val="el-GR"/>
        </w:rPr>
        <w:t xml:space="preserve">: </w:t>
      </w:r>
    </w:p>
    <w:p w14:paraId="0E9DA924" w14:textId="746683EF" w:rsidR="009F0603" w:rsidRPr="009F0603" w:rsidRDefault="00EF3FD5" w:rsidP="0033657D">
      <w:pPr>
        <w:pStyle w:val="ListParagraph"/>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εργασιακή κατάσταση των συμμετεχόντων (</w:t>
      </w:r>
      <w:r w:rsidR="00581020">
        <w:rPr>
          <w:rFonts w:ascii="Tahoma" w:eastAsia="Calibri" w:hAnsi="Tahoma" w:cs="Tahoma"/>
          <w:szCs w:val="20"/>
          <w:lang w:val="el-GR"/>
        </w:rPr>
        <w:t xml:space="preserve">δείκτες </w:t>
      </w:r>
      <w:r w:rsidRPr="009F0603">
        <w:rPr>
          <w:rFonts w:ascii="Tahoma" w:eastAsia="Calibri" w:hAnsi="Tahoma" w:cs="Tahoma"/>
          <w:szCs w:val="20"/>
          <w:lang w:val="el-GR"/>
        </w:rPr>
        <w:t>ΕΕ</w:t>
      </w:r>
      <w:r w:rsidRPr="009F0603">
        <w:rPr>
          <w:rFonts w:ascii="Tahoma" w:eastAsia="Calibri" w:hAnsi="Tahoma" w:cs="Tahoma"/>
          <w:szCs w:val="20"/>
        </w:rPr>
        <w:t>CO</w:t>
      </w:r>
      <w:r w:rsidRPr="009F0603">
        <w:rPr>
          <w:rFonts w:ascii="Tahoma" w:eastAsia="Calibri" w:hAnsi="Tahoma" w:cs="Tahoma"/>
          <w:szCs w:val="20"/>
          <w:lang w:val="el-GR"/>
        </w:rPr>
        <w:t>01-</w:t>
      </w:r>
      <w:r w:rsidRPr="009F0603">
        <w:rPr>
          <w:rFonts w:ascii="Tahoma" w:eastAsia="Calibri" w:hAnsi="Tahoma" w:cs="Tahoma"/>
          <w:szCs w:val="20"/>
        </w:rPr>
        <w:t>EECO</w:t>
      </w:r>
      <w:r w:rsidRPr="009F0603">
        <w:rPr>
          <w:rFonts w:ascii="Tahoma" w:eastAsia="Calibri" w:hAnsi="Tahoma" w:cs="Tahoma"/>
          <w:szCs w:val="20"/>
          <w:lang w:val="el-GR"/>
        </w:rPr>
        <w:t xml:space="preserve">05, </w:t>
      </w:r>
      <w:r w:rsidRPr="009F0603">
        <w:rPr>
          <w:rFonts w:ascii="Tahoma" w:eastAsia="Calibri" w:hAnsi="Tahoma" w:cs="Tahoma"/>
          <w:szCs w:val="20"/>
        </w:rPr>
        <w:t>EECR</w:t>
      </w:r>
      <w:r w:rsidR="00DB7B3F" w:rsidRPr="009F0603">
        <w:rPr>
          <w:rFonts w:ascii="Tahoma" w:eastAsia="Calibri" w:hAnsi="Tahoma" w:cs="Tahoma"/>
          <w:szCs w:val="20"/>
          <w:lang w:val="el-GR"/>
        </w:rPr>
        <w:t xml:space="preserve">01, </w:t>
      </w:r>
      <w:r w:rsidR="00DB7B3F" w:rsidRPr="009F0603">
        <w:rPr>
          <w:rFonts w:ascii="Tahoma" w:eastAsia="Calibri" w:hAnsi="Tahoma" w:cs="Tahoma"/>
          <w:szCs w:val="20"/>
        </w:rPr>
        <w:t>EECR</w:t>
      </w:r>
      <w:r w:rsidR="00DB7B3F" w:rsidRPr="009F0603">
        <w:rPr>
          <w:rFonts w:ascii="Tahoma" w:eastAsia="Calibri" w:hAnsi="Tahoma" w:cs="Tahoma"/>
          <w:szCs w:val="20"/>
          <w:lang w:val="el-GR"/>
        </w:rPr>
        <w:t xml:space="preserve">04, </w:t>
      </w:r>
      <w:r w:rsidR="00DB7B3F" w:rsidRPr="009F0603">
        <w:rPr>
          <w:rFonts w:ascii="Tahoma" w:eastAsia="Calibri" w:hAnsi="Tahoma" w:cs="Tahoma"/>
          <w:szCs w:val="20"/>
        </w:rPr>
        <w:t>EECR</w:t>
      </w:r>
      <w:r w:rsidR="00DB7B3F" w:rsidRPr="009F0603">
        <w:rPr>
          <w:rFonts w:ascii="Tahoma" w:eastAsia="Calibri" w:hAnsi="Tahoma" w:cs="Tahoma"/>
          <w:szCs w:val="20"/>
          <w:lang w:val="el-GR"/>
        </w:rPr>
        <w:t>05</w:t>
      </w:r>
      <w:r w:rsidRPr="009F0603">
        <w:rPr>
          <w:rFonts w:ascii="Tahoma" w:eastAsia="Calibri" w:hAnsi="Tahoma" w:cs="Tahoma"/>
          <w:szCs w:val="20"/>
          <w:lang w:val="el-GR"/>
        </w:rPr>
        <w:t xml:space="preserve">), </w:t>
      </w:r>
    </w:p>
    <w:p w14:paraId="1640E8DB" w14:textId="2FE14D63" w:rsidR="009F0603" w:rsidRPr="009F0603" w:rsidRDefault="00EF3FD5" w:rsidP="0033657D">
      <w:pPr>
        <w:pStyle w:val="ListParagraph"/>
        <w:numPr>
          <w:ilvl w:val="0"/>
          <w:numId w:val="5"/>
        </w:numPr>
        <w:spacing w:line="280" w:lineRule="atLeast"/>
        <w:ind w:left="425" w:hanging="425"/>
        <w:contextualSpacing w:val="0"/>
        <w:rPr>
          <w:rFonts w:ascii="Tahoma" w:eastAsia="Calibri" w:hAnsi="Tahoma" w:cs="Tahoma"/>
          <w:szCs w:val="20"/>
          <w:lang w:val="el-GR"/>
        </w:rPr>
      </w:pPr>
      <w:r w:rsidRPr="009F0603">
        <w:rPr>
          <w:rFonts w:ascii="Tahoma" w:eastAsia="Calibri" w:hAnsi="Tahoma" w:cs="Tahoma"/>
          <w:szCs w:val="20"/>
          <w:lang w:val="el-GR"/>
        </w:rPr>
        <w:t>ηλικιακή κατηγορία στην οποία ανήκουν (</w:t>
      </w:r>
      <w:r w:rsidR="00581020">
        <w:rPr>
          <w:rFonts w:ascii="Tahoma" w:eastAsia="Calibri" w:hAnsi="Tahoma" w:cs="Tahoma"/>
          <w:szCs w:val="20"/>
          <w:lang w:val="el-GR"/>
        </w:rPr>
        <w:t xml:space="preserve">δείκτες </w:t>
      </w:r>
      <w:r w:rsidRPr="009F0603">
        <w:rPr>
          <w:rFonts w:ascii="Tahoma" w:eastAsia="Calibri" w:hAnsi="Tahoma" w:cs="Tahoma"/>
          <w:szCs w:val="20"/>
        </w:rPr>
        <w:t>EECO</w:t>
      </w:r>
      <w:r w:rsidRPr="009F0603">
        <w:rPr>
          <w:rFonts w:ascii="Tahoma" w:eastAsia="Calibri" w:hAnsi="Tahoma" w:cs="Tahoma"/>
          <w:szCs w:val="20"/>
          <w:lang w:val="el-GR"/>
        </w:rPr>
        <w:t>06-</w:t>
      </w:r>
      <w:r w:rsidRPr="009F0603">
        <w:rPr>
          <w:rFonts w:ascii="Tahoma" w:eastAsia="Calibri" w:hAnsi="Tahoma" w:cs="Tahoma"/>
          <w:szCs w:val="20"/>
        </w:rPr>
        <w:t>EECO</w:t>
      </w:r>
      <w:r w:rsidRPr="009F0603">
        <w:rPr>
          <w:rFonts w:ascii="Tahoma" w:eastAsia="Calibri" w:hAnsi="Tahoma" w:cs="Tahoma"/>
          <w:szCs w:val="20"/>
          <w:lang w:val="el-GR"/>
        </w:rPr>
        <w:t xml:space="preserve">08), </w:t>
      </w:r>
    </w:p>
    <w:p w14:paraId="794A0330" w14:textId="7BF67FBF" w:rsidR="001D30A1" w:rsidRDefault="00ED3D7D" w:rsidP="0033657D">
      <w:pPr>
        <w:pStyle w:val="ListParagraph"/>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τους </w:t>
      </w:r>
      <w:r w:rsidR="00581020">
        <w:rPr>
          <w:rFonts w:ascii="Tahoma" w:eastAsia="Calibri" w:hAnsi="Tahoma" w:cs="Tahoma"/>
          <w:szCs w:val="20"/>
          <w:lang w:val="el-GR"/>
        </w:rPr>
        <w:t xml:space="preserve">συμμετέχοντες από αγροτικές περιοχές (δείκτης </w:t>
      </w:r>
      <w:r w:rsidR="00DB7B3F" w:rsidRPr="009F0603">
        <w:rPr>
          <w:rFonts w:ascii="Tahoma" w:eastAsia="Calibri" w:hAnsi="Tahoma" w:cs="Tahoma"/>
          <w:szCs w:val="20"/>
          <w:lang w:val="el-GR"/>
        </w:rPr>
        <w:t>ΕΕ</w:t>
      </w:r>
      <w:r w:rsidR="00DB7B3F" w:rsidRPr="009F0603">
        <w:rPr>
          <w:rFonts w:ascii="Tahoma" w:eastAsia="Calibri" w:hAnsi="Tahoma" w:cs="Tahoma"/>
          <w:szCs w:val="20"/>
        </w:rPr>
        <w:t>CO</w:t>
      </w:r>
      <w:r w:rsidR="00DB7B3F" w:rsidRPr="009F0603">
        <w:rPr>
          <w:rFonts w:ascii="Tahoma" w:eastAsia="Calibri" w:hAnsi="Tahoma" w:cs="Tahoma"/>
          <w:szCs w:val="20"/>
          <w:lang w:val="el-GR"/>
        </w:rPr>
        <w:t>17</w:t>
      </w:r>
      <w:r w:rsidR="00581020">
        <w:rPr>
          <w:rFonts w:ascii="Tahoma" w:eastAsia="Calibri" w:hAnsi="Tahoma" w:cs="Tahoma"/>
          <w:szCs w:val="20"/>
          <w:lang w:val="el-GR"/>
        </w:rPr>
        <w:t>),</w:t>
      </w:r>
    </w:p>
    <w:p w14:paraId="5CFF253C" w14:textId="7CA3C795" w:rsidR="009F0603" w:rsidRPr="00D25A03" w:rsidRDefault="001D30A1" w:rsidP="00D25A03">
      <w:pPr>
        <w:pStyle w:val="ListParagraph"/>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και ποσοστό συμμετοχής ανδρών και γυναικών</w:t>
      </w:r>
      <w:r w:rsidR="004B2BFE">
        <w:rPr>
          <w:rFonts w:ascii="Tahoma" w:eastAsia="Calibri" w:hAnsi="Tahoma" w:cs="Tahoma"/>
          <w:szCs w:val="20"/>
          <w:lang w:val="el-GR"/>
        </w:rPr>
        <w:t>,</w:t>
      </w:r>
      <w:r>
        <w:rPr>
          <w:rFonts w:ascii="Tahoma" w:eastAsia="Calibri" w:hAnsi="Tahoma" w:cs="Tahoma"/>
          <w:szCs w:val="20"/>
          <w:lang w:val="el-GR"/>
        </w:rPr>
        <w:t xml:space="preserve"> </w:t>
      </w:r>
    </w:p>
    <w:p w14:paraId="3B6E53CB" w14:textId="36B05D78" w:rsidR="009F0603" w:rsidRDefault="002324C1"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τα δεδομένα για τη μέτρησή τους </w:t>
      </w:r>
      <w:r w:rsidR="00AC39BC">
        <w:rPr>
          <w:rFonts w:ascii="Tahoma" w:eastAsia="Calibri" w:hAnsi="Tahoma" w:cs="Tahoma"/>
          <w:szCs w:val="20"/>
          <w:lang w:val="el-GR"/>
        </w:rPr>
        <w:t xml:space="preserve">θα </w:t>
      </w:r>
      <w:r>
        <w:rPr>
          <w:rFonts w:ascii="Tahoma" w:eastAsia="Calibri" w:hAnsi="Tahoma" w:cs="Tahoma"/>
          <w:szCs w:val="20"/>
          <w:lang w:val="el-GR"/>
        </w:rPr>
        <w:t xml:space="preserve">συλλέγονται με ενέργειες της </w:t>
      </w:r>
      <w:r w:rsidR="004C4139">
        <w:rPr>
          <w:rFonts w:ascii="Tahoma" w:eastAsia="Calibri" w:hAnsi="Tahoma" w:cs="Tahoma"/>
          <w:szCs w:val="20"/>
          <w:lang w:val="el-GR"/>
        </w:rPr>
        <w:t xml:space="preserve">ΕΥΘΥΠΣ </w:t>
      </w:r>
      <w:r w:rsidR="00B10F28">
        <w:rPr>
          <w:rFonts w:ascii="Tahoma" w:eastAsia="Calibri" w:hAnsi="Tahoma" w:cs="Tahoma"/>
          <w:szCs w:val="20"/>
          <w:lang w:val="el-GR"/>
        </w:rPr>
        <w:t>από διοικητικές πηγές βάσει του ΑΦΜ του κάθε συμμετέχοντα</w:t>
      </w:r>
      <w:r w:rsidR="009F0603">
        <w:rPr>
          <w:rFonts w:ascii="Tahoma" w:eastAsia="Calibri" w:hAnsi="Tahoma" w:cs="Tahoma"/>
          <w:szCs w:val="20"/>
          <w:lang w:val="el-GR"/>
        </w:rPr>
        <w:t xml:space="preserve"> </w:t>
      </w:r>
      <w:r w:rsidR="00581020">
        <w:rPr>
          <w:rFonts w:ascii="Tahoma" w:eastAsia="Calibri" w:hAnsi="Tahoma" w:cs="Tahoma"/>
          <w:szCs w:val="20"/>
          <w:lang w:val="el-GR"/>
        </w:rPr>
        <w:t xml:space="preserve">που θα </w:t>
      </w:r>
      <w:r w:rsidR="009F0603">
        <w:rPr>
          <w:rFonts w:ascii="Tahoma" w:eastAsia="Calibri" w:hAnsi="Tahoma" w:cs="Tahoma"/>
          <w:szCs w:val="20"/>
          <w:lang w:val="el-GR"/>
        </w:rPr>
        <w:t>δηλώνεται στο ερωτηματολόγιο/απογραφικό δελτίο που συλλέγουν οι δικαιούχοι</w:t>
      </w:r>
      <w:r w:rsidR="00B10F28">
        <w:rPr>
          <w:rFonts w:ascii="Tahoma" w:eastAsia="Calibri" w:hAnsi="Tahoma" w:cs="Tahoma"/>
          <w:szCs w:val="20"/>
          <w:lang w:val="el-GR"/>
        </w:rPr>
        <w:t xml:space="preserve">. </w:t>
      </w:r>
    </w:p>
    <w:p w14:paraId="02F19CF6" w14:textId="12916253" w:rsidR="00EF3FD5" w:rsidRPr="00DB7B3F" w:rsidRDefault="00B10F28" w:rsidP="0033657D">
      <w:pPr>
        <w:spacing w:line="280" w:lineRule="atLeast"/>
        <w:rPr>
          <w:rFonts w:ascii="Tahoma" w:eastAsia="Calibri" w:hAnsi="Tahoma" w:cs="Tahoma"/>
          <w:szCs w:val="20"/>
          <w:lang w:val="el-GR"/>
        </w:rPr>
      </w:pPr>
      <w:r w:rsidRPr="00D67EAB">
        <w:rPr>
          <w:rFonts w:ascii="Tahoma" w:eastAsia="Calibri" w:hAnsi="Tahoma" w:cs="Tahoma"/>
          <w:szCs w:val="20"/>
          <w:lang w:val="el-GR"/>
        </w:rPr>
        <w:t xml:space="preserve">Το ίδιο ισχύει και για </w:t>
      </w:r>
      <w:r w:rsidRPr="00D67EAB">
        <w:rPr>
          <w:rFonts w:ascii="Tahoma" w:eastAsia="Calibri" w:hAnsi="Tahoma" w:cs="Tahoma"/>
          <w:b/>
          <w:szCs w:val="20"/>
          <w:lang w:val="el-GR"/>
        </w:rPr>
        <w:t>ειδικούς δείκτες</w:t>
      </w:r>
      <w:r w:rsidRPr="00D67EAB">
        <w:rPr>
          <w:rFonts w:ascii="Tahoma" w:eastAsia="Calibri" w:hAnsi="Tahoma" w:cs="Tahoma"/>
          <w:szCs w:val="20"/>
          <w:lang w:val="el-GR"/>
        </w:rPr>
        <w:t xml:space="preserve"> που αποτελούν συνδυασμό αντίστοιχων κοινών δεικτών (</w:t>
      </w:r>
      <w:proofErr w:type="spellStart"/>
      <w:r w:rsidRPr="00D67EAB">
        <w:rPr>
          <w:rFonts w:ascii="Tahoma" w:eastAsia="Calibri" w:hAnsi="Tahoma" w:cs="Tahoma"/>
          <w:szCs w:val="20"/>
          <w:lang w:val="el-GR"/>
        </w:rPr>
        <w:t>π.χ</w:t>
      </w:r>
      <w:proofErr w:type="spellEnd"/>
      <w:r w:rsidRPr="00D67EAB">
        <w:rPr>
          <w:rFonts w:ascii="Tahoma" w:eastAsia="Calibri" w:hAnsi="Tahoma" w:cs="Tahoma"/>
          <w:szCs w:val="20"/>
          <w:lang w:val="el-GR"/>
        </w:rPr>
        <w:t xml:space="preserve"> δείκτης </w:t>
      </w:r>
      <w:r w:rsidRPr="00D67EAB">
        <w:rPr>
          <w:rFonts w:ascii="Tahoma" w:eastAsia="Calibri" w:hAnsi="Tahoma" w:cs="Tahoma"/>
          <w:szCs w:val="20"/>
        </w:rPr>
        <w:t>PSR</w:t>
      </w:r>
      <w:r w:rsidRPr="00D67EAB">
        <w:rPr>
          <w:rFonts w:ascii="Tahoma" w:eastAsia="Calibri" w:hAnsi="Tahoma" w:cs="Tahoma"/>
          <w:szCs w:val="20"/>
          <w:lang w:val="el-GR"/>
        </w:rPr>
        <w:t xml:space="preserve"> 790 «Υπήκοοι τρίτων χωρών που αναζητούν ή που βρίσκουν απασχόληση μετά τη συμμετοχή τους).</w:t>
      </w:r>
    </w:p>
    <w:p w14:paraId="7ECDFDE9" w14:textId="5894820F" w:rsidR="00EB43ED" w:rsidRDefault="00B10F28" w:rsidP="0033657D">
      <w:pPr>
        <w:spacing w:line="280" w:lineRule="atLeast"/>
        <w:rPr>
          <w:rFonts w:ascii="Tahoma" w:eastAsia="Calibri" w:hAnsi="Tahoma" w:cs="Tahoma"/>
          <w:szCs w:val="20"/>
          <w:lang w:val="el-GR"/>
        </w:rPr>
      </w:pPr>
      <w:r>
        <w:rPr>
          <w:rFonts w:ascii="Tahoma" w:eastAsia="Calibri" w:hAnsi="Tahoma" w:cs="Tahoma"/>
          <w:szCs w:val="20"/>
          <w:lang w:val="el-GR"/>
        </w:rPr>
        <w:t>Για τους δείκτες που τα δεδομένα τους δεν δύναται να συλλεχθούν από διοικητικές πηγές,</w:t>
      </w:r>
      <w:r w:rsidR="009F0603">
        <w:rPr>
          <w:rFonts w:ascii="Tahoma" w:eastAsia="Calibri" w:hAnsi="Tahoma" w:cs="Tahoma"/>
          <w:szCs w:val="20"/>
          <w:lang w:val="el-GR"/>
        </w:rPr>
        <w:t xml:space="preserve"> όπως </w:t>
      </w:r>
      <w:r w:rsidR="00581020">
        <w:rPr>
          <w:rFonts w:ascii="Tahoma" w:eastAsia="Calibri" w:hAnsi="Tahoma" w:cs="Tahoma"/>
          <w:szCs w:val="20"/>
          <w:lang w:val="el-GR"/>
        </w:rPr>
        <w:t xml:space="preserve">οι δείκτες που αφορούν </w:t>
      </w:r>
      <w:r w:rsidR="00ED3D7D" w:rsidRPr="000C2CD8">
        <w:rPr>
          <w:rFonts w:ascii="Tahoma" w:eastAsia="Calibri" w:hAnsi="Tahoma" w:cs="Tahoma"/>
          <w:szCs w:val="20"/>
          <w:lang w:val="el-GR"/>
        </w:rPr>
        <w:t xml:space="preserve">: </w:t>
      </w:r>
    </w:p>
    <w:p w14:paraId="788C2A60" w14:textId="19DB3E83" w:rsidR="00581020" w:rsidRPr="00EB43ED" w:rsidRDefault="00ED3D7D" w:rsidP="0033657D">
      <w:pPr>
        <w:pStyle w:val="ListParagraph"/>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στο </w:t>
      </w:r>
      <w:r w:rsidR="00581020" w:rsidRPr="00EB43ED">
        <w:rPr>
          <w:rFonts w:ascii="Tahoma" w:eastAsia="Calibri" w:hAnsi="Tahoma" w:cs="Tahoma"/>
          <w:szCs w:val="20"/>
          <w:lang w:val="el-GR"/>
        </w:rPr>
        <w:t xml:space="preserve">μορφωτικό επίπεδο των συμμετεχόντων (δείκτες EECO09-EECO11), </w:t>
      </w:r>
    </w:p>
    <w:p w14:paraId="7EF5D5B0" w14:textId="6B1CC89A" w:rsidR="009F0603" w:rsidRPr="00EB43ED" w:rsidRDefault="00ED3D7D" w:rsidP="0033657D">
      <w:pPr>
        <w:pStyle w:val="ListParagraph"/>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στη </w:t>
      </w:r>
      <w:r w:rsidR="00581020" w:rsidRPr="00EB43ED">
        <w:rPr>
          <w:rFonts w:ascii="Tahoma" w:eastAsia="Calibri" w:hAnsi="Tahoma" w:cs="Tahoma"/>
          <w:szCs w:val="20"/>
          <w:lang w:val="el-GR"/>
        </w:rPr>
        <w:t xml:space="preserve">συμμετοχή των συμμετεχόντων σε </w:t>
      </w:r>
      <w:r w:rsidR="009E792D">
        <w:rPr>
          <w:rFonts w:ascii="Tahoma" w:eastAsia="Calibri" w:hAnsi="Tahoma" w:cs="Tahoma"/>
          <w:szCs w:val="20"/>
          <w:lang w:val="el-GR"/>
        </w:rPr>
        <w:t>προγράμματα εκπαίδευσης ή κατάρτισης αμέσως μετά τη συμμετοχή τους</w:t>
      </w:r>
      <w:r w:rsidR="00581020" w:rsidRPr="00EB43ED">
        <w:rPr>
          <w:rFonts w:ascii="Tahoma" w:eastAsia="Calibri" w:hAnsi="Tahoma" w:cs="Tahoma"/>
          <w:szCs w:val="20"/>
          <w:lang w:val="el-GR"/>
        </w:rPr>
        <w:t xml:space="preserve"> (δείκτης </w:t>
      </w:r>
      <w:r w:rsidRPr="00EB43ED">
        <w:rPr>
          <w:rFonts w:ascii="Tahoma" w:eastAsia="Calibri" w:hAnsi="Tahoma" w:cs="Tahoma"/>
          <w:szCs w:val="20"/>
          <w:lang w:val="el-GR"/>
        </w:rPr>
        <w:t>ΕΕCR0</w:t>
      </w:r>
      <w:r>
        <w:rPr>
          <w:rFonts w:ascii="Tahoma" w:eastAsia="Calibri" w:hAnsi="Tahoma" w:cs="Tahoma"/>
          <w:szCs w:val="20"/>
          <w:lang w:val="el-GR"/>
        </w:rPr>
        <w:t>2</w:t>
      </w:r>
      <w:r w:rsidR="00581020" w:rsidRPr="00EB43ED">
        <w:rPr>
          <w:rFonts w:ascii="Tahoma" w:eastAsia="Calibri" w:hAnsi="Tahoma" w:cs="Tahoma"/>
          <w:szCs w:val="20"/>
          <w:lang w:val="el-GR"/>
        </w:rPr>
        <w:t>),</w:t>
      </w:r>
    </w:p>
    <w:p w14:paraId="08876B3B" w14:textId="5435638D" w:rsidR="00581020" w:rsidRPr="00EB43ED" w:rsidRDefault="00ED3D7D" w:rsidP="0033657D">
      <w:pPr>
        <w:pStyle w:val="ListParagraph"/>
        <w:numPr>
          <w:ilvl w:val="0"/>
          <w:numId w:val="5"/>
        </w:numPr>
        <w:spacing w:line="280" w:lineRule="atLeast"/>
        <w:ind w:left="425" w:hanging="425"/>
        <w:contextualSpacing w:val="0"/>
        <w:rPr>
          <w:rFonts w:ascii="Tahoma" w:eastAsia="Calibri" w:hAnsi="Tahoma" w:cs="Tahoma"/>
          <w:szCs w:val="20"/>
          <w:lang w:val="el-GR"/>
        </w:rPr>
      </w:pPr>
      <w:r>
        <w:rPr>
          <w:rFonts w:ascii="Tahoma" w:eastAsia="Calibri" w:hAnsi="Tahoma" w:cs="Tahoma"/>
          <w:szCs w:val="20"/>
          <w:lang w:val="el-GR"/>
        </w:rPr>
        <w:t xml:space="preserve">στη </w:t>
      </w:r>
      <w:r w:rsidR="00581020" w:rsidRPr="00EB43ED">
        <w:rPr>
          <w:rFonts w:ascii="Tahoma" w:eastAsia="Calibri" w:hAnsi="Tahoma" w:cs="Tahoma"/>
          <w:szCs w:val="20"/>
          <w:lang w:val="el-GR"/>
        </w:rPr>
        <w:t xml:space="preserve">συμμετοχή </w:t>
      </w:r>
      <w:r>
        <w:rPr>
          <w:rFonts w:ascii="Tahoma" w:eastAsia="Calibri" w:hAnsi="Tahoma" w:cs="Tahoma"/>
          <w:szCs w:val="20"/>
          <w:lang w:val="el-GR"/>
        </w:rPr>
        <w:t xml:space="preserve">των συμμετεχόντων </w:t>
      </w:r>
      <w:r w:rsidR="00581020" w:rsidRPr="00EB43ED">
        <w:rPr>
          <w:rFonts w:ascii="Tahoma" w:eastAsia="Calibri" w:hAnsi="Tahoma" w:cs="Tahoma"/>
          <w:szCs w:val="20"/>
          <w:lang w:val="el-GR"/>
        </w:rPr>
        <w:t>σε μία ή περισσότερες από τις κατηγορ</w:t>
      </w:r>
      <w:r w:rsidR="00EB43ED" w:rsidRPr="00EB43ED">
        <w:rPr>
          <w:rFonts w:ascii="Tahoma" w:eastAsia="Calibri" w:hAnsi="Tahoma" w:cs="Tahoma"/>
          <w:szCs w:val="20"/>
          <w:lang w:val="el-GR"/>
        </w:rPr>
        <w:t>ίες που μετρούν οι δείκτες ΕΕ</w:t>
      </w:r>
      <w:r w:rsidR="00EB43ED" w:rsidRPr="00EB43ED">
        <w:rPr>
          <w:rFonts w:ascii="Tahoma" w:eastAsia="Calibri" w:hAnsi="Tahoma" w:cs="Tahoma"/>
          <w:szCs w:val="20"/>
        </w:rPr>
        <w:t>CO</w:t>
      </w:r>
      <w:r w:rsidR="00EB43ED" w:rsidRPr="00EB43ED">
        <w:rPr>
          <w:rFonts w:ascii="Tahoma" w:eastAsia="Calibri" w:hAnsi="Tahoma" w:cs="Tahoma"/>
          <w:szCs w:val="20"/>
          <w:lang w:val="el-GR"/>
        </w:rPr>
        <w:t xml:space="preserve">13- </w:t>
      </w:r>
      <w:r w:rsidR="00EB43ED" w:rsidRPr="00EB43ED">
        <w:rPr>
          <w:rFonts w:ascii="Tahoma" w:eastAsia="Calibri" w:hAnsi="Tahoma" w:cs="Tahoma"/>
          <w:szCs w:val="20"/>
        </w:rPr>
        <w:t>EECO</w:t>
      </w:r>
      <w:r w:rsidR="00EB43ED" w:rsidRPr="00EB43ED">
        <w:rPr>
          <w:rFonts w:ascii="Tahoma" w:eastAsia="Calibri" w:hAnsi="Tahoma" w:cs="Tahoma"/>
          <w:szCs w:val="20"/>
          <w:lang w:val="el-GR"/>
        </w:rPr>
        <w:t>16</w:t>
      </w:r>
      <w:r w:rsidR="005D6C7B">
        <w:rPr>
          <w:rFonts w:ascii="Tahoma" w:eastAsia="Calibri" w:hAnsi="Tahoma" w:cs="Tahoma"/>
          <w:szCs w:val="20"/>
          <w:lang w:val="el-GR"/>
        </w:rPr>
        <w:t xml:space="preserve"> που αφορούν σε υπηκόους τρίτων χωρών </w:t>
      </w:r>
      <w:r>
        <w:rPr>
          <w:rFonts w:ascii="Tahoma" w:eastAsia="Calibri" w:hAnsi="Tahoma" w:cs="Tahoma"/>
          <w:szCs w:val="20"/>
          <w:lang w:val="el-GR"/>
        </w:rPr>
        <w:t>(</w:t>
      </w:r>
      <w:r>
        <w:rPr>
          <w:rFonts w:ascii="Tahoma" w:eastAsia="Calibri" w:hAnsi="Tahoma" w:cs="Tahoma"/>
          <w:szCs w:val="20"/>
        </w:rPr>
        <w:t>EECO</w:t>
      </w:r>
      <w:r w:rsidRPr="000C2CD8">
        <w:rPr>
          <w:rFonts w:ascii="Tahoma" w:eastAsia="Calibri" w:hAnsi="Tahoma" w:cs="Tahoma"/>
          <w:szCs w:val="20"/>
          <w:lang w:val="el-GR"/>
        </w:rPr>
        <w:t xml:space="preserve">13) , </w:t>
      </w:r>
      <w:r>
        <w:rPr>
          <w:rFonts w:ascii="Tahoma" w:eastAsia="Calibri" w:hAnsi="Tahoma" w:cs="Tahoma"/>
          <w:szCs w:val="20"/>
          <w:lang w:val="el-GR"/>
        </w:rPr>
        <w:t>συμμετέχοντες αλλοδαπής προέλευσης (</w:t>
      </w:r>
      <w:r>
        <w:rPr>
          <w:rFonts w:ascii="Tahoma" w:eastAsia="Calibri" w:hAnsi="Tahoma" w:cs="Tahoma"/>
          <w:szCs w:val="20"/>
        </w:rPr>
        <w:t>EECO</w:t>
      </w:r>
      <w:r w:rsidRPr="000C2CD8">
        <w:rPr>
          <w:rFonts w:ascii="Tahoma" w:eastAsia="Calibri" w:hAnsi="Tahoma" w:cs="Tahoma"/>
          <w:szCs w:val="20"/>
          <w:lang w:val="el-GR"/>
        </w:rPr>
        <w:t xml:space="preserve">14), </w:t>
      </w:r>
      <w:r>
        <w:rPr>
          <w:rFonts w:ascii="Tahoma" w:eastAsia="Calibri" w:hAnsi="Tahoma" w:cs="Tahoma"/>
          <w:szCs w:val="20"/>
          <w:lang w:val="el-GR"/>
        </w:rPr>
        <w:t>μειονότητες (</w:t>
      </w:r>
      <w:r w:rsidR="002C6A4E">
        <w:rPr>
          <w:rFonts w:ascii="Tahoma" w:eastAsia="Calibri" w:hAnsi="Tahoma" w:cs="Tahoma"/>
          <w:szCs w:val="20"/>
          <w:lang w:val="el-GR"/>
        </w:rPr>
        <w:t xml:space="preserve">συμπεριλαμβανομένων περιθωριοποιημένων κοινοτήτων, όπως οι </w:t>
      </w:r>
      <w:proofErr w:type="spellStart"/>
      <w:r w:rsidR="002C6A4E">
        <w:rPr>
          <w:rFonts w:ascii="Tahoma" w:eastAsia="Calibri" w:hAnsi="Tahoma" w:cs="Tahoma"/>
          <w:szCs w:val="20"/>
          <w:lang w:val="el-GR"/>
        </w:rPr>
        <w:t>Ρομά</w:t>
      </w:r>
      <w:proofErr w:type="spellEnd"/>
      <w:r w:rsidR="002C6A4E">
        <w:rPr>
          <w:rFonts w:ascii="Tahoma" w:eastAsia="Calibri" w:hAnsi="Tahoma" w:cs="Tahoma"/>
          <w:szCs w:val="20"/>
          <w:lang w:val="el-GR"/>
        </w:rPr>
        <w:t xml:space="preserve">) </w:t>
      </w:r>
      <w:r>
        <w:rPr>
          <w:rFonts w:ascii="Tahoma" w:eastAsia="Calibri" w:hAnsi="Tahoma" w:cs="Tahoma"/>
          <w:szCs w:val="20"/>
        </w:rPr>
        <w:t>EE</w:t>
      </w:r>
      <w:r w:rsidR="002C6A4E">
        <w:rPr>
          <w:rFonts w:ascii="Tahoma" w:eastAsia="Calibri" w:hAnsi="Tahoma" w:cs="Tahoma"/>
          <w:szCs w:val="20"/>
        </w:rPr>
        <w:t>CO</w:t>
      </w:r>
      <w:r w:rsidR="002C6A4E" w:rsidRPr="000C2CD8">
        <w:rPr>
          <w:rFonts w:ascii="Tahoma" w:eastAsia="Calibri" w:hAnsi="Tahoma" w:cs="Tahoma"/>
          <w:szCs w:val="20"/>
          <w:lang w:val="el-GR"/>
        </w:rPr>
        <w:t xml:space="preserve">15 </w:t>
      </w:r>
      <w:r w:rsidR="005D6C7B">
        <w:rPr>
          <w:rFonts w:ascii="Tahoma" w:eastAsia="Calibri" w:hAnsi="Tahoma" w:cs="Tahoma"/>
          <w:szCs w:val="20"/>
          <w:lang w:val="el-GR"/>
        </w:rPr>
        <w:t xml:space="preserve">και άστεγους ή άτομα που αντιμετωπίζουν στεγαστικό </w:t>
      </w:r>
      <w:r w:rsidR="009E792D">
        <w:rPr>
          <w:rFonts w:ascii="Tahoma" w:eastAsia="Calibri" w:hAnsi="Tahoma" w:cs="Tahoma"/>
          <w:szCs w:val="20"/>
          <w:lang w:val="el-GR"/>
        </w:rPr>
        <w:t xml:space="preserve"> αποκλεισμό</w:t>
      </w:r>
      <w:r w:rsidR="009E792D" w:rsidRPr="000C2CD8">
        <w:rPr>
          <w:rFonts w:ascii="Tahoma" w:eastAsia="Calibri" w:hAnsi="Tahoma" w:cs="Tahoma"/>
          <w:szCs w:val="20"/>
          <w:lang w:val="el-GR"/>
        </w:rPr>
        <w:t xml:space="preserve"> </w:t>
      </w:r>
      <w:r w:rsidR="002C6A4E" w:rsidRPr="000C2CD8">
        <w:rPr>
          <w:rFonts w:ascii="Tahoma" w:eastAsia="Calibri" w:hAnsi="Tahoma" w:cs="Tahoma"/>
          <w:szCs w:val="20"/>
          <w:lang w:val="el-GR"/>
        </w:rPr>
        <w:t>(</w:t>
      </w:r>
      <w:r w:rsidR="002C6A4E">
        <w:rPr>
          <w:rFonts w:ascii="Tahoma" w:eastAsia="Calibri" w:hAnsi="Tahoma" w:cs="Tahoma"/>
          <w:szCs w:val="20"/>
          <w:lang w:val="el-GR"/>
        </w:rPr>
        <w:t>ΕΕ</w:t>
      </w:r>
      <w:r w:rsidR="002C6A4E">
        <w:rPr>
          <w:rFonts w:ascii="Tahoma" w:eastAsia="Calibri" w:hAnsi="Tahoma" w:cs="Tahoma"/>
          <w:szCs w:val="20"/>
        </w:rPr>
        <w:t>CO</w:t>
      </w:r>
      <w:r w:rsidR="002C6A4E" w:rsidRPr="000C2CD8">
        <w:rPr>
          <w:rFonts w:ascii="Tahoma" w:eastAsia="Calibri" w:hAnsi="Tahoma" w:cs="Tahoma"/>
          <w:szCs w:val="20"/>
          <w:lang w:val="el-GR"/>
        </w:rPr>
        <w:t>16)</w:t>
      </w:r>
      <w:r w:rsidR="00D25A03" w:rsidRPr="00D25A03">
        <w:rPr>
          <w:rFonts w:ascii="Tahoma" w:eastAsia="Calibri" w:hAnsi="Tahoma" w:cs="Tahoma"/>
          <w:szCs w:val="20"/>
          <w:lang w:val="el-GR"/>
        </w:rPr>
        <w:t>,</w:t>
      </w:r>
    </w:p>
    <w:p w14:paraId="2173C3FB" w14:textId="6D8C1964" w:rsidR="00581020" w:rsidRDefault="00B10F28"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θα </w:t>
      </w:r>
      <w:r w:rsidR="00016BEE">
        <w:rPr>
          <w:rFonts w:ascii="Tahoma" w:eastAsia="Calibri" w:hAnsi="Tahoma" w:cs="Tahoma"/>
          <w:szCs w:val="20"/>
          <w:lang w:val="el-GR"/>
        </w:rPr>
        <w:t xml:space="preserve">συμπληρωθούν </w:t>
      </w:r>
      <w:r w:rsidR="0047461E">
        <w:rPr>
          <w:rFonts w:ascii="Tahoma" w:eastAsia="Calibri" w:hAnsi="Tahoma" w:cs="Tahoma"/>
          <w:szCs w:val="20"/>
          <w:lang w:val="el-GR"/>
        </w:rPr>
        <w:t xml:space="preserve">από το προσωπικό του Δικαιούχου </w:t>
      </w:r>
      <w:r>
        <w:rPr>
          <w:rFonts w:ascii="Tahoma" w:eastAsia="Calibri" w:hAnsi="Tahoma" w:cs="Tahoma"/>
          <w:szCs w:val="20"/>
          <w:lang w:val="el-GR"/>
        </w:rPr>
        <w:t>ερωτηματολόγια</w:t>
      </w:r>
      <w:r w:rsidR="00343A74">
        <w:rPr>
          <w:rFonts w:ascii="Tahoma" w:eastAsia="Calibri" w:hAnsi="Tahoma" w:cs="Tahoma"/>
          <w:szCs w:val="20"/>
          <w:lang w:val="el-GR"/>
        </w:rPr>
        <w:t xml:space="preserve"> </w:t>
      </w:r>
      <w:r w:rsidR="00641069">
        <w:rPr>
          <w:rFonts w:ascii="Tahoma" w:eastAsia="Calibri" w:hAnsi="Tahoma" w:cs="Tahoma"/>
          <w:szCs w:val="20"/>
          <w:lang w:val="el-GR"/>
        </w:rPr>
        <w:t>για τους</w:t>
      </w:r>
      <w:r w:rsidR="00B54DDC" w:rsidRPr="00436AE4">
        <w:rPr>
          <w:rFonts w:ascii="Tahoma" w:eastAsia="Calibri" w:hAnsi="Tahoma" w:cs="Tahoma"/>
          <w:szCs w:val="20"/>
          <w:lang w:val="el-GR"/>
        </w:rPr>
        <w:t xml:space="preserve"> </w:t>
      </w:r>
      <w:r w:rsidR="00641069" w:rsidRPr="00436AE4">
        <w:rPr>
          <w:rFonts w:ascii="Tahoma" w:eastAsia="Calibri" w:hAnsi="Tahoma" w:cs="Tahoma"/>
          <w:szCs w:val="20"/>
          <w:lang w:val="el-GR"/>
        </w:rPr>
        <w:t>ωφελούμενο</w:t>
      </w:r>
      <w:r w:rsidR="00641069">
        <w:rPr>
          <w:rFonts w:ascii="Tahoma" w:eastAsia="Calibri" w:hAnsi="Tahoma" w:cs="Tahoma"/>
          <w:szCs w:val="20"/>
          <w:lang w:val="el-GR"/>
        </w:rPr>
        <w:t>υς</w:t>
      </w:r>
      <w:r w:rsidR="00641069" w:rsidRPr="00436AE4">
        <w:rPr>
          <w:rFonts w:ascii="Tahoma" w:eastAsia="Calibri" w:hAnsi="Tahoma" w:cs="Tahoma"/>
          <w:szCs w:val="20"/>
          <w:lang w:val="el-GR"/>
        </w:rPr>
        <w:t xml:space="preserve"> </w:t>
      </w:r>
      <w:r w:rsidR="00B54DDC" w:rsidRPr="00436AE4">
        <w:rPr>
          <w:rFonts w:ascii="Tahoma" w:eastAsia="Calibri" w:hAnsi="Tahoma" w:cs="Tahoma"/>
          <w:szCs w:val="20"/>
          <w:lang w:val="el-GR"/>
        </w:rPr>
        <w:t xml:space="preserve">συμμετέχοντες κατά την είσοδο </w:t>
      </w:r>
      <w:r w:rsidR="00585A25">
        <w:rPr>
          <w:rFonts w:ascii="Tahoma" w:eastAsia="Calibri" w:hAnsi="Tahoma" w:cs="Tahoma"/>
          <w:szCs w:val="20"/>
          <w:lang w:val="el-GR"/>
        </w:rPr>
        <w:t xml:space="preserve">ή </w:t>
      </w:r>
      <w:r w:rsidR="00343A74">
        <w:rPr>
          <w:rFonts w:ascii="Tahoma" w:eastAsia="Calibri" w:hAnsi="Tahoma" w:cs="Tahoma"/>
          <w:szCs w:val="20"/>
          <w:lang w:val="el-GR"/>
        </w:rPr>
        <w:t xml:space="preserve">μετά την </w:t>
      </w:r>
      <w:r w:rsidR="00B54DDC" w:rsidRPr="00436AE4">
        <w:rPr>
          <w:rFonts w:ascii="Tahoma" w:eastAsia="Calibri" w:hAnsi="Tahoma" w:cs="Tahoma"/>
          <w:szCs w:val="20"/>
          <w:lang w:val="el-GR"/>
        </w:rPr>
        <w:t>έξοδό τους από τις πράξεις</w:t>
      </w:r>
      <w:r w:rsidR="00585A25">
        <w:rPr>
          <w:rFonts w:ascii="Tahoma" w:eastAsia="Calibri" w:hAnsi="Tahoma" w:cs="Tahoma"/>
          <w:szCs w:val="20"/>
          <w:lang w:val="el-GR"/>
        </w:rPr>
        <w:t xml:space="preserve"> για τους αντίστοιχους δείκτες</w:t>
      </w:r>
      <w:r w:rsidR="00B54DDC" w:rsidRPr="00436AE4">
        <w:rPr>
          <w:rFonts w:ascii="Tahoma" w:eastAsia="Calibri" w:hAnsi="Tahoma" w:cs="Tahoma"/>
          <w:szCs w:val="20"/>
          <w:lang w:val="el-GR"/>
        </w:rPr>
        <w:t xml:space="preserve">. </w:t>
      </w:r>
    </w:p>
    <w:p w14:paraId="69F4863D" w14:textId="045DC898" w:rsidR="00585A25" w:rsidRDefault="00585A25" w:rsidP="00585A25">
      <w:pPr>
        <w:spacing w:line="280" w:lineRule="atLeast"/>
        <w:rPr>
          <w:rFonts w:ascii="Tahoma" w:eastAsia="Calibri" w:hAnsi="Tahoma" w:cs="Tahoma"/>
          <w:szCs w:val="20"/>
          <w:lang w:val="el-GR"/>
        </w:rPr>
      </w:pPr>
      <w:r>
        <w:rPr>
          <w:rFonts w:ascii="Tahoma" w:eastAsia="Calibri" w:hAnsi="Tahoma" w:cs="Tahoma"/>
          <w:szCs w:val="20"/>
          <w:lang w:val="el-GR"/>
        </w:rPr>
        <w:t>Για το δείκτη ΕΕ</w:t>
      </w:r>
      <w:r>
        <w:rPr>
          <w:rFonts w:ascii="Tahoma" w:eastAsia="Calibri" w:hAnsi="Tahoma" w:cs="Tahoma"/>
          <w:szCs w:val="20"/>
        </w:rPr>
        <w:t>CO</w:t>
      </w:r>
      <w:r>
        <w:rPr>
          <w:rFonts w:ascii="Tahoma" w:eastAsia="Calibri" w:hAnsi="Tahoma" w:cs="Tahoma"/>
          <w:szCs w:val="20"/>
          <w:lang w:val="el-GR"/>
        </w:rPr>
        <w:t xml:space="preserve">12 (συμμετέχοντες με αναπηρία), τα δεδομένα για τη μέτρησή του δύναται να συλλέγονται με ενέργειες της </w:t>
      </w:r>
      <w:r w:rsidR="004C4139">
        <w:rPr>
          <w:rFonts w:ascii="Tahoma" w:eastAsia="Calibri" w:hAnsi="Tahoma" w:cs="Tahoma"/>
          <w:szCs w:val="20"/>
          <w:lang w:val="el-GR"/>
        </w:rPr>
        <w:t>ΕΥΘΥΠΣ</w:t>
      </w:r>
      <w:r>
        <w:rPr>
          <w:rFonts w:ascii="Tahoma" w:eastAsia="Calibri" w:hAnsi="Tahoma" w:cs="Tahoma"/>
          <w:szCs w:val="20"/>
          <w:lang w:val="el-GR"/>
        </w:rPr>
        <w:t xml:space="preserve"> από διοικητικές πηγές βάσει του ΑΦΜ του κάθε συμμετέχοντα που θα δηλώνεται στο ερωτηματολόγιο/απογραφικό δελτίο που συλλέγουν οι δικαιούχοι. Ο τρόπος συλλογής των δεδομένων για τη μέτρηση του δείκτη θα προσδιοριστεί πριν την έκδοση των σχετικών προσκλήσεων.</w:t>
      </w:r>
    </w:p>
    <w:p w14:paraId="4DE47A61" w14:textId="6A2B772B" w:rsidR="004D69FA" w:rsidRPr="00D923AA" w:rsidRDefault="004D69FA" w:rsidP="0033657D">
      <w:pPr>
        <w:spacing w:line="280" w:lineRule="atLeast"/>
        <w:rPr>
          <w:rFonts w:ascii="Tahoma" w:eastAsia="Calibri" w:hAnsi="Tahoma" w:cs="Tahoma"/>
          <w:szCs w:val="20"/>
          <w:lang w:val="el-GR"/>
        </w:rPr>
      </w:pPr>
      <w:r w:rsidRPr="00D923AA">
        <w:rPr>
          <w:rFonts w:ascii="Tahoma" w:eastAsia="Calibri" w:hAnsi="Tahoma" w:cs="Tahoma"/>
          <w:szCs w:val="20"/>
          <w:lang w:val="el-GR"/>
        </w:rPr>
        <w:t>Για το δείκτη που αφορά σε αριθμό συμμετεχόντων που λαμβάνουν πιστοποίηση (δείκτη</w:t>
      </w:r>
      <w:r w:rsidR="00D923AA">
        <w:rPr>
          <w:rFonts w:ascii="Tahoma" w:eastAsia="Calibri" w:hAnsi="Tahoma" w:cs="Tahoma"/>
          <w:szCs w:val="20"/>
          <w:lang w:val="el-GR"/>
        </w:rPr>
        <w:t>ς</w:t>
      </w:r>
      <w:r w:rsidRPr="00D923AA">
        <w:rPr>
          <w:rFonts w:ascii="Tahoma" w:eastAsia="Calibri" w:hAnsi="Tahoma" w:cs="Tahoma"/>
          <w:szCs w:val="20"/>
          <w:lang w:val="el-GR"/>
        </w:rPr>
        <w:t xml:space="preserve"> ΕΕ</w:t>
      </w:r>
      <w:r w:rsidRPr="00D923AA">
        <w:rPr>
          <w:rFonts w:ascii="Tahoma" w:eastAsia="Calibri" w:hAnsi="Tahoma" w:cs="Tahoma"/>
          <w:szCs w:val="20"/>
        </w:rPr>
        <w:t>CRO</w:t>
      </w:r>
      <w:r w:rsidRPr="00D923AA">
        <w:rPr>
          <w:rFonts w:ascii="Tahoma" w:eastAsia="Calibri" w:hAnsi="Tahoma" w:cs="Tahoma"/>
          <w:szCs w:val="20"/>
          <w:lang w:val="el-GR"/>
        </w:rPr>
        <w:t>3), δηλαδή αποκτούν τυπικό επαγγελματικό προσόν μέσω εξετάσεων μετά από εκπαίδευση/κατάρτιση/δια βίου μάθηση, τα δεδομένα για τη μέτρηση του εν λόγω δείκτη συλλέγονται από το Δικαιούχο</w:t>
      </w:r>
      <w:r w:rsidR="00D923AA">
        <w:rPr>
          <w:rFonts w:ascii="Tahoma" w:eastAsia="Calibri" w:hAnsi="Tahoma" w:cs="Tahoma"/>
          <w:szCs w:val="20"/>
          <w:lang w:val="el-GR"/>
        </w:rPr>
        <w:t xml:space="preserve">, </w:t>
      </w:r>
      <w:r w:rsidRPr="00D923AA">
        <w:rPr>
          <w:rFonts w:ascii="Tahoma" w:eastAsia="Calibri" w:hAnsi="Tahoma" w:cs="Tahoma"/>
          <w:szCs w:val="20"/>
          <w:lang w:val="el-GR"/>
        </w:rPr>
        <w:t xml:space="preserve">σύμφωνα με </w:t>
      </w:r>
      <w:r w:rsidR="00D923AA" w:rsidRPr="00D923AA">
        <w:rPr>
          <w:rFonts w:ascii="Tahoma" w:eastAsia="Calibri" w:hAnsi="Tahoma" w:cs="Tahoma"/>
          <w:szCs w:val="20"/>
          <w:lang w:val="el-GR"/>
        </w:rPr>
        <w:t xml:space="preserve">τις </w:t>
      </w:r>
      <w:r w:rsidRPr="00D923AA">
        <w:rPr>
          <w:rFonts w:ascii="Tahoma" w:eastAsia="Calibri" w:hAnsi="Tahoma" w:cs="Tahoma"/>
          <w:szCs w:val="20"/>
          <w:lang w:val="el-GR"/>
        </w:rPr>
        <w:t>οδηγίες της διαχειριστικής αρχής</w:t>
      </w:r>
      <w:r w:rsidR="00D923AA" w:rsidRPr="00D923AA">
        <w:rPr>
          <w:rFonts w:ascii="Tahoma" w:eastAsia="Calibri" w:hAnsi="Tahoma" w:cs="Tahoma"/>
          <w:szCs w:val="20"/>
          <w:lang w:val="el-GR"/>
        </w:rPr>
        <w:t xml:space="preserve"> </w:t>
      </w:r>
      <w:r w:rsidR="00D67EAB">
        <w:rPr>
          <w:rFonts w:ascii="Tahoma" w:eastAsia="Calibri" w:hAnsi="Tahoma" w:cs="Tahoma"/>
          <w:szCs w:val="20"/>
          <w:lang w:val="el-GR"/>
        </w:rPr>
        <w:t>που δίνονται στην Πρόσκληση.</w:t>
      </w:r>
    </w:p>
    <w:p w14:paraId="5EBA36A2" w14:textId="47DEBF48" w:rsidR="007D1EDB" w:rsidRPr="00252984" w:rsidRDefault="0095003E" w:rsidP="35D4958A">
      <w:pPr>
        <w:pStyle w:val="Default"/>
        <w:spacing w:before="120" w:after="120" w:line="280" w:lineRule="atLeast"/>
        <w:jc w:val="both"/>
        <w:rPr>
          <w:rFonts w:ascii="Tahoma" w:eastAsia="Calibri" w:hAnsi="Tahoma" w:cs="Tahoma"/>
          <w:color w:val="auto"/>
          <w:sz w:val="20"/>
          <w:szCs w:val="20"/>
        </w:rPr>
      </w:pPr>
      <w:r w:rsidRPr="00252984">
        <w:rPr>
          <w:rFonts w:ascii="Tahoma" w:eastAsia="Calibri" w:hAnsi="Tahoma" w:cs="Tahoma"/>
          <w:color w:val="auto"/>
          <w:sz w:val="20"/>
          <w:szCs w:val="20"/>
        </w:rPr>
        <w:t xml:space="preserve">Σύμφωνα με το παράρτημα </w:t>
      </w:r>
      <w:r w:rsidRPr="35D4958A">
        <w:rPr>
          <w:rFonts w:ascii="Tahoma" w:eastAsia="Calibri" w:hAnsi="Tahoma" w:cs="Tahoma"/>
          <w:color w:val="auto"/>
          <w:sz w:val="20"/>
          <w:szCs w:val="20"/>
          <w:lang w:val="en-US"/>
        </w:rPr>
        <w:t>I</w:t>
      </w:r>
      <w:r w:rsidRPr="00252984">
        <w:rPr>
          <w:rFonts w:ascii="Tahoma" w:eastAsia="Calibri" w:hAnsi="Tahoma" w:cs="Tahoma"/>
          <w:color w:val="auto"/>
          <w:sz w:val="20"/>
          <w:szCs w:val="20"/>
        </w:rPr>
        <w:t xml:space="preserve"> του κανονισμού του ΕΚΤ</w:t>
      </w:r>
      <w:r w:rsidR="007D1EDB" w:rsidRPr="00252984">
        <w:rPr>
          <w:rFonts w:ascii="Tahoma" w:eastAsia="Calibri" w:hAnsi="Tahoma" w:cs="Tahoma"/>
          <w:color w:val="auto"/>
          <w:sz w:val="20"/>
          <w:szCs w:val="20"/>
        </w:rPr>
        <w:t xml:space="preserve">+ : </w:t>
      </w:r>
      <w:r w:rsidRPr="00252984">
        <w:rPr>
          <w:rFonts w:ascii="Tahoma" w:eastAsia="Calibri" w:hAnsi="Tahoma" w:cs="Tahoma"/>
          <w:color w:val="auto"/>
          <w:sz w:val="20"/>
          <w:szCs w:val="20"/>
        </w:rPr>
        <w:t xml:space="preserve"> </w:t>
      </w:r>
    </w:p>
    <w:p w14:paraId="3BFBFB59" w14:textId="4AAC7813" w:rsidR="00DF57E7" w:rsidRPr="00345497" w:rsidRDefault="007D1EDB" w:rsidP="4919A1FF">
      <w:pPr>
        <w:pStyle w:val="Default"/>
        <w:spacing w:before="120" w:after="120" w:line="280" w:lineRule="atLeast"/>
        <w:ind w:left="426" w:hanging="426"/>
        <w:jc w:val="both"/>
        <w:rPr>
          <w:rFonts w:ascii="Tahoma" w:eastAsia="Calibri" w:hAnsi="Tahoma" w:cs="Tahoma"/>
          <w:color w:val="auto"/>
          <w:sz w:val="20"/>
          <w:szCs w:val="20"/>
        </w:rPr>
      </w:pPr>
      <w:r w:rsidRPr="00345497">
        <w:rPr>
          <w:rFonts w:ascii="Tahoma" w:eastAsia="Calibri" w:hAnsi="Tahoma" w:cs="Tahoma"/>
          <w:color w:val="auto"/>
          <w:sz w:val="20"/>
          <w:szCs w:val="20"/>
        </w:rPr>
        <w:t xml:space="preserve">Α) </w:t>
      </w:r>
      <w:r>
        <w:tab/>
      </w:r>
      <w:r w:rsidR="00D67EAB" w:rsidRPr="00345497">
        <w:rPr>
          <w:rFonts w:ascii="Tahoma" w:eastAsia="Calibri" w:hAnsi="Tahoma" w:cs="Tahoma"/>
          <w:b/>
          <w:bCs/>
          <w:color w:val="auto"/>
          <w:sz w:val="20"/>
          <w:szCs w:val="20"/>
        </w:rPr>
        <w:t xml:space="preserve">Για </w:t>
      </w:r>
      <w:r w:rsidR="00D30DDE" w:rsidRPr="00345497">
        <w:rPr>
          <w:rFonts w:ascii="Tahoma" w:eastAsia="Calibri" w:hAnsi="Tahoma" w:cs="Tahoma"/>
          <w:b/>
          <w:bCs/>
          <w:color w:val="auto"/>
          <w:sz w:val="20"/>
          <w:szCs w:val="20"/>
        </w:rPr>
        <w:t>του</w:t>
      </w:r>
      <w:r w:rsidR="005D6C7B" w:rsidRPr="00345497">
        <w:rPr>
          <w:rFonts w:ascii="Tahoma" w:eastAsia="Calibri" w:hAnsi="Tahoma" w:cs="Tahoma"/>
          <w:b/>
          <w:bCs/>
          <w:color w:val="auto"/>
          <w:sz w:val="20"/>
          <w:szCs w:val="20"/>
        </w:rPr>
        <w:t>ς</w:t>
      </w:r>
      <w:r w:rsidR="00D30DDE" w:rsidRPr="00345497">
        <w:rPr>
          <w:rFonts w:ascii="Tahoma" w:eastAsia="Calibri" w:hAnsi="Tahoma" w:cs="Tahoma"/>
          <w:b/>
          <w:bCs/>
          <w:color w:val="auto"/>
          <w:sz w:val="20"/>
          <w:szCs w:val="20"/>
        </w:rPr>
        <w:t xml:space="preserve"> </w:t>
      </w:r>
      <w:r w:rsidR="00D67EAB" w:rsidRPr="00345497">
        <w:rPr>
          <w:rFonts w:ascii="Tahoma" w:eastAsia="Calibri" w:hAnsi="Tahoma" w:cs="Tahoma"/>
          <w:b/>
          <w:bCs/>
          <w:color w:val="auto"/>
          <w:sz w:val="20"/>
          <w:szCs w:val="20"/>
        </w:rPr>
        <w:t xml:space="preserve">κοινούς δείκτες εκροών που </w:t>
      </w:r>
      <w:r w:rsidR="005D6C7B" w:rsidRPr="00345497">
        <w:rPr>
          <w:rFonts w:ascii="Tahoma" w:eastAsia="Calibri" w:hAnsi="Tahoma" w:cs="Tahoma"/>
          <w:b/>
          <w:bCs/>
          <w:color w:val="auto"/>
          <w:sz w:val="20"/>
          <w:szCs w:val="20"/>
        </w:rPr>
        <w:t xml:space="preserve">μπορούν, κατά περίπτωση, να αναφέρονται με βάση την ομάδα </w:t>
      </w:r>
      <w:r w:rsidR="00D67EAB" w:rsidRPr="00345497">
        <w:rPr>
          <w:rFonts w:ascii="Tahoma" w:eastAsia="Calibri" w:hAnsi="Tahoma" w:cs="Tahoma"/>
          <w:b/>
          <w:bCs/>
          <w:color w:val="auto"/>
          <w:sz w:val="20"/>
          <w:szCs w:val="20"/>
        </w:rPr>
        <w:t xml:space="preserve"> – στόχο της πράξης</w:t>
      </w:r>
      <w:r w:rsidR="00D67EAB" w:rsidRPr="00345497">
        <w:rPr>
          <w:rFonts w:ascii="Tahoma" w:eastAsia="Calibri" w:hAnsi="Tahoma" w:cs="Tahoma"/>
          <w:color w:val="auto"/>
          <w:sz w:val="20"/>
          <w:szCs w:val="20"/>
        </w:rPr>
        <w:t xml:space="preserve"> δεν είναι απαραίτητη η συλλογή </w:t>
      </w:r>
      <w:proofErr w:type="spellStart"/>
      <w:r w:rsidR="00D67EAB" w:rsidRPr="00345497">
        <w:rPr>
          <w:rFonts w:ascii="Tahoma" w:eastAsia="Calibri" w:hAnsi="Tahoma" w:cs="Tahoma"/>
          <w:color w:val="auto"/>
          <w:sz w:val="20"/>
          <w:szCs w:val="20"/>
        </w:rPr>
        <w:t>μικροδεδομένων</w:t>
      </w:r>
      <w:proofErr w:type="spellEnd"/>
      <w:r w:rsidR="00D67EAB" w:rsidRPr="00345497">
        <w:rPr>
          <w:rFonts w:ascii="Tahoma" w:eastAsia="Calibri" w:hAnsi="Tahoma" w:cs="Tahoma"/>
          <w:color w:val="auto"/>
          <w:sz w:val="20"/>
          <w:szCs w:val="20"/>
        </w:rPr>
        <w:t xml:space="preserve"> δεδομένου ότι όλοι οι συμμετέχοντες στην πράξη ανήκουν στην ίδια ομάδα – στόχου, με βάση τα κριτήρια </w:t>
      </w:r>
      <w:proofErr w:type="spellStart"/>
      <w:r w:rsidR="00D67EAB" w:rsidRPr="00345497">
        <w:rPr>
          <w:rFonts w:ascii="Tahoma" w:eastAsia="Calibri" w:hAnsi="Tahoma" w:cs="Tahoma"/>
          <w:color w:val="auto"/>
          <w:sz w:val="20"/>
          <w:szCs w:val="20"/>
        </w:rPr>
        <w:t>επιλεξιμότητας</w:t>
      </w:r>
      <w:proofErr w:type="spellEnd"/>
      <w:r w:rsidR="00D67EAB" w:rsidRPr="00345497">
        <w:rPr>
          <w:rFonts w:ascii="Tahoma" w:eastAsia="Calibri" w:hAnsi="Tahoma" w:cs="Tahoma"/>
          <w:color w:val="auto"/>
          <w:sz w:val="20"/>
          <w:szCs w:val="20"/>
        </w:rPr>
        <w:t xml:space="preserve"> που εφαρμόζονται για την συμμετοχή τους στην πράξη. </w:t>
      </w:r>
      <w:r w:rsidR="00DF57E7" w:rsidRPr="00345497">
        <w:rPr>
          <w:rFonts w:ascii="Tahoma" w:eastAsia="Calibri" w:hAnsi="Tahoma" w:cs="Tahoma"/>
          <w:color w:val="auto"/>
          <w:sz w:val="20"/>
          <w:szCs w:val="20"/>
        </w:rPr>
        <w:t xml:space="preserve">Ωστόσο, κάθε συμμετέχων στην πράξη πρέπει να </w:t>
      </w:r>
      <w:proofErr w:type="spellStart"/>
      <w:r w:rsidR="00DF57E7" w:rsidRPr="00345497">
        <w:rPr>
          <w:rFonts w:ascii="Tahoma" w:eastAsia="Calibri" w:hAnsi="Tahoma" w:cs="Tahoma"/>
          <w:color w:val="auto"/>
          <w:sz w:val="20"/>
          <w:szCs w:val="20"/>
        </w:rPr>
        <w:t>μετράται</w:t>
      </w:r>
      <w:proofErr w:type="spellEnd"/>
      <w:r w:rsidR="00DF57E7" w:rsidRPr="00345497">
        <w:rPr>
          <w:rFonts w:ascii="Tahoma" w:eastAsia="Calibri" w:hAnsi="Tahoma" w:cs="Tahoma"/>
          <w:color w:val="auto"/>
          <w:sz w:val="20"/>
          <w:szCs w:val="20"/>
        </w:rPr>
        <w:t xml:space="preserve"> στο σχετικό δείκτη. </w:t>
      </w:r>
    </w:p>
    <w:p w14:paraId="78EF8544" w14:textId="77777777" w:rsidR="00DF57E7" w:rsidRPr="00252984" w:rsidRDefault="00D67EAB" w:rsidP="35D4958A">
      <w:pPr>
        <w:pStyle w:val="Default"/>
        <w:spacing w:before="120" w:after="120" w:line="280" w:lineRule="atLeast"/>
        <w:ind w:left="426"/>
        <w:jc w:val="both"/>
        <w:rPr>
          <w:rFonts w:ascii="Tahoma" w:eastAsia="Calibri" w:hAnsi="Tahoma" w:cs="Tahoma"/>
          <w:color w:val="auto"/>
          <w:sz w:val="20"/>
          <w:szCs w:val="20"/>
        </w:rPr>
      </w:pPr>
      <w:r w:rsidRPr="00252984">
        <w:rPr>
          <w:rFonts w:ascii="Tahoma" w:eastAsia="Calibri" w:hAnsi="Tahoma" w:cs="Tahoma"/>
          <w:color w:val="auto"/>
          <w:sz w:val="20"/>
          <w:szCs w:val="20"/>
        </w:rPr>
        <w:t>Για παράδειγμα, αν μία πράξη στοχεύει αποκλειστικά σε Υπηκόους τρίτων χωρών</w:t>
      </w:r>
      <w:r w:rsidR="00DF57E7" w:rsidRPr="00252984">
        <w:rPr>
          <w:rFonts w:ascii="Tahoma" w:eastAsia="Calibri" w:hAnsi="Tahoma" w:cs="Tahoma"/>
          <w:color w:val="auto"/>
          <w:sz w:val="20"/>
          <w:szCs w:val="20"/>
        </w:rPr>
        <w:t xml:space="preserve"> (δείκτης </w:t>
      </w:r>
      <w:r w:rsidR="00DF57E7" w:rsidRPr="35D4958A">
        <w:rPr>
          <w:rFonts w:ascii="Tahoma" w:eastAsia="Calibri" w:hAnsi="Tahoma" w:cs="Tahoma"/>
          <w:color w:val="auto"/>
          <w:sz w:val="20"/>
          <w:szCs w:val="20"/>
          <w:lang w:val="en-US"/>
        </w:rPr>
        <w:t>EECO</w:t>
      </w:r>
      <w:r w:rsidR="00DF57E7" w:rsidRPr="00252984">
        <w:rPr>
          <w:rFonts w:ascii="Tahoma" w:eastAsia="Calibri" w:hAnsi="Tahoma" w:cs="Tahoma"/>
          <w:color w:val="auto"/>
          <w:sz w:val="20"/>
          <w:szCs w:val="20"/>
        </w:rPr>
        <w:t>13)</w:t>
      </w:r>
      <w:r w:rsidRPr="00252984">
        <w:rPr>
          <w:rFonts w:ascii="Tahoma" w:eastAsia="Calibri" w:hAnsi="Tahoma" w:cs="Tahoma"/>
          <w:color w:val="auto"/>
          <w:sz w:val="20"/>
          <w:szCs w:val="20"/>
        </w:rPr>
        <w:t xml:space="preserve">, </w:t>
      </w:r>
      <w:r w:rsidR="00D30DDE" w:rsidRPr="00252984">
        <w:rPr>
          <w:rFonts w:ascii="Tahoma" w:eastAsia="Calibri" w:hAnsi="Tahoma" w:cs="Tahoma"/>
          <w:color w:val="auto"/>
          <w:sz w:val="20"/>
          <w:szCs w:val="20"/>
        </w:rPr>
        <w:t>όλοι οι συμμετέχοντες θα πρέπει να είναι υπήκοοι τρίτων χωρών</w:t>
      </w:r>
      <w:r w:rsidR="00DF57E7" w:rsidRPr="00252984">
        <w:rPr>
          <w:rFonts w:ascii="Tahoma" w:eastAsia="Calibri" w:hAnsi="Tahoma" w:cs="Tahoma"/>
          <w:color w:val="auto"/>
          <w:sz w:val="20"/>
          <w:szCs w:val="20"/>
        </w:rPr>
        <w:t xml:space="preserve">, βάσει των κριτηρίων </w:t>
      </w:r>
      <w:proofErr w:type="spellStart"/>
      <w:r w:rsidR="00DF57E7" w:rsidRPr="00252984">
        <w:rPr>
          <w:rFonts w:ascii="Tahoma" w:eastAsia="Calibri" w:hAnsi="Tahoma" w:cs="Tahoma"/>
          <w:color w:val="auto"/>
          <w:sz w:val="20"/>
          <w:szCs w:val="20"/>
        </w:rPr>
        <w:t>επιλεξιμότητας</w:t>
      </w:r>
      <w:proofErr w:type="spellEnd"/>
      <w:r w:rsidR="00DF57E7" w:rsidRPr="00252984">
        <w:rPr>
          <w:rFonts w:ascii="Tahoma" w:eastAsia="Calibri" w:hAnsi="Tahoma" w:cs="Tahoma"/>
          <w:color w:val="auto"/>
          <w:sz w:val="20"/>
          <w:szCs w:val="20"/>
        </w:rPr>
        <w:t xml:space="preserve"> για τη συμμετοχή τους στην πράξη. Κάθε συμμετέχων στην πράξη </w:t>
      </w:r>
      <w:proofErr w:type="spellStart"/>
      <w:r w:rsidR="00DF57E7" w:rsidRPr="00252984">
        <w:rPr>
          <w:rFonts w:ascii="Tahoma" w:eastAsia="Calibri" w:hAnsi="Tahoma" w:cs="Tahoma"/>
          <w:color w:val="auto"/>
          <w:sz w:val="20"/>
          <w:szCs w:val="20"/>
        </w:rPr>
        <w:t>μετράται</w:t>
      </w:r>
      <w:proofErr w:type="spellEnd"/>
      <w:r w:rsidR="00DF57E7" w:rsidRPr="00252984">
        <w:rPr>
          <w:rFonts w:ascii="Tahoma" w:eastAsia="Calibri" w:hAnsi="Tahoma" w:cs="Tahoma"/>
          <w:color w:val="auto"/>
          <w:sz w:val="20"/>
          <w:szCs w:val="20"/>
        </w:rPr>
        <w:t xml:space="preserve"> στο δείκτη </w:t>
      </w:r>
      <w:r w:rsidR="00DF57E7" w:rsidRPr="35D4958A">
        <w:rPr>
          <w:rFonts w:ascii="Tahoma" w:eastAsia="Calibri" w:hAnsi="Tahoma" w:cs="Tahoma"/>
          <w:color w:val="auto"/>
          <w:sz w:val="20"/>
          <w:szCs w:val="20"/>
          <w:lang w:val="en-US"/>
        </w:rPr>
        <w:t>EECO</w:t>
      </w:r>
      <w:r w:rsidR="00DF57E7" w:rsidRPr="00252984">
        <w:rPr>
          <w:rFonts w:ascii="Tahoma" w:eastAsia="Calibri" w:hAnsi="Tahoma" w:cs="Tahoma"/>
          <w:color w:val="auto"/>
          <w:sz w:val="20"/>
          <w:szCs w:val="20"/>
        </w:rPr>
        <w:t>13.</w:t>
      </w:r>
    </w:p>
    <w:p w14:paraId="64132802" w14:textId="0E330614" w:rsidR="00AC40CA" w:rsidRDefault="007D1EDB" w:rsidP="0033657D">
      <w:pPr>
        <w:spacing w:line="280" w:lineRule="atLeast"/>
        <w:ind w:left="426" w:hanging="426"/>
        <w:rPr>
          <w:rFonts w:ascii="Tahoma" w:eastAsia="Calibri" w:hAnsi="Tahoma" w:cs="Tahoma"/>
          <w:szCs w:val="20"/>
          <w:lang w:val="el-GR"/>
        </w:rPr>
      </w:pPr>
      <w:r>
        <w:rPr>
          <w:rFonts w:ascii="Tahoma" w:eastAsia="Calibri" w:hAnsi="Tahoma" w:cs="Tahoma"/>
          <w:szCs w:val="20"/>
        </w:rPr>
        <w:t>B</w:t>
      </w:r>
      <w:r w:rsidRPr="007D1EDB">
        <w:rPr>
          <w:rFonts w:ascii="Tahoma" w:eastAsia="Calibri" w:hAnsi="Tahoma" w:cs="Tahoma"/>
          <w:szCs w:val="20"/>
          <w:lang w:val="el-GR"/>
        </w:rPr>
        <w:t xml:space="preserve">) </w:t>
      </w:r>
      <w:r w:rsidR="0033657D">
        <w:rPr>
          <w:rFonts w:ascii="Tahoma" w:eastAsia="Calibri" w:hAnsi="Tahoma" w:cs="Tahoma"/>
          <w:szCs w:val="20"/>
          <w:lang w:val="el-GR"/>
        </w:rPr>
        <w:tab/>
      </w:r>
      <w:r w:rsidR="0095003E">
        <w:rPr>
          <w:rFonts w:ascii="Tahoma" w:eastAsia="Calibri" w:hAnsi="Tahoma" w:cs="Tahoma"/>
          <w:szCs w:val="20"/>
          <w:lang w:val="el-GR"/>
        </w:rPr>
        <w:t>Για</w:t>
      </w:r>
      <w:r w:rsidR="0095003E" w:rsidRPr="00AC39BC">
        <w:rPr>
          <w:rFonts w:ascii="Tahoma" w:eastAsia="Calibri" w:hAnsi="Tahoma" w:cs="Tahoma"/>
          <w:szCs w:val="20"/>
          <w:lang w:val="el-GR"/>
        </w:rPr>
        <w:t xml:space="preserve"> </w:t>
      </w:r>
      <w:r w:rsidR="0095003E">
        <w:rPr>
          <w:rFonts w:ascii="Tahoma" w:eastAsia="Calibri" w:hAnsi="Tahoma" w:cs="Tahoma"/>
          <w:szCs w:val="20"/>
          <w:lang w:val="el-GR"/>
        </w:rPr>
        <w:t>τους</w:t>
      </w:r>
      <w:r w:rsidR="0095003E" w:rsidRPr="00AC39BC">
        <w:rPr>
          <w:rFonts w:ascii="Tahoma" w:eastAsia="Calibri" w:hAnsi="Tahoma" w:cs="Tahoma"/>
          <w:szCs w:val="20"/>
          <w:lang w:val="el-GR"/>
        </w:rPr>
        <w:t xml:space="preserve"> </w:t>
      </w:r>
      <w:r w:rsidR="0095003E" w:rsidRPr="0033657D">
        <w:rPr>
          <w:rFonts w:ascii="Tahoma" w:eastAsia="Calibri" w:hAnsi="Tahoma" w:cs="Tahoma"/>
          <w:b/>
          <w:szCs w:val="20"/>
          <w:lang w:val="el-GR"/>
        </w:rPr>
        <w:t>δείκτες ΕΕCO12-EECO17</w:t>
      </w:r>
      <w:r w:rsidR="0095003E" w:rsidRPr="00AC39BC">
        <w:rPr>
          <w:rFonts w:ascii="Tahoma" w:eastAsia="Calibri" w:hAnsi="Tahoma" w:cs="Tahoma"/>
          <w:szCs w:val="20"/>
          <w:lang w:val="el-GR"/>
        </w:rPr>
        <w:t xml:space="preserve"> </w:t>
      </w:r>
      <w:r w:rsidR="00AC40CA">
        <w:rPr>
          <w:rFonts w:ascii="Tahoma" w:eastAsia="Calibri" w:hAnsi="Tahoma" w:cs="Tahoma"/>
          <w:szCs w:val="20"/>
          <w:lang w:val="el-GR"/>
        </w:rPr>
        <w:t xml:space="preserve">οι </w:t>
      </w:r>
      <w:r w:rsidR="00AC39BC" w:rsidRPr="00AC39BC">
        <w:rPr>
          <w:rFonts w:ascii="Tahoma" w:eastAsia="Calibri" w:hAnsi="Tahoma" w:cs="Tahoma"/>
          <w:szCs w:val="20"/>
          <w:lang w:val="el-GR"/>
        </w:rPr>
        <w:t>τιμές τους μπορούν να καθορίζονται βάσει εμπεριστατωμένων εκτιμήσεων από τον δικαιούχο</w:t>
      </w:r>
      <w:r w:rsidR="00AC40CA">
        <w:rPr>
          <w:rFonts w:ascii="Tahoma" w:eastAsia="Calibri" w:hAnsi="Tahoma" w:cs="Tahoma"/>
          <w:szCs w:val="20"/>
          <w:lang w:val="el-GR"/>
        </w:rPr>
        <w:t>, εφόσον η δυνατότητα αυτή προσδιορίζεται στην πρόσκληση και δίνονται συγκεκριμένες οδηγίες από τη η διαχειριστική αρχ</w:t>
      </w:r>
      <w:r w:rsidR="00955C29">
        <w:rPr>
          <w:rFonts w:ascii="Tahoma" w:eastAsia="Calibri" w:hAnsi="Tahoma" w:cs="Tahoma"/>
          <w:szCs w:val="20"/>
          <w:lang w:val="el-GR"/>
        </w:rPr>
        <w:t>ή</w:t>
      </w:r>
      <w:r w:rsidR="00AC40CA">
        <w:rPr>
          <w:rFonts w:ascii="Tahoma" w:eastAsia="Calibri" w:hAnsi="Tahoma" w:cs="Tahoma"/>
          <w:szCs w:val="20"/>
          <w:lang w:val="el-GR"/>
        </w:rPr>
        <w:t xml:space="preserve">. Σε κάθε άλλη περίπτωση τα δεδομένα των εν λόγω δεικτών συλλέγονται από τους συμμετέχοντες με ερωτηματολόγια </w:t>
      </w:r>
      <w:r w:rsidR="00AC40CA" w:rsidRPr="00DF57E7">
        <w:rPr>
          <w:rFonts w:ascii="Tahoma" w:eastAsia="Calibri" w:hAnsi="Tahoma" w:cs="Tahoma"/>
          <w:szCs w:val="20"/>
          <w:lang w:val="el-GR"/>
        </w:rPr>
        <w:t xml:space="preserve">ή από διοικητικές </w:t>
      </w:r>
      <w:r w:rsidR="00955C29" w:rsidRPr="00DF57E7">
        <w:rPr>
          <w:rFonts w:ascii="Tahoma" w:eastAsia="Calibri" w:hAnsi="Tahoma" w:cs="Tahoma"/>
          <w:szCs w:val="20"/>
          <w:lang w:val="el-GR"/>
        </w:rPr>
        <w:t xml:space="preserve">πηγές </w:t>
      </w:r>
      <w:r w:rsidR="00DF57E7">
        <w:rPr>
          <w:rFonts w:ascii="Tahoma" w:eastAsia="Calibri" w:hAnsi="Tahoma" w:cs="Tahoma"/>
          <w:szCs w:val="20"/>
          <w:lang w:val="el-GR"/>
        </w:rPr>
        <w:t>με ενέργειες της</w:t>
      </w:r>
      <w:r w:rsidR="004C4139">
        <w:rPr>
          <w:rFonts w:ascii="Tahoma" w:eastAsia="Calibri" w:hAnsi="Tahoma" w:cs="Tahoma"/>
          <w:szCs w:val="20"/>
          <w:lang w:val="el-GR"/>
        </w:rPr>
        <w:t xml:space="preserve"> ΕΥΘΥΠΣ</w:t>
      </w:r>
      <w:r w:rsidR="00DF57E7">
        <w:rPr>
          <w:rFonts w:ascii="Tahoma" w:eastAsia="Calibri" w:hAnsi="Tahoma" w:cs="Tahoma"/>
          <w:szCs w:val="20"/>
          <w:lang w:val="el-GR"/>
        </w:rPr>
        <w:t>.</w:t>
      </w:r>
    </w:p>
    <w:p w14:paraId="41065D25" w14:textId="79F0F834" w:rsidR="00356A5B" w:rsidRPr="00345497" w:rsidRDefault="007D1EDB" w:rsidP="4919A1FF">
      <w:pPr>
        <w:pStyle w:val="Default"/>
        <w:spacing w:before="120" w:after="120" w:line="280" w:lineRule="atLeast"/>
        <w:ind w:left="426" w:hanging="426"/>
        <w:jc w:val="both"/>
        <w:rPr>
          <w:rFonts w:ascii="Tahoma" w:eastAsia="Calibri" w:hAnsi="Tahoma" w:cs="Tahoma"/>
          <w:color w:val="auto"/>
          <w:sz w:val="20"/>
          <w:szCs w:val="20"/>
        </w:rPr>
      </w:pPr>
      <w:r w:rsidRPr="00345497">
        <w:rPr>
          <w:rFonts w:ascii="Tahoma" w:eastAsia="Calibri" w:hAnsi="Tahoma" w:cs="Tahoma"/>
          <w:color w:val="auto"/>
          <w:sz w:val="20"/>
          <w:szCs w:val="20"/>
        </w:rPr>
        <w:t xml:space="preserve">Γ) </w:t>
      </w:r>
      <w:r>
        <w:tab/>
      </w:r>
      <w:r w:rsidR="00356A5B" w:rsidRPr="00345497">
        <w:rPr>
          <w:rFonts w:ascii="Tahoma" w:eastAsia="Calibri" w:hAnsi="Tahoma" w:cs="Tahoma"/>
          <w:b/>
          <w:bCs/>
          <w:color w:val="auto"/>
          <w:sz w:val="20"/>
          <w:szCs w:val="20"/>
        </w:rPr>
        <w:t>Για δείκτες αποτελεσμάτων που δεν είναι δυνατόν να επιτευχθούν ορισμένα αποτελέσματα, δεν απαιτείται η συλλογή δεδομένων για τους σχετικούς δείκτες</w:t>
      </w:r>
      <w:r w:rsidR="00356A5B" w:rsidRPr="00345497">
        <w:rPr>
          <w:rFonts w:ascii="Tahoma" w:eastAsia="Calibri" w:hAnsi="Tahoma" w:cs="Tahoma"/>
          <w:color w:val="auto"/>
          <w:sz w:val="20"/>
          <w:szCs w:val="20"/>
        </w:rPr>
        <w:t xml:space="preserve">. Σε αυτούς του δείκτες, που ορίζονται από τη διαχειριστική αρχή στην Πρόσκληση, θα αναφέρονται μηδενικές τιμές στο δελτίο επίτευξης δεικτών. </w:t>
      </w:r>
    </w:p>
    <w:p w14:paraId="608DCEDA" w14:textId="64B8E997" w:rsidR="00356A5B" w:rsidRPr="007D1EDB" w:rsidRDefault="00356A5B" w:rsidP="0033657D">
      <w:pPr>
        <w:pStyle w:val="Default"/>
        <w:spacing w:before="120" w:after="120" w:line="280" w:lineRule="atLeast"/>
        <w:ind w:left="426"/>
        <w:jc w:val="both"/>
        <w:rPr>
          <w:rFonts w:ascii="Tahoma" w:eastAsia="Calibri" w:hAnsi="Tahoma" w:cs="Tahoma"/>
          <w:color w:val="auto"/>
          <w:sz w:val="20"/>
          <w:szCs w:val="20"/>
        </w:rPr>
      </w:pPr>
      <w:r w:rsidRPr="007D1EDB">
        <w:rPr>
          <w:rFonts w:ascii="Tahoma" w:eastAsia="Calibri" w:hAnsi="Tahoma" w:cs="Tahoma"/>
          <w:color w:val="auto"/>
          <w:sz w:val="20"/>
          <w:szCs w:val="20"/>
        </w:rPr>
        <w:t>Για παράδειγμα, όταν μια πράξη στοχεύει αποκλειστικά σε άτομα που απασχολούνται ήδη</w:t>
      </w:r>
      <w:r>
        <w:rPr>
          <w:rFonts w:ascii="Tahoma" w:eastAsia="Calibri" w:hAnsi="Tahoma" w:cs="Tahoma"/>
          <w:color w:val="auto"/>
          <w:sz w:val="20"/>
          <w:szCs w:val="20"/>
        </w:rPr>
        <w:t>/είναι ήδη εργαζόμενοι (και συνεπώς θα μετρηθούν στο δείκτη εκροών ΕΕ</w:t>
      </w:r>
      <w:r>
        <w:rPr>
          <w:rFonts w:ascii="Tahoma" w:eastAsia="Calibri" w:hAnsi="Tahoma" w:cs="Tahoma"/>
          <w:color w:val="auto"/>
          <w:sz w:val="20"/>
          <w:szCs w:val="20"/>
          <w:lang w:val="en-US"/>
        </w:rPr>
        <w:t>CO</w:t>
      </w:r>
      <w:r w:rsidRPr="007D1EDB">
        <w:rPr>
          <w:rFonts w:ascii="Tahoma" w:eastAsia="Calibri" w:hAnsi="Tahoma" w:cs="Tahoma"/>
          <w:color w:val="auto"/>
          <w:sz w:val="20"/>
          <w:szCs w:val="20"/>
        </w:rPr>
        <w:t xml:space="preserve">05), δεν </w:t>
      </w:r>
      <w:r>
        <w:rPr>
          <w:rFonts w:ascii="Tahoma" w:eastAsia="Calibri" w:hAnsi="Tahoma" w:cs="Tahoma"/>
          <w:color w:val="auto"/>
          <w:sz w:val="20"/>
          <w:szCs w:val="20"/>
        </w:rPr>
        <w:t xml:space="preserve">απαιτείται να </w:t>
      </w:r>
      <w:r w:rsidRPr="007D1EDB">
        <w:rPr>
          <w:rFonts w:ascii="Tahoma" w:eastAsia="Calibri" w:hAnsi="Tahoma" w:cs="Tahoma"/>
          <w:color w:val="auto"/>
          <w:sz w:val="20"/>
          <w:szCs w:val="20"/>
        </w:rPr>
        <w:t>συλλέγονται δεδομένα για τους κοινούς δείκτες αποτελεσμάτων EECR01 (</w:t>
      </w:r>
      <w:r>
        <w:rPr>
          <w:rFonts w:ascii="Tahoma" w:eastAsia="Calibri" w:hAnsi="Tahoma" w:cs="Tahoma"/>
          <w:color w:val="auto"/>
          <w:sz w:val="20"/>
          <w:szCs w:val="20"/>
        </w:rPr>
        <w:t>συμμετέχοντες που αναζητούν εργασία</w:t>
      </w:r>
      <w:r w:rsidRPr="007D1EDB">
        <w:rPr>
          <w:rFonts w:ascii="Tahoma" w:eastAsia="Calibri" w:hAnsi="Tahoma" w:cs="Tahoma"/>
          <w:color w:val="auto"/>
          <w:sz w:val="20"/>
          <w:szCs w:val="20"/>
        </w:rPr>
        <w:t xml:space="preserve"> αμέσως μετά τη </w:t>
      </w:r>
      <w:r>
        <w:rPr>
          <w:rFonts w:ascii="Tahoma" w:eastAsia="Calibri" w:hAnsi="Tahoma" w:cs="Tahoma"/>
          <w:color w:val="auto"/>
          <w:sz w:val="20"/>
          <w:szCs w:val="20"/>
        </w:rPr>
        <w:t>συμμετοχή</w:t>
      </w:r>
      <w:r w:rsidRPr="007D1EDB">
        <w:rPr>
          <w:rFonts w:ascii="Tahoma" w:eastAsia="Calibri" w:hAnsi="Tahoma" w:cs="Tahoma"/>
          <w:color w:val="auto"/>
          <w:sz w:val="20"/>
          <w:szCs w:val="20"/>
        </w:rPr>
        <w:t xml:space="preserve"> τους), EECR04 (</w:t>
      </w:r>
      <w:r>
        <w:rPr>
          <w:rFonts w:ascii="Tahoma" w:eastAsia="Calibri" w:hAnsi="Tahoma" w:cs="Tahoma"/>
          <w:color w:val="auto"/>
          <w:sz w:val="20"/>
          <w:szCs w:val="20"/>
        </w:rPr>
        <w:t xml:space="preserve">συμμετέχοντες </w:t>
      </w:r>
      <w:r w:rsidRPr="007D1EDB">
        <w:rPr>
          <w:rFonts w:ascii="Tahoma" w:eastAsia="Calibri" w:hAnsi="Tahoma" w:cs="Tahoma"/>
          <w:color w:val="auto"/>
          <w:sz w:val="20"/>
          <w:szCs w:val="20"/>
        </w:rPr>
        <w:t>που εργάζονται</w:t>
      </w:r>
      <w:r>
        <w:rPr>
          <w:rFonts w:ascii="Tahoma" w:eastAsia="Calibri" w:hAnsi="Tahoma" w:cs="Tahoma"/>
          <w:color w:val="auto"/>
          <w:sz w:val="20"/>
          <w:szCs w:val="20"/>
        </w:rPr>
        <w:t xml:space="preserve">, συμπεριλαμβανομένης της </w:t>
      </w:r>
      <w:proofErr w:type="spellStart"/>
      <w:r>
        <w:rPr>
          <w:rFonts w:ascii="Tahoma" w:eastAsia="Calibri" w:hAnsi="Tahoma" w:cs="Tahoma"/>
          <w:color w:val="auto"/>
          <w:sz w:val="20"/>
          <w:szCs w:val="20"/>
        </w:rPr>
        <w:t>αυτοαπασχόλησης</w:t>
      </w:r>
      <w:proofErr w:type="spellEnd"/>
      <w:r>
        <w:rPr>
          <w:rFonts w:ascii="Tahoma" w:eastAsia="Calibri" w:hAnsi="Tahoma" w:cs="Tahoma"/>
          <w:color w:val="auto"/>
          <w:sz w:val="20"/>
          <w:szCs w:val="20"/>
        </w:rPr>
        <w:t>,</w:t>
      </w:r>
      <w:r w:rsidRPr="007D1EDB">
        <w:rPr>
          <w:rFonts w:ascii="Tahoma" w:eastAsia="Calibri" w:hAnsi="Tahoma" w:cs="Tahoma"/>
          <w:color w:val="auto"/>
          <w:sz w:val="20"/>
          <w:szCs w:val="20"/>
        </w:rPr>
        <w:t xml:space="preserve"> αμέσως μετά τη </w:t>
      </w:r>
      <w:r>
        <w:rPr>
          <w:rFonts w:ascii="Tahoma" w:eastAsia="Calibri" w:hAnsi="Tahoma" w:cs="Tahoma"/>
          <w:color w:val="auto"/>
          <w:sz w:val="20"/>
          <w:szCs w:val="20"/>
        </w:rPr>
        <w:t>συμμετοχή</w:t>
      </w:r>
      <w:r w:rsidRPr="007D1EDB">
        <w:rPr>
          <w:rFonts w:ascii="Tahoma" w:eastAsia="Calibri" w:hAnsi="Tahoma" w:cs="Tahoma"/>
          <w:color w:val="auto"/>
          <w:sz w:val="20"/>
          <w:szCs w:val="20"/>
        </w:rPr>
        <w:t xml:space="preserve"> τους) και EECR05 (</w:t>
      </w:r>
      <w:r>
        <w:rPr>
          <w:rFonts w:ascii="Tahoma" w:eastAsia="Calibri" w:hAnsi="Tahoma" w:cs="Tahoma"/>
          <w:color w:val="auto"/>
          <w:sz w:val="20"/>
          <w:szCs w:val="20"/>
        </w:rPr>
        <w:t xml:space="preserve">συμμετέχοντες </w:t>
      </w:r>
      <w:r w:rsidRPr="007D1EDB">
        <w:rPr>
          <w:rFonts w:ascii="Tahoma" w:eastAsia="Calibri" w:hAnsi="Tahoma" w:cs="Tahoma"/>
          <w:color w:val="auto"/>
          <w:sz w:val="20"/>
          <w:szCs w:val="20"/>
        </w:rPr>
        <w:t xml:space="preserve">που </w:t>
      </w:r>
      <w:r>
        <w:rPr>
          <w:rFonts w:ascii="Tahoma" w:eastAsia="Calibri" w:hAnsi="Tahoma" w:cs="Tahoma"/>
          <w:color w:val="auto"/>
          <w:sz w:val="20"/>
          <w:szCs w:val="20"/>
        </w:rPr>
        <w:t>εργάζονται,</w:t>
      </w:r>
      <w:r w:rsidRPr="007D1EDB">
        <w:rPr>
          <w:rFonts w:ascii="Tahoma" w:eastAsia="Calibri" w:hAnsi="Tahoma" w:cs="Tahoma"/>
          <w:color w:val="auto"/>
          <w:sz w:val="20"/>
          <w:szCs w:val="20"/>
        </w:rPr>
        <w:t xml:space="preserve"> </w:t>
      </w:r>
      <w:r>
        <w:rPr>
          <w:rFonts w:ascii="Tahoma" w:eastAsia="Calibri" w:hAnsi="Tahoma" w:cs="Tahoma"/>
          <w:color w:val="auto"/>
          <w:sz w:val="20"/>
          <w:szCs w:val="20"/>
        </w:rPr>
        <w:t xml:space="preserve">συμπεριλαμβανομένης της </w:t>
      </w:r>
      <w:proofErr w:type="spellStart"/>
      <w:r>
        <w:rPr>
          <w:rFonts w:ascii="Tahoma" w:eastAsia="Calibri" w:hAnsi="Tahoma" w:cs="Tahoma"/>
          <w:color w:val="auto"/>
          <w:sz w:val="20"/>
          <w:szCs w:val="20"/>
        </w:rPr>
        <w:t>αυτοαπασχόλησης</w:t>
      </w:r>
      <w:proofErr w:type="spellEnd"/>
      <w:r>
        <w:rPr>
          <w:rFonts w:ascii="Tahoma" w:eastAsia="Calibri" w:hAnsi="Tahoma" w:cs="Tahoma"/>
          <w:color w:val="auto"/>
          <w:sz w:val="20"/>
          <w:szCs w:val="20"/>
        </w:rPr>
        <w:t xml:space="preserve"> έξι μήνες</w:t>
      </w:r>
      <w:r w:rsidRPr="007D1EDB">
        <w:rPr>
          <w:rFonts w:ascii="Tahoma" w:eastAsia="Calibri" w:hAnsi="Tahoma" w:cs="Tahoma"/>
          <w:color w:val="auto"/>
          <w:sz w:val="20"/>
          <w:szCs w:val="20"/>
        </w:rPr>
        <w:t xml:space="preserve"> </w:t>
      </w:r>
      <w:r>
        <w:rPr>
          <w:rFonts w:ascii="Tahoma" w:eastAsia="Calibri" w:hAnsi="Tahoma" w:cs="Tahoma"/>
          <w:color w:val="auto"/>
          <w:sz w:val="20"/>
          <w:szCs w:val="20"/>
        </w:rPr>
        <w:t>μετά τη</w:t>
      </w:r>
      <w:r w:rsidRPr="007D1EDB">
        <w:rPr>
          <w:rFonts w:ascii="Tahoma" w:eastAsia="Calibri" w:hAnsi="Tahoma" w:cs="Tahoma"/>
          <w:color w:val="auto"/>
          <w:sz w:val="20"/>
          <w:szCs w:val="20"/>
        </w:rPr>
        <w:t xml:space="preserve"> </w:t>
      </w:r>
      <w:r>
        <w:rPr>
          <w:rFonts w:ascii="Tahoma" w:eastAsia="Calibri" w:hAnsi="Tahoma" w:cs="Tahoma"/>
          <w:color w:val="auto"/>
          <w:sz w:val="20"/>
          <w:szCs w:val="20"/>
        </w:rPr>
        <w:t>συμμετοχή</w:t>
      </w:r>
      <w:r w:rsidRPr="007D1EDB">
        <w:rPr>
          <w:rFonts w:ascii="Tahoma" w:eastAsia="Calibri" w:hAnsi="Tahoma" w:cs="Tahoma"/>
          <w:color w:val="auto"/>
          <w:sz w:val="20"/>
          <w:szCs w:val="20"/>
        </w:rPr>
        <w:t xml:space="preserve"> τους). Σε </w:t>
      </w:r>
      <w:r>
        <w:rPr>
          <w:rFonts w:ascii="Tahoma" w:eastAsia="Calibri" w:hAnsi="Tahoma" w:cs="Tahoma"/>
          <w:color w:val="auto"/>
          <w:sz w:val="20"/>
          <w:szCs w:val="20"/>
        </w:rPr>
        <w:t>αυτό το παράδειγμα</w:t>
      </w:r>
      <w:r w:rsidRPr="007D1EDB">
        <w:rPr>
          <w:rFonts w:ascii="Tahoma" w:eastAsia="Calibri" w:hAnsi="Tahoma" w:cs="Tahoma"/>
          <w:color w:val="auto"/>
          <w:sz w:val="20"/>
          <w:szCs w:val="20"/>
        </w:rPr>
        <w:t xml:space="preserve">, </w:t>
      </w:r>
      <w:r>
        <w:rPr>
          <w:rFonts w:ascii="Tahoma" w:eastAsia="Calibri" w:hAnsi="Tahoma" w:cs="Tahoma"/>
          <w:color w:val="auto"/>
          <w:sz w:val="20"/>
          <w:szCs w:val="20"/>
        </w:rPr>
        <w:t>θα</w:t>
      </w:r>
      <w:r w:rsidRPr="007D1EDB">
        <w:rPr>
          <w:rFonts w:ascii="Tahoma" w:eastAsia="Calibri" w:hAnsi="Tahoma" w:cs="Tahoma"/>
          <w:color w:val="auto"/>
          <w:sz w:val="20"/>
          <w:szCs w:val="20"/>
        </w:rPr>
        <w:t xml:space="preserve"> αναφέρονται μηδενικές τιμές </w:t>
      </w:r>
      <w:r>
        <w:rPr>
          <w:rFonts w:ascii="Tahoma" w:eastAsia="Calibri" w:hAnsi="Tahoma" w:cs="Tahoma"/>
          <w:color w:val="auto"/>
          <w:sz w:val="20"/>
          <w:szCs w:val="20"/>
        </w:rPr>
        <w:t>για τους δείκτες ΕΕ</w:t>
      </w:r>
      <w:r>
        <w:rPr>
          <w:rFonts w:ascii="Tahoma" w:eastAsia="Calibri" w:hAnsi="Tahoma" w:cs="Tahoma"/>
          <w:color w:val="auto"/>
          <w:sz w:val="20"/>
          <w:szCs w:val="20"/>
          <w:lang w:val="en-US"/>
        </w:rPr>
        <w:t>CR</w:t>
      </w:r>
      <w:r w:rsidRPr="007D1EDB">
        <w:rPr>
          <w:rFonts w:ascii="Tahoma" w:eastAsia="Calibri" w:hAnsi="Tahoma" w:cs="Tahoma"/>
          <w:color w:val="auto"/>
          <w:sz w:val="20"/>
          <w:szCs w:val="20"/>
        </w:rPr>
        <w:t xml:space="preserve">01, </w:t>
      </w:r>
      <w:r>
        <w:rPr>
          <w:rFonts w:ascii="Tahoma" w:eastAsia="Calibri" w:hAnsi="Tahoma" w:cs="Tahoma"/>
          <w:color w:val="auto"/>
          <w:sz w:val="20"/>
          <w:szCs w:val="20"/>
          <w:lang w:val="en-US"/>
        </w:rPr>
        <w:t>EECR</w:t>
      </w:r>
      <w:r w:rsidRPr="007D1EDB">
        <w:rPr>
          <w:rFonts w:ascii="Tahoma" w:eastAsia="Calibri" w:hAnsi="Tahoma" w:cs="Tahoma"/>
          <w:color w:val="auto"/>
          <w:sz w:val="20"/>
          <w:szCs w:val="20"/>
        </w:rPr>
        <w:t xml:space="preserve">04, </w:t>
      </w:r>
      <w:r>
        <w:rPr>
          <w:rFonts w:ascii="Tahoma" w:eastAsia="Calibri" w:hAnsi="Tahoma" w:cs="Tahoma"/>
          <w:color w:val="auto"/>
          <w:sz w:val="20"/>
          <w:szCs w:val="20"/>
          <w:lang w:val="en-US"/>
        </w:rPr>
        <w:t>EECR</w:t>
      </w:r>
      <w:r w:rsidRPr="007D1EDB">
        <w:rPr>
          <w:rFonts w:ascii="Tahoma" w:eastAsia="Calibri" w:hAnsi="Tahoma" w:cs="Tahoma"/>
          <w:color w:val="auto"/>
          <w:sz w:val="20"/>
          <w:szCs w:val="20"/>
        </w:rPr>
        <w:t xml:space="preserve">05 </w:t>
      </w:r>
      <w:r>
        <w:rPr>
          <w:rFonts w:ascii="Tahoma" w:eastAsia="Calibri" w:hAnsi="Tahoma" w:cs="Tahoma"/>
          <w:color w:val="auto"/>
          <w:sz w:val="20"/>
          <w:szCs w:val="20"/>
        </w:rPr>
        <w:t>στο δελτίο επίτευξης δεικτών.</w:t>
      </w:r>
      <w:r w:rsidRPr="007D1EDB">
        <w:rPr>
          <w:rFonts w:ascii="Tahoma" w:eastAsia="Calibri" w:hAnsi="Tahoma" w:cs="Tahoma"/>
          <w:color w:val="auto"/>
          <w:sz w:val="20"/>
          <w:szCs w:val="20"/>
        </w:rPr>
        <w:t xml:space="preserve"> </w:t>
      </w:r>
    </w:p>
    <w:p w14:paraId="3573F273" w14:textId="20927A1F" w:rsidR="00343A74" w:rsidRDefault="002B5753" w:rsidP="0033657D">
      <w:pPr>
        <w:spacing w:line="280" w:lineRule="atLeast"/>
        <w:rPr>
          <w:rFonts w:ascii="Tahoma" w:eastAsia="Calibri" w:hAnsi="Tahoma" w:cs="Tahoma"/>
          <w:szCs w:val="20"/>
          <w:lang w:val="el-GR"/>
        </w:rPr>
      </w:pPr>
      <w:r>
        <w:rPr>
          <w:rFonts w:ascii="Tahoma" w:eastAsia="Calibri" w:hAnsi="Tahoma" w:cs="Tahoma"/>
          <w:szCs w:val="20"/>
          <w:lang w:val="el-GR"/>
        </w:rPr>
        <w:t xml:space="preserve">Οι ορισμοί και ο τρόπος συλλογής δεδομένων για τη μέτρηση των κοινών και ειδικών δεικτών ΕΚΤ+ </w:t>
      </w:r>
      <w:r w:rsidR="004D69FA">
        <w:rPr>
          <w:rFonts w:ascii="Tahoma" w:eastAsia="Calibri" w:hAnsi="Tahoma" w:cs="Tahoma"/>
          <w:szCs w:val="20"/>
          <w:lang w:val="el-GR"/>
        </w:rPr>
        <w:t xml:space="preserve"> για τις πράξεις της Πρόσκλησης </w:t>
      </w:r>
      <w:r>
        <w:rPr>
          <w:rFonts w:ascii="Tahoma" w:eastAsia="Calibri" w:hAnsi="Tahoma" w:cs="Tahoma"/>
          <w:szCs w:val="20"/>
          <w:lang w:val="el-GR"/>
        </w:rPr>
        <w:t xml:space="preserve">περιλαμβάνονται στα Δελτία Ταυτότητας Δεικτών </w:t>
      </w:r>
      <w:r w:rsidR="004D69FA">
        <w:rPr>
          <w:rFonts w:ascii="Tahoma" w:eastAsia="Calibri" w:hAnsi="Tahoma" w:cs="Tahoma"/>
          <w:szCs w:val="20"/>
          <w:lang w:val="el-GR"/>
        </w:rPr>
        <w:t xml:space="preserve">που επισυνάπτονται στην Πρόσκληση. </w:t>
      </w:r>
      <w:r>
        <w:rPr>
          <w:rFonts w:ascii="Tahoma" w:eastAsia="Calibri" w:hAnsi="Tahoma" w:cs="Tahoma"/>
          <w:szCs w:val="20"/>
          <w:lang w:val="el-GR"/>
        </w:rPr>
        <w:t xml:space="preserve"> </w:t>
      </w:r>
    </w:p>
    <w:p w14:paraId="249D0E87" w14:textId="461E08C2" w:rsidR="00B77A81" w:rsidRPr="00FE7F7A" w:rsidRDefault="00E03E61" w:rsidP="0033657D">
      <w:pPr>
        <w:pStyle w:val="BodyText21"/>
        <w:spacing w:before="360" w:after="120" w:line="280" w:lineRule="atLeast"/>
        <w:ind w:right="28"/>
        <w:outlineLvl w:val="0"/>
        <w:rPr>
          <w:rFonts w:ascii="Tahoma" w:hAnsi="Tahoma" w:cs="Tahoma"/>
          <w:b/>
          <w:sz w:val="20"/>
        </w:rPr>
      </w:pPr>
      <w:r>
        <w:rPr>
          <w:rFonts w:ascii="Tahoma" w:hAnsi="Tahoma" w:cs="Tahoma"/>
          <w:b/>
          <w:sz w:val="20"/>
        </w:rPr>
        <w:t xml:space="preserve">Γ. </w:t>
      </w:r>
      <w:r w:rsidR="00356A5B">
        <w:rPr>
          <w:rFonts w:ascii="Tahoma" w:hAnsi="Tahoma" w:cs="Tahoma"/>
          <w:b/>
          <w:sz w:val="20"/>
        </w:rPr>
        <w:t xml:space="preserve">Στο πλαίσιο </w:t>
      </w:r>
      <w:r w:rsidR="00E03D26">
        <w:rPr>
          <w:rFonts w:ascii="Tahoma" w:hAnsi="Tahoma" w:cs="Tahoma"/>
          <w:b/>
          <w:sz w:val="20"/>
        </w:rPr>
        <w:t xml:space="preserve">αυτό επιπροσθέτως οι δικαιούχοι θα πρέπει </w:t>
      </w:r>
      <w:r w:rsidR="00FE7F7A" w:rsidRPr="00FE7F7A">
        <w:rPr>
          <w:rFonts w:ascii="Tahoma" w:hAnsi="Tahoma" w:cs="Tahoma"/>
          <w:b/>
          <w:sz w:val="20"/>
        </w:rPr>
        <w:t xml:space="preserve">: </w:t>
      </w:r>
    </w:p>
    <w:p w14:paraId="309D817F" w14:textId="355B28E0" w:rsidR="00B54DDC" w:rsidRPr="00436AE4" w:rsidRDefault="00B54DDC" w:rsidP="0033657D">
      <w:pPr>
        <w:pStyle w:val="BodyText21"/>
        <w:numPr>
          <w:ilvl w:val="0"/>
          <w:numId w:val="7"/>
        </w:numPr>
        <w:spacing w:before="120" w:after="120" w:line="280" w:lineRule="atLeast"/>
        <w:ind w:left="426" w:right="28" w:hanging="426"/>
        <w:outlineLvl w:val="0"/>
        <w:rPr>
          <w:rFonts w:ascii="Tahoma" w:hAnsi="Tahoma" w:cs="Tahoma"/>
          <w:sz w:val="20"/>
        </w:rPr>
      </w:pPr>
      <w:r w:rsidRPr="00436AE4">
        <w:rPr>
          <w:rFonts w:ascii="Tahoma" w:hAnsi="Tahoma" w:cs="Tahoma"/>
          <w:sz w:val="20"/>
        </w:rPr>
        <w:t xml:space="preserve">Να εξασφαλίσουν ότι οι συμμετέχοντες ενημερώνονται σχετικά με τις υποχρεώσεις και τα </w:t>
      </w:r>
      <w:r w:rsidR="006632D5" w:rsidRPr="00436AE4">
        <w:rPr>
          <w:rFonts w:ascii="Tahoma" w:hAnsi="Tahoma" w:cs="Tahoma"/>
          <w:sz w:val="20"/>
        </w:rPr>
        <w:t>δικ</w:t>
      </w:r>
      <w:r w:rsidRPr="00436AE4">
        <w:rPr>
          <w:rFonts w:ascii="Tahoma" w:hAnsi="Tahoma" w:cs="Tahoma"/>
          <w:sz w:val="20"/>
        </w:rPr>
        <w:t xml:space="preserve">αιώματα τους </w:t>
      </w:r>
      <w:r w:rsidR="00E03D26">
        <w:rPr>
          <w:rFonts w:ascii="Tahoma" w:hAnsi="Tahoma" w:cs="Tahoma"/>
          <w:sz w:val="20"/>
        </w:rPr>
        <w:t>σ</w:t>
      </w:r>
      <w:r w:rsidRPr="00436AE4">
        <w:rPr>
          <w:rFonts w:ascii="Tahoma" w:hAnsi="Tahoma" w:cs="Tahoma"/>
          <w:sz w:val="20"/>
        </w:rPr>
        <w:t>ε ό,τι αφορά την απαιτούμενη ορθή συμπλήρωση του συνημμένου ερωτηματολογίου/</w:t>
      </w:r>
      <w:r w:rsidR="006632D5" w:rsidRPr="00436AE4">
        <w:rPr>
          <w:rFonts w:ascii="Tahoma" w:hAnsi="Tahoma" w:cs="Tahoma"/>
          <w:sz w:val="20"/>
        </w:rPr>
        <w:t xml:space="preserve"> </w:t>
      </w:r>
      <w:r w:rsidR="00E03D26">
        <w:rPr>
          <w:rFonts w:ascii="Tahoma" w:hAnsi="Tahoma" w:cs="Tahoma"/>
          <w:sz w:val="20"/>
        </w:rPr>
        <w:t>απογραφ</w:t>
      </w:r>
      <w:r w:rsidRPr="00436AE4">
        <w:rPr>
          <w:rFonts w:ascii="Tahoma" w:hAnsi="Tahoma" w:cs="Tahoma"/>
          <w:sz w:val="20"/>
        </w:rPr>
        <w:t>ικού δελτίου</w:t>
      </w:r>
      <w:r w:rsidR="0033657D">
        <w:rPr>
          <w:rFonts w:ascii="Tahoma" w:hAnsi="Tahoma" w:cs="Tahoma"/>
          <w:sz w:val="20"/>
        </w:rPr>
        <w:t xml:space="preserve"> </w:t>
      </w:r>
      <w:r w:rsidRPr="00436AE4">
        <w:rPr>
          <w:rFonts w:ascii="Tahoma" w:hAnsi="Tahoma" w:cs="Tahoma"/>
          <w:sz w:val="20"/>
        </w:rPr>
        <w:t>και ει</w:t>
      </w:r>
      <w:r w:rsidR="006632D5" w:rsidRPr="00436AE4">
        <w:rPr>
          <w:rFonts w:ascii="Tahoma" w:hAnsi="Tahoma" w:cs="Tahoma"/>
          <w:sz w:val="20"/>
        </w:rPr>
        <w:t>δικ</w:t>
      </w:r>
      <w:r w:rsidRPr="00436AE4">
        <w:rPr>
          <w:rFonts w:ascii="Tahoma" w:hAnsi="Tahoma" w:cs="Tahoma"/>
          <w:sz w:val="20"/>
        </w:rPr>
        <w:t>ότερα για τους σκοπούς για τους οποίους τηρούνται τα δεδομένα τους, καθώς και για τις ρυθμίσεις που εφαρμόζονται για την προστασία τους από τους φορείς που τα επεξεργάζονται.</w:t>
      </w:r>
    </w:p>
    <w:p w14:paraId="10F60103" w14:textId="6A55996C" w:rsidR="009811E7" w:rsidRPr="009811E7" w:rsidRDefault="00B54DDC" w:rsidP="0033657D">
      <w:pPr>
        <w:pStyle w:val="BodyText21"/>
        <w:numPr>
          <w:ilvl w:val="0"/>
          <w:numId w:val="7"/>
        </w:numPr>
        <w:spacing w:before="120" w:after="120" w:line="280" w:lineRule="atLeast"/>
        <w:ind w:left="426" w:right="28" w:hanging="426"/>
        <w:outlineLvl w:val="0"/>
        <w:rPr>
          <w:rFonts w:ascii="Tahoma" w:hAnsi="Tahoma" w:cs="Tahoma"/>
          <w:sz w:val="20"/>
        </w:rPr>
      </w:pPr>
      <w:r w:rsidRPr="009811E7">
        <w:rPr>
          <w:rFonts w:ascii="Tahoma" w:hAnsi="Tahoma" w:cs="Tahoma"/>
          <w:sz w:val="20"/>
        </w:rPr>
        <w:t>Να εξασφαλίσουν ότι κάθε συμμετέχων/ωφελούμενος</w:t>
      </w:r>
      <w:r w:rsidR="009811E7">
        <w:rPr>
          <w:rFonts w:ascii="Tahoma" w:hAnsi="Tahoma" w:cs="Tahoma"/>
          <w:sz w:val="20"/>
        </w:rPr>
        <w:t>/</w:t>
      </w:r>
      <w:proofErr w:type="spellStart"/>
      <w:r w:rsidR="009811E7">
        <w:rPr>
          <w:rFonts w:ascii="Tahoma" w:hAnsi="Tahoma" w:cs="Tahoma"/>
          <w:sz w:val="20"/>
        </w:rPr>
        <w:t>νη</w:t>
      </w:r>
      <w:proofErr w:type="spellEnd"/>
      <w:r w:rsidRPr="009811E7">
        <w:rPr>
          <w:rFonts w:ascii="Tahoma" w:hAnsi="Tahoma" w:cs="Tahoma"/>
          <w:sz w:val="20"/>
        </w:rPr>
        <w:t xml:space="preserve"> συμπλήρωσε απογραφικό δελτίο εισόδου, κατά την έναρξη συμμετοχής του (είσοδο) στην πράξη και απογραφικό δελτίο εξόδου </w:t>
      </w:r>
      <w:r w:rsidR="009811E7" w:rsidRPr="009811E7">
        <w:rPr>
          <w:rFonts w:ascii="Tahoma" w:hAnsi="Tahoma" w:cs="Tahoma"/>
          <w:sz w:val="20"/>
        </w:rPr>
        <w:t xml:space="preserve">μετά </w:t>
      </w:r>
      <w:r w:rsidRPr="009811E7">
        <w:rPr>
          <w:rFonts w:ascii="Tahoma" w:hAnsi="Tahoma" w:cs="Tahoma"/>
          <w:sz w:val="20"/>
        </w:rPr>
        <w:t xml:space="preserve">την έξοδό του από αυτήν. </w:t>
      </w:r>
      <w:r w:rsidR="009811E7" w:rsidRPr="009811E7">
        <w:rPr>
          <w:rFonts w:ascii="Tahoma" w:hAnsi="Tahoma" w:cs="Tahoma"/>
          <w:sz w:val="20"/>
        </w:rPr>
        <w:t xml:space="preserve">Τα δεδομένα που συλλέγονται από τα απογραφικά δελτία εξόδου πρέπει να αποτυπώνουν την κατάσταση αμέσως (ή εντός 4 εβδομάδων) μετά τη λήξη της συμμετοχής των συμμετεχόντων από την πράξη. </w:t>
      </w:r>
      <w:r w:rsidR="006B26CA" w:rsidRPr="009811E7">
        <w:rPr>
          <w:rFonts w:ascii="Tahoma" w:hAnsi="Tahoma" w:cs="Tahoma"/>
          <w:sz w:val="20"/>
        </w:rPr>
        <w:t xml:space="preserve">Θα πρέπει να καταγράφονται μόνο τα αποτελέσματα που έχουν εκδηλωθεί εντός της περιόδου των 4 εβδομάδων </w:t>
      </w:r>
      <w:r w:rsidR="009811E7" w:rsidRPr="009811E7">
        <w:rPr>
          <w:rFonts w:ascii="Tahoma" w:hAnsi="Tahoma" w:cs="Tahoma"/>
          <w:sz w:val="20"/>
        </w:rPr>
        <w:t xml:space="preserve">Η ημερομηνία εξόδου δεν χρειάζεται να συμπίπτει με την πλήρη υλοποίηση της πράξης στην οποία </w:t>
      </w:r>
      <w:r w:rsidR="006B26CA">
        <w:rPr>
          <w:rFonts w:ascii="Tahoma" w:hAnsi="Tahoma" w:cs="Tahoma"/>
          <w:sz w:val="20"/>
        </w:rPr>
        <w:t>συμμετείχε το αναφερόμενο άτομο.</w:t>
      </w:r>
      <w:r w:rsidR="009811E7" w:rsidRPr="009811E7">
        <w:rPr>
          <w:rFonts w:ascii="Tahoma" w:hAnsi="Tahoma" w:cs="Tahoma"/>
          <w:sz w:val="20"/>
        </w:rPr>
        <w:t xml:space="preserve"> </w:t>
      </w:r>
      <w:r w:rsidR="006B26CA" w:rsidRPr="006B26CA">
        <w:rPr>
          <w:rFonts w:ascii="Tahoma" w:hAnsi="Tahoma" w:cs="Tahoma"/>
          <w:sz w:val="20"/>
        </w:rPr>
        <w:t>Για την καταγραφή των άμεσων αποτελεσμάτων, δεν θα πρέπει να γίνεται καμία διάκριση μεταξύ των συμμετεχόντων που ολοκληρώνουν την παρέμβαση και εκείνων που αποχωρούν πρόωρα σε οποιαδήποτε χρονική στιγμή</w:t>
      </w:r>
    </w:p>
    <w:p w14:paraId="7C62D6A9" w14:textId="007AA8A1" w:rsidR="009811E7" w:rsidRDefault="006B26CA" w:rsidP="0033657D">
      <w:pPr>
        <w:pStyle w:val="BodyText21"/>
        <w:spacing w:before="120" w:after="120" w:line="280" w:lineRule="atLeast"/>
        <w:ind w:left="426" w:right="28"/>
        <w:outlineLvl w:val="0"/>
        <w:rPr>
          <w:rFonts w:ascii="Tahoma" w:hAnsi="Tahoma" w:cs="Tahoma"/>
          <w:sz w:val="20"/>
        </w:rPr>
      </w:pPr>
      <w:r w:rsidRPr="006B26CA">
        <w:rPr>
          <w:rFonts w:ascii="Tahoma" w:hAnsi="Tahoma" w:cs="Tahoma"/>
          <w:sz w:val="20"/>
        </w:rPr>
        <w:t>Αν ένας συμμετέχων</w:t>
      </w:r>
      <w:r>
        <w:rPr>
          <w:rFonts w:ascii="Tahoma" w:hAnsi="Tahoma" w:cs="Tahoma"/>
          <w:sz w:val="20"/>
        </w:rPr>
        <w:t>/μία συμμετέχουσα</w:t>
      </w:r>
      <w:r w:rsidRPr="006B26CA">
        <w:rPr>
          <w:rFonts w:ascii="Tahoma" w:hAnsi="Tahoma" w:cs="Tahoma"/>
          <w:sz w:val="20"/>
        </w:rPr>
        <w:t xml:space="preserve"> αποχωρήσει από μια πράξη αλλά επιστρέψει σε μεταγενέστερη ημερομηνία στην ίδια πράξη, εξακολουθεί να τηρείται μόνο ένα </w:t>
      </w:r>
      <w:r>
        <w:rPr>
          <w:rFonts w:ascii="Tahoma" w:hAnsi="Tahoma" w:cs="Tahoma"/>
          <w:sz w:val="20"/>
        </w:rPr>
        <w:t>απογραφικό δελτίο εισόδου</w:t>
      </w:r>
      <w:r w:rsidRPr="006B26CA">
        <w:rPr>
          <w:rFonts w:ascii="Tahoma" w:hAnsi="Tahoma" w:cs="Tahoma"/>
          <w:sz w:val="20"/>
        </w:rPr>
        <w:t xml:space="preserve">. Στην περίπτωση αυτή, το υφιστάμενο αρχείο συμμετοχής θα πρέπει να </w:t>
      </w:r>
      <w:proofErr w:type="spellStart"/>
      <w:r w:rsidRPr="006B26CA">
        <w:rPr>
          <w:rFonts w:ascii="Tahoma" w:hAnsi="Tahoma" w:cs="Tahoma"/>
          <w:sz w:val="20"/>
        </w:rPr>
        <w:t>επικαιροποιείται</w:t>
      </w:r>
      <w:proofErr w:type="spellEnd"/>
      <w:r w:rsidRPr="006B26CA">
        <w:rPr>
          <w:rFonts w:ascii="Tahoma" w:hAnsi="Tahoma" w:cs="Tahoma"/>
          <w:sz w:val="20"/>
        </w:rPr>
        <w:t xml:space="preserve">. Η ημερομηνία έναρξης και οι πληροφορίες σχετικά με τους δείκτες εκροών του </w:t>
      </w:r>
      <w:r>
        <w:rPr>
          <w:rFonts w:ascii="Tahoma" w:hAnsi="Tahoma" w:cs="Tahoma"/>
          <w:sz w:val="20"/>
        </w:rPr>
        <w:t>δελτίου</w:t>
      </w:r>
      <w:r w:rsidRPr="006B26CA">
        <w:rPr>
          <w:rFonts w:ascii="Tahoma" w:hAnsi="Tahoma" w:cs="Tahoma"/>
          <w:sz w:val="20"/>
        </w:rPr>
        <w:t xml:space="preserve"> θα πρέπει πάντα να αναφέρονται στην πρώτη συμμετοχή και, ως εκ τούτου, να μην αλλάζουν κατά την </w:t>
      </w:r>
      <w:proofErr w:type="spellStart"/>
      <w:r w:rsidRPr="006B26CA">
        <w:rPr>
          <w:rFonts w:ascii="Tahoma" w:hAnsi="Tahoma" w:cs="Tahoma"/>
          <w:sz w:val="20"/>
        </w:rPr>
        <w:t>επανείσοδο</w:t>
      </w:r>
      <w:proofErr w:type="spellEnd"/>
      <w:r w:rsidRPr="006B26CA">
        <w:rPr>
          <w:rFonts w:ascii="Tahoma" w:hAnsi="Tahoma" w:cs="Tahoma"/>
          <w:sz w:val="20"/>
        </w:rPr>
        <w:t xml:space="preserve">. Μετά τη δεύτερη συμμετοχή, θα πρέπει να </w:t>
      </w:r>
      <w:proofErr w:type="spellStart"/>
      <w:r w:rsidRPr="006B26CA">
        <w:rPr>
          <w:rFonts w:ascii="Tahoma" w:hAnsi="Tahoma" w:cs="Tahoma"/>
          <w:sz w:val="20"/>
        </w:rPr>
        <w:t>επικαιροποιείται</w:t>
      </w:r>
      <w:proofErr w:type="spellEnd"/>
      <w:r w:rsidRPr="006B26CA">
        <w:rPr>
          <w:rFonts w:ascii="Tahoma" w:hAnsi="Tahoma" w:cs="Tahoma"/>
          <w:sz w:val="20"/>
        </w:rPr>
        <w:t xml:space="preserve"> η ημερομηνία αποχώρησης </w:t>
      </w:r>
      <w:r w:rsidR="00140091">
        <w:rPr>
          <w:rFonts w:ascii="Tahoma" w:hAnsi="Tahoma" w:cs="Tahoma"/>
          <w:sz w:val="20"/>
        </w:rPr>
        <w:t xml:space="preserve">στο απογραφικό δελτίο εξόδου </w:t>
      </w:r>
      <w:r w:rsidRPr="006B26CA">
        <w:rPr>
          <w:rFonts w:ascii="Tahoma" w:hAnsi="Tahoma" w:cs="Tahoma"/>
          <w:sz w:val="20"/>
        </w:rPr>
        <w:t xml:space="preserve">και τα δεδομένα που αφορούν τους δείκτες αποτελεσμάτων ώστε να αντικατοπτρίζουν την κατάσταση κατά την τελική έξοδο. Οι αναθεωρήσεις των αρχείων συμμετεχόντων θα πρέπει να αντικατοπτρίζονται στους σχετικούς συγκεντρωτικούς δείκτες αποτελεσμάτων. Αν το πρώτο αποτέλεσμα έχει ήδη αναφερθεί, η επόμενη διαβίβαση δεδομένων θα πρέπει να αντικατοπτρίζει τα </w:t>
      </w:r>
      <w:proofErr w:type="spellStart"/>
      <w:r w:rsidRPr="006B26CA">
        <w:rPr>
          <w:rFonts w:ascii="Tahoma" w:hAnsi="Tahoma" w:cs="Tahoma"/>
          <w:sz w:val="20"/>
        </w:rPr>
        <w:t>επικαιροποιημένα</w:t>
      </w:r>
      <w:proofErr w:type="spellEnd"/>
      <w:r w:rsidRPr="006B26CA">
        <w:rPr>
          <w:rFonts w:ascii="Tahoma" w:hAnsi="Tahoma" w:cs="Tahoma"/>
          <w:sz w:val="20"/>
        </w:rPr>
        <w:t xml:space="preserve"> δεδομένα.</w:t>
      </w:r>
    </w:p>
    <w:p w14:paraId="3447D9D9" w14:textId="77777777" w:rsidR="001E7FA0" w:rsidRPr="00F15C34" w:rsidRDefault="001E7FA0" w:rsidP="0018638E">
      <w:pPr>
        <w:pStyle w:val="BodyText21"/>
        <w:numPr>
          <w:ilvl w:val="0"/>
          <w:numId w:val="7"/>
        </w:numPr>
        <w:spacing w:before="120" w:after="120" w:line="280" w:lineRule="atLeast"/>
        <w:ind w:left="426" w:right="28" w:hanging="426"/>
        <w:outlineLvl w:val="0"/>
        <w:rPr>
          <w:rFonts w:ascii="Tahoma" w:hAnsi="Tahoma" w:cs="Tahoma"/>
          <w:sz w:val="20"/>
        </w:rPr>
      </w:pPr>
      <w:r w:rsidRPr="00F15C34">
        <w:rPr>
          <w:rFonts w:ascii="Tahoma" w:hAnsi="Tahoma" w:cs="Tahoma"/>
          <w:sz w:val="20"/>
        </w:rPr>
        <w:t xml:space="preserve">Να λαμβάνουν υπόψη τους και να </w:t>
      </w:r>
      <w:r>
        <w:rPr>
          <w:rFonts w:ascii="Tahoma" w:hAnsi="Tahoma" w:cs="Tahoma"/>
          <w:sz w:val="20"/>
        </w:rPr>
        <w:t>μην παραβιάζουν</w:t>
      </w:r>
      <w:r w:rsidRPr="00313176">
        <w:rPr>
          <w:rFonts w:ascii="Tahoma" w:hAnsi="Tahoma" w:cs="Tahoma"/>
          <w:color w:val="333333"/>
          <w:sz w:val="20"/>
          <w:shd w:val="clear" w:color="auto" w:fill="FFFFFF"/>
        </w:rPr>
        <w:t xml:space="preserve"> τις αρχές που αναγνωρίζονται στον Χάρτη των Θεμελιωδών Δικαιωμάτων της Ευρωπαϊκής Ένωσης</w:t>
      </w:r>
    </w:p>
    <w:p w14:paraId="24177DF5" w14:textId="77777777" w:rsidR="001E7FA0" w:rsidRDefault="001E7FA0" w:rsidP="0033657D">
      <w:pPr>
        <w:pStyle w:val="BodyText21"/>
        <w:spacing w:before="120" w:after="120" w:line="280" w:lineRule="atLeast"/>
        <w:ind w:left="426" w:right="28"/>
        <w:outlineLvl w:val="0"/>
        <w:rPr>
          <w:rFonts w:ascii="Tahoma" w:hAnsi="Tahoma" w:cs="Tahoma"/>
          <w:sz w:val="20"/>
        </w:rPr>
      </w:pPr>
    </w:p>
    <w:p w14:paraId="08D417D5" w14:textId="77777777" w:rsidR="00CF69B0" w:rsidRPr="00436AE4" w:rsidRDefault="00CF69B0" w:rsidP="00615EEB">
      <w:pPr>
        <w:pStyle w:val="BodyText21"/>
        <w:spacing w:before="120" w:after="120" w:line="240" w:lineRule="auto"/>
        <w:ind w:right="28"/>
        <w:outlineLvl w:val="0"/>
        <w:rPr>
          <w:rFonts w:ascii="Tahoma" w:hAnsi="Tahoma" w:cs="Tahoma"/>
          <w:sz w:val="20"/>
          <w:u w:val="single"/>
        </w:rPr>
      </w:pPr>
    </w:p>
    <w:p w14:paraId="4348CD97" w14:textId="6663F56E" w:rsidR="0033657D" w:rsidRDefault="00B54DDC" w:rsidP="00615EEB">
      <w:pPr>
        <w:pStyle w:val="BodyText21"/>
        <w:spacing w:before="120" w:after="120" w:line="240" w:lineRule="auto"/>
        <w:ind w:right="28"/>
        <w:outlineLvl w:val="0"/>
        <w:rPr>
          <w:rFonts w:ascii="Tahoma" w:hAnsi="Tahoma" w:cs="Tahoma"/>
          <w:sz w:val="20"/>
        </w:rPr>
      </w:pPr>
      <w:r w:rsidRPr="00F63374">
        <w:rPr>
          <w:rFonts w:ascii="Tahoma" w:hAnsi="Tahoma" w:cs="Tahoma"/>
          <w:sz w:val="20"/>
          <w:u w:val="single"/>
        </w:rPr>
        <w:t>Συνημμέν</w:t>
      </w:r>
      <w:r w:rsidR="0033657D">
        <w:rPr>
          <w:rFonts w:ascii="Tahoma" w:hAnsi="Tahoma" w:cs="Tahoma"/>
          <w:sz w:val="20"/>
          <w:u w:val="single"/>
        </w:rPr>
        <w:t>α</w:t>
      </w:r>
      <w:r w:rsidRPr="00F63374">
        <w:rPr>
          <w:rFonts w:ascii="Tahoma" w:hAnsi="Tahoma" w:cs="Tahoma"/>
          <w:sz w:val="20"/>
        </w:rPr>
        <w:t xml:space="preserve"> : </w:t>
      </w:r>
      <w:r w:rsidR="0033657D">
        <w:rPr>
          <w:rFonts w:ascii="Tahoma" w:hAnsi="Tahoma" w:cs="Tahoma"/>
          <w:sz w:val="20"/>
        </w:rPr>
        <w:t>Δελτία Ταυτότητας Δεικτών Πρόσκλησης</w:t>
      </w:r>
    </w:p>
    <w:p w14:paraId="4F6A1DB8" w14:textId="6F19BF37" w:rsidR="000C2E0A" w:rsidRPr="00F63374" w:rsidRDefault="00B54DDC" w:rsidP="0033657D">
      <w:pPr>
        <w:pStyle w:val="BodyText21"/>
        <w:spacing w:before="120" w:after="120" w:line="240" w:lineRule="auto"/>
        <w:ind w:left="556" w:right="28" w:firstLine="578"/>
        <w:outlineLvl w:val="0"/>
        <w:rPr>
          <w:rFonts w:ascii="Tahoma" w:hAnsi="Tahoma" w:cs="Tahoma"/>
          <w:sz w:val="20"/>
        </w:rPr>
      </w:pPr>
      <w:r w:rsidRPr="00F63374">
        <w:rPr>
          <w:rFonts w:ascii="Tahoma" w:hAnsi="Tahoma" w:cs="Tahoma"/>
          <w:sz w:val="20"/>
        </w:rPr>
        <w:t>Πρότυπο Απογραφικό Δελτίο Εισόδου/Εξόδου</w:t>
      </w:r>
      <w:r w:rsidR="000C2E0A" w:rsidRPr="00F63374">
        <w:rPr>
          <w:rFonts w:ascii="Tahoma" w:hAnsi="Tahoma" w:cs="Tahoma"/>
          <w:sz w:val="20"/>
        </w:rPr>
        <w:t xml:space="preserve"> </w:t>
      </w:r>
    </w:p>
    <w:p w14:paraId="376AF894" w14:textId="23E7F2E1" w:rsidR="00D222E4" w:rsidRPr="00436AE4" w:rsidRDefault="000C2E0A" w:rsidP="0033657D">
      <w:pPr>
        <w:pStyle w:val="BodyText21"/>
        <w:spacing w:before="120" w:after="120" w:line="240" w:lineRule="auto"/>
        <w:ind w:left="1276" w:right="28" w:hanging="142"/>
        <w:outlineLvl w:val="0"/>
      </w:pPr>
      <w:r w:rsidRPr="00F63374">
        <w:rPr>
          <w:rFonts w:ascii="Tahoma" w:hAnsi="Tahoma" w:cs="Tahoma"/>
          <w:sz w:val="20"/>
        </w:rPr>
        <w:t xml:space="preserve">Ερωτηματολόγιο </w:t>
      </w:r>
      <w:r w:rsidRPr="00F63374">
        <w:rPr>
          <w:rFonts w:ascii="Tahoma" w:hAnsi="Tahoma" w:cs="Tahoma"/>
          <w:i/>
          <w:sz w:val="20"/>
        </w:rPr>
        <w:t>(στην Ένταξη)</w:t>
      </w:r>
    </w:p>
    <w:sectPr w:rsidR="00D222E4" w:rsidRPr="00436AE4" w:rsidSect="00615EEB">
      <w:footerReference w:type="default" r:id="rId11"/>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4C948A" w14:textId="77777777" w:rsidR="00021240" w:rsidRDefault="00021240" w:rsidP="004F63A1">
      <w:pPr>
        <w:spacing w:before="0" w:after="0" w:line="240" w:lineRule="auto"/>
      </w:pPr>
      <w:r>
        <w:separator/>
      </w:r>
    </w:p>
  </w:endnote>
  <w:endnote w:type="continuationSeparator" w:id="0">
    <w:p w14:paraId="38F64860" w14:textId="77777777" w:rsidR="00021240" w:rsidRDefault="00021240" w:rsidP="004F63A1">
      <w:pPr>
        <w:spacing w:before="0" w:after="0" w:line="240" w:lineRule="auto"/>
      </w:pPr>
      <w:r>
        <w:continuationSeparator/>
      </w:r>
    </w:p>
  </w:endnote>
  <w:endnote w:type="continuationNotice" w:id="1">
    <w:p w14:paraId="40DDD049" w14:textId="77777777" w:rsidR="00021240" w:rsidRDefault="0002124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894" w:type="dxa"/>
      <w:jc w:val="center"/>
      <w:tblBorders>
        <w:top w:val="single" w:sz="4" w:space="0" w:color="auto"/>
      </w:tblBorders>
      <w:tblLook w:val="01E0" w:firstRow="1" w:lastRow="1" w:firstColumn="1" w:lastColumn="1" w:noHBand="0" w:noVBand="0"/>
    </w:tblPr>
    <w:tblGrid>
      <w:gridCol w:w="3383"/>
      <w:gridCol w:w="2713"/>
      <w:gridCol w:w="2798"/>
    </w:tblGrid>
    <w:tr w:rsidR="00BE13AE" w:rsidRPr="00CB47BE" w14:paraId="491D026C" w14:textId="77777777" w:rsidTr="001829BB">
      <w:trPr>
        <w:trHeight w:val="847"/>
        <w:jc w:val="center"/>
      </w:trPr>
      <w:tc>
        <w:tcPr>
          <w:tcW w:w="3383" w:type="dxa"/>
          <w:shd w:val="clear" w:color="auto" w:fill="auto"/>
        </w:tcPr>
        <w:p w14:paraId="0BA69C51" w14:textId="372CCCF8" w:rsidR="00BE13AE" w:rsidRPr="00FC6848" w:rsidRDefault="00BE13AE" w:rsidP="00BE13AE">
          <w:pPr>
            <w:spacing w:before="40" w:after="0" w:line="240" w:lineRule="auto"/>
            <w:jc w:val="left"/>
            <w:rPr>
              <w:rFonts w:ascii="Tahoma" w:hAnsi="Tahoma" w:cs="Tahoma"/>
              <w:bCs/>
              <w:sz w:val="16"/>
              <w:szCs w:val="16"/>
              <w:lang w:val="el-GR" w:eastAsia="el-GR"/>
            </w:rPr>
          </w:pPr>
          <w:r>
            <w:rPr>
              <w:rFonts w:ascii="Tahoma" w:hAnsi="Tahoma" w:cs="Tahoma"/>
              <w:bCs/>
              <w:sz w:val="16"/>
              <w:szCs w:val="16"/>
              <w:lang w:val="el-GR" w:eastAsia="el-GR"/>
            </w:rPr>
            <w:t>Έντυπο</w:t>
          </w:r>
          <w:r w:rsidRPr="00662F97">
            <w:rPr>
              <w:rFonts w:ascii="Tahoma" w:hAnsi="Tahoma" w:cs="Tahoma"/>
              <w:bCs/>
              <w:sz w:val="16"/>
              <w:szCs w:val="16"/>
              <w:lang w:val="el-GR" w:eastAsia="el-GR"/>
            </w:rPr>
            <w:t xml:space="preserve">: </w:t>
          </w:r>
          <w:r w:rsidRPr="00BE13AE">
            <w:rPr>
              <w:rFonts w:ascii="Tahoma" w:hAnsi="Tahoma" w:cs="Tahoma"/>
              <w:bCs/>
              <w:sz w:val="16"/>
              <w:szCs w:val="16"/>
              <w:lang w:val="el-GR" w:eastAsia="el-GR"/>
            </w:rPr>
            <w:t>Ε.Ι.1_3</w:t>
          </w:r>
        </w:p>
        <w:p w14:paraId="11C790C4" w14:textId="77777777" w:rsidR="00BE13AE" w:rsidRPr="00662F97" w:rsidRDefault="00BE13AE" w:rsidP="00BE13AE">
          <w:pPr>
            <w:spacing w:before="40" w:after="0" w:line="240" w:lineRule="auto"/>
            <w:jc w:val="left"/>
            <w:rPr>
              <w:rFonts w:ascii="Tahoma" w:hAnsi="Tahoma" w:cs="Tahoma"/>
              <w:bCs/>
              <w:sz w:val="16"/>
              <w:szCs w:val="16"/>
              <w:lang w:val="el-GR" w:eastAsia="el-GR"/>
            </w:rPr>
          </w:pPr>
          <w:r w:rsidRPr="00662F97">
            <w:rPr>
              <w:rFonts w:ascii="Tahoma" w:hAnsi="Tahoma" w:cs="Tahoma"/>
              <w:bCs/>
              <w:sz w:val="16"/>
              <w:szCs w:val="16"/>
              <w:lang w:val="el-GR" w:eastAsia="el-GR"/>
            </w:rPr>
            <w:t>Έκδοση:</w:t>
          </w:r>
          <w:r w:rsidRPr="00BE13AE">
            <w:rPr>
              <w:rFonts w:ascii="Tahoma" w:hAnsi="Tahoma" w:cs="Tahoma"/>
              <w:bCs/>
              <w:sz w:val="16"/>
              <w:szCs w:val="16"/>
              <w:lang w:val="el-GR" w:eastAsia="el-GR"/>
            </w:rPr>
            <w:t xml:space="preserve"> </w:t>
          </w:r>
          <w:r w:rsidRPr="00662F97">
            <w:rPr>
              <w:rFonts w:ascii="Tahoma" w:hAnsi="Tahoma" w:cs="Tahoma"/>
              <w:bCs/>
              <w:sz w:val="16"/>
              <w:szCs w:val="16"/>
              <w:lang w:val="el-GR" w:eastAsia="el-GR"/>
            </w:rPr>
            <w:t>1</w:t>
          </w:r>
          <w:r w:rsidRPr="00127EB2">
            <w:rPr>
              <w:rFonts w:ascii="Tahoma" w:hAnsi="Tahoma" w:cs="Tahoma"/>
              <w:bCs/>
              <w:sz w:val="16"/>
              <w:szCs w:val="16"/>
              <w:lang w:val="el-GR" w:eastAsia="el-GR"/>
            </w:rPr>
            <w:t>η</w:t>
          </w:r>
          <w:r w:rsidRPr="00662F97">
            <w:rPr>
              <w:rFonts w:ascii="Tahoma" w:hAnsi="Tahoma" w:cs="Tahoma"/>
              <w:bCs/>
              <w:sz w:val="16"/>
              <w:szCs w:val="16"/>
              <w:lang w:val="el-GR" w:eastAsia="el-GR"/>
            </w:rPr>
            <w:t xml:space="preserve"> </w:t>
          </w:r>
        </w:p>
        <w:p w14:paraId="300971AA" w14:textId="77777777" w:rsidR="00BE13AE" w:rsidRPr="00662F97" w:rsidRDefault="00BE13AE" w:rsidP="00BE13AE">
          <w:pPr>
            <w:spacing w:before="40" w:after="0" w:line="240" w:lineRule="auto"/>
            <w:jc w:val="left"/>
            <w:rPr>
              <w:rFonts w:ascii="Tahoma" w:hAnsi="Tahoma" w:cs="Tahoma"/>
              <w:bCs/>
              <w:szCs w:val="20"/>
              <w:lang w:val="el-GR"/>
            </w:rPr>
          </w:pPr>
          <w:proofErr w:type="spellStart"/>
          <w:r w:rsidRPr="00662F97">
            <w:rPr>
              <w:rFonts w:ascii="Tahoma" w:hAnsi="Tahoma" w:cs="Tahoma"/>
              <w:bCs/>
              <w:sz w:val="16"/>
              <w:szCs w:val="16"/>
              <w:lang w:val="el-GR" w:eastAsia="el-GR"/>
            </w:rPr>
            <w:t>Ημ</w:t>
          </w:r>
          <w:proofErr w:type="spellEnd"/>
          <w:r w:rsidRPr="00662F97">
            <w:rPr>
              <w:rFonts w:ascii="Tahoma" w:hAnsi="Tahoma" w:cs="Tahoma"/>
              <w:bCs/>
              <w:sz w:val="16"/>
              <w:szCs w:val="16"/>
              <w:lang w:val="el-GR" w:eastAsia="el-GR"/>
            </w:rPr>
            <w:t xml:space="preserve">. Έκδοσης: </w:t>
          </w:r>
          <w:r>
            <w:rPr>
              <w:rFonts w:ascii="Tahoma" w:hAnsi="Tahoma" w:cs="Tahoma"/>
              <w:bCs/>
              <w:sz w:val="16"/>
              <w:szCs w:val="16"/>
              <w:lang w:val="el-GR" w:eastAsia="el-GR"/>
            </w:rPr>
            <w:t>Νοέμβριος</w:t>
          </w:r>
          <w:r w:rsidRPr="00662F97">
            <w:rPr>
              <w:rFonts w:ascii="Tahoma" w:hAnsi="Tahoma" w:cs="Tahoma"/>
              <w:bCs/>
              <w:sz w:val="16"/>
              <w:szCs w:val="16"/>
              <w:lang w:val="el-GR" w:eastAsia="el-GR"/>
            </w:rPr>
            <w:t>2022</w:t>
          </w:r>
        </w:p>
      </w:tc>
      <w:tc>
        <w:tcPr>
          <w:tcW w:w="2713" w:type="dxa"/>
          <w:shd w:val="clear" w:color="auto" w:fill="auto"/>
          <w:vAlign w:val="center"/>
        </w:tcPr>
        <w:p w14:paraId="755A6504" w14:textId="77777777" w:rsidR="00BE13AE" w:rsidRPr="00662F97" w:rsidRDefault="00BE13AE" w:rsidP="00BE13AE">
          <w:pPr>
            <w:spacing w:before="0"/>
            <w:ind w:left="400"/>
            <w:jc w:val="center"/>
            <w:rPr>
              <w:rFonts w:ascii="Tahoma" w:hAnsi="Tahoma" w:cs="Tahoma"/>
              <w:bCs/>
              <w:sz w:val="16"/>
              <w:szCs w:val="16"/>
              <w:lang w:val="el-GR"/>
            </w:rPr>
          </w:pPr>
        </w:p>
        <w:p w14:paraId="27E237A0" w14:textId="3DABB0D0" w:rsidR="00BE13AE" w:rsidRPr="007253AC" w:rsidRDefault="00BE13AE" w:rsidP="00BE13AE">
          <w:pPr>
            <w:spacing w:before="0"/>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E158E3">
            <w:rPr>
              <w:rFonts w:ascii="Tahoma" w:hAnsi="Tahoma" w:cs="Tahoma"/>
              <w:bCs/>
              <w:noProof/>
              <w:sz w:val="16"/>
              <w:szCs w:val="16"/>
            </w:rPr>
            <w:t>5</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14:paraId="2C7CC1A1" w14:textId="77777777" w:rsidR="00BE13AE" w:rsidRPr="00CB47BE" w:rsidRDefault="00BE13AE" w:rsidP="00BE13AE">
          <w:pPr>
            <w:spacing w:before="0"/>
            <w:jc w:val="right"/>
            <w:rPr>
              <w:bCs/>
              <w:szCs w:val="20"/>
            </w:rPr>
          </w:pPr>
          <w:r w:rsidRPr="003C4BDE">
            <w:rPr>
              <w:bCs/>
              <w:noProof/>
              <w:szCs w:val="20"/>
              <w:lang w:val="el-GR" w:eastAsia="el-GR"/>
            </w:rPr>
            <w:drawing>
              <wp:inline distT="0" distB="0" distL="0" distR="0" wp14:anchorId="78F2C744" wp14:editId="14D37A56">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0058BC5" w14:textId="77777777" w:rsidR="007D1EDB" w:rsidRPr="00D95883" w:rsidRDefault="007D1EDB">
    <w:pPr>
      <w:pStyle w:val="Footer"/>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BCA203" w14:textId="77777777" w:rsidR="00021240" w:rsidRDefault="00021240" w:rsidP="004F63A1">
      <w:pPr>
        <w:spacing w:before="0" w:after="0" w:line="240" w:lineRule="auto"/>
      </w:pPr>
      <w:r>
        <w:separator/>
      </w:r>
    </w:p>
  </w:footnote>
  <w:footnote w:type="continuationSeparator" w:id="0">
    <w:p w14:paraId="3B625670" w14:textId="77777777" w:rsidR="00021240" w:rsidRDefault="00021240" w:rsidP="004F63A1">
      <w:pPr>
        <w:spacing w:before="0" w:after="0" w:line="240" w:lineRule="auto"/>
      </w:pPr>
      <w:r>
        <w:continuationSeparator/>
      </w:r>
    </w:p>
  </w:footnote>
  <w:footnote w:type="continuationNotice" w:id="1">
    <w:p w14:paraId="3B01169E" w14:textId="77777777" w:rsidR="00021240" w:rsidRDefault="00021240">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A34699"/>
    <w:multiLevelType w:val="hybridMultilevel"/>
    <w:tmpl w:val="38AC80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33F32B6B"/>
    <w:multiLevelType w:val="hybridMultilevel"/>
    <w:tmpl w:val="E8DCCB10"/>
    <w:lvl w:ilvl="0" w:tplc="B9C200DC">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373810C1"/>
    <w:multiLevelType w:val="hybridMultilevel"/>
    <w:tmpl w:val="EB6C34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42B135FE"/>
    <w:multiLevelType w:val="hybridMultilevel"/>
    <w:tmpl w:val="271EF7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F73383A"/>
    <w:multiLevelType w:val="hybridMultilevel"/>
    <w:tmpl w:val="C4849022"/>
    <w:lvl w:ilvl="0" w:tplc="CDAE3342">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5CF03717"/>
    <w:multiLevelType w:val="hybridMultilevel"/>
    <w:tmpl w:val="476E99B4"/>
    <w:lvl w:ilvl="0" w:tplc="11E628BA">
      <w:start w:val="1"/>
      <w:numFmt w:val="decimal"/>
      <w:lvlText w:val="%1"/>
      <w:lvlJc w:val="left"/>
      <w:pPr>
        <w:ind w:left="692"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5FE10043"/>
    <w:multiLevelType w:val="hybridMultilevel"/>
    <w:tmpl w:val="2C1A6B96"/>
    <w:lvl w:ilvl="0" w:tplc="DD023740">
      <w:start w:val="7"/>
      <w:numFmt w:val="decimal"/>
      <w:lvlText w:val="%1."/>
      <w:lvlJc w:val="left"/>
      <w:pPr>
        <w:tabs>
          <w:tab w:val="num" w:pos="360"/>
        </w:tabs>
        <w:ind w:left="360" w:hanging="360"/>
      </w:pPr>
      <w:rPr>
        <w:rFonts w:hint="default"/>
      </w:rPr>
    </w:lvl>
    <w:lvl w:ilvl="1" w:tplc="B1DE3F70">
      <w:start w:val="2"/>
      <w:numFmt w:val="bullet"/>
      <w:lvlText w:val="-"/>
      <w:lvlJc w:val="left"/>
      <w:pPr>
        <w:ind w:left="1080" w:hanging="360"/>
      </w:pPr>
      <w:rPr>
        <w:rFonts w:ascii="Tahoma" w:eastAsia="Calibri" w:hAnsi="Tahoma" w:cs="Tahoma" w:hint="default"/>
      </w:rPr>
    </w:lvl>
    <w:lvl w:ilvl="2" w:tplc="0408001B" w:tentative="1">
      <w:start w:val="1"/>
      <w:numFmt w:val="lowerRoman"/>
      <w:lvlText w:val="%3."/>
      <w:lvlJc w:val="right"/>
      <w:pPr>
        <w:tabs>
          <w:tab w:val="num" w:pos="1800"/>
        </w:tabs>
        <w:ind w:left="1800" w:hanging="180"/>
      </w:pPr>
    </w:lvl>
    <w:lvl w:ilvl="3" w:tplc="BA34E1FC">
      <w:start w:val="1"/>
      <w:numFmt w:val="decimal"/>
      <w:lvlText w:val="%4."/>
      <w:lvlJc w:val="left"/>
      <w:pPr>
        <w:tabs>
          <w:tab w:val="num" w:pos="2520"/>
        </w:tabs>
        <w:ind w:left="2520" w:hanging="360"/>
      </w:pPr>
      <w:rPr>
        <w:rFonts w:hint="default"/>
        <w:sz w:val="16"/>
        <w:szCs w:val="16"/>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7" w15:restartNumberingAfterBreak="0">
    <w:nsid w:val="79E4750D"/>
    <w:multiLevelType w:val="hybridMultilevel"/>
    <w:tmpl w:val="90EE7CEA"/>
    <w:lvl w:ilvl="0" w:tplc="68B2F7C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877546297">
    <w:abstractNumId w:val="6"/>
  </w:num>
  <w:num w:numId="2" w16cid:durableId="424887743">
    <w:abstractNumId w:val="2"/>
  </w:num>
  <w:num w:numId="3" w16cid:durableId="278463372">
    <w:abstractNumId w:val="4"/>
  </w:num>
  <w:num w:numId="4" w16cid:durableId="1179739264">
    <w:abstractNumId w:val="1"/>
  </w:num>
  <w:num w:numId="5" w16cid:durableId="570888378">
    <w:abstractNumId w:val="0"/>
  </w:num>
  <w:num w:numId="6" w16cid:durableId="462046422">
    <w:abstractNumId w:val="3"/>
  </w:num>
  <w:num w:numId="7" w16cid:durableId="1892374935">
    <w:abstractNumId w:val="7"/>
  </w:num>
  <w:num w:numId="8" w16cid:durableId="16235919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DDC"/>
    <w:rsid w:val="0000248F"/>
    <w:rsid w:val="00002CCA"/>
    <w:rsid w:val="00016BEE"/>
    <w:rsid w:val="00021240"/>
    <w:rsid w:val="00031A22"/>
    <w:rsid w:val="00045B76"/>
    <w:rsid w:val="00046026"/>
    <w:rsid w:val="0005123C"/>
    <w:rsid w:val="00060216"/>
    <w:rsid w:val="0009327A"/>
    <w:rsid w:val="000A3A2C"/>
    <w:rsid w:val="000C2CD8"/>
    <w:rsid w:val="000C2E0A"/>
    <w:rsid w:val="000C436E"/>
    <w:rsid w:val="000D0A7C"/>
    <w:rsid w:val="000D7402"/>
    <w:rsid w:val="000E264B"/>
    <w:rsid w:val="000F52C2"/>
    <w:rsid w:val="00112A1B"/>
    <w:rsid w:val="001372EA"/>
    <w:rsid w:val="00140091"/>
    <w:rsid w:val="001401E5"/>
    <w:rsid w:val="001412C1"/>
    <w:rsid w:val="00155D34"/>
    <w:rsid w:val="00162F1C"/>
    <w:rsid w:val="001635F6"/>
    <w:rsid w:val="0016588F"/>
    <w:rsid w:val="001829BB"/>
    <w:rsid w:val="0018529C"/>
    <w:rsid w:val="0018638E"/>
    <w:rsid w:val="00187C2D"/>
    <w:rsid w:val="00194275"/>
    <w:rsid w:val="001951E6"/>
    <w:rsid w:val="001C329C"/>
    <w:rsid w:val="001C5839"/>
    <w:rsid w:val="001D30A1"/>
    <w:rsid w:val="001D6951"/>
    <w:rsid w:val="001E7FA0"/>
    <w:rsid w:val="001F0768"/>
    <w:rsid w:val="00201B8E"/>
    <w:rsid w:val="002070C5"/>
    <w:rsid w:val="00214210"/>
    <w:rsid w:val="002234D4"/>
    <w:rsid w:val="002324C1"/>
    <w:rsid w:val="00237A84"/>
    <w:rsid w:val="00247229"/>
    <w:rsid w:val="002506FC"/>
    <w:rsid w:val="00252984"/>
    <w:rsid w:val="00264AFC"/>
    <w:rsid w:val="0026735D"/>
    <w:rsid w:val="002724D7"/>
    <w:rsid w:val="00284C5B"/>
    <w:rsid w:val="00292BCE"/>
    <w:rsid w:val="00293E27"/>
    <w:rsid w:val="002A7EAE"/>
    <w:rsid w:val="002B5753"/>
    <w:rsid w:val="002C6A4E"/>
    <w:rsid w:val="002C7450"/>
    <w:rsid w:val="002E2AE6"/>
    <w:rsid w:val="002F7FAC"/>
    <w:rsid w:val="003025AA"/>
    <w:rsid w:val="00314FF2"/>
    <w:rsid w:val="00334594"/>
    <w:rsid w:val="0033657D"/>
    <w:rsid w:val="00341388"/>
    <w:rsid w:val="00343A74"/>
    <w:rsid w:val="00345497"/>
    <w:rsid w:val="00354EDE"/>
    <w:rsid w:val="00356A5B"/>
    <w:rsid w:val="003573CE"/>
    <w:rsid w:val="00366EB8"/>
    <w:rsid w:val="003970B5"/>
    <w:rsid w:val="00397B32"/>
    <w:rsid w:val="003C2B16"/>
    <w:rsid w:val="003C5995"/>
    <w:rsid w:val="003D7B32"/>
    <w:rsid w:val="003D7CD2"/>
    <w:rsid w:val="003E2B4F"/>
    <w:rsid w:val="003E61F6"/>
    <w:rsid w:val="0040152D"/>
    <w:rsid w:val="004155AD"/>
    <w:rsid w:val="004162C4"/>
    <w:rsid w:val="004167DD"/>
    <w:rsid w:val="00423929"/>
    <w:rsid w:val="00423B8A"/>
    <w:rsid w:val="00426A99"/>
    <w:rsid w:val="00430166"/>
    <w:rsid w:val="00436AE4"/>
    <w:rsid w:val="00442C30"/>
    <w:rsid w:val="0046591E"/>
    <w:rsid w:val="0047461E"/>
    <w:rsid w:val="00491384"/>
    <w:rsid w:val="00497EBC"/>
    <w:rsid w:val="004A6BE5"/>
    <w:rsid w:val="004B2A76"/>
    <w:rsid w:val="004B2BFE"/>
    <w:rsid w:val="004B310E"/>
    <w:rsid w:val="004C4139"/>
    <w:rsid w:val="004D1563"/>
    <w:rsid w:val="004D69FA"/>
    <w:rsid w:val="004E297D"/>
    <w:rsid w:val="004F5538"/>
    <w:rsid w:val="004F63A1"/>
    <w:rsid w:val="00500BB5"/>
    <w:rsid w:val="00500FFB"/>
    <w:rsid w:val="00510880"/>
    <w:rsid w:val="00512FE7"/>
    <w:rsid w:val="00523846"/>
    <w:rsid w:val="00532E4C"/>
    <w:rsid w:val="00536C4A"/>
    <w:rsid w:val="005477EB"/>
    <w:rsid w:val="0055068D"/>
    <w:rsid w:val="0055335D"/>
    <w:rsid w:val="00555A08"/>
    <w:rsid w:val="0056461C"/>
    <w:rsid w:val="0056523A"/>
    <w:rsid w:val="00581020"/>
    <w:rsid w:val="005821F8"/>
    <w:rsid w:val="00585A25"/>
    <w:rsid w:val="00591D40"/>
    <w:rsid w:val="005B31EC"/>
    <w:rsid w:val="005B5E97"/>
    <w:rsid w:val="005B61F0"/>
    <w:rsid w:val="005B7996"/>
    <w:rsid w:val="005D2380"/>
    <w:rsid w:val="005D6C7B"/>
    <w:rsid w:val="005E4210"/>
    <w:rsid w:val="00601539"/>
    <w:rsid w:val="00605881"/>
    <w:rsid w:val="00610E8B"/>
    <w:rsid w:val="00615EEB"/>
    <w:rsid w:val="00641069"/>
    <w:rsid w:val="00650D6A"/>
    <w:rsid w:val="006565B1"/>
    <w:rsid w:val="00661B8A"/>
    <w:rsid w:val="00661EC7"/>
    <w:rsid w:val="006632D5"/>
    <w:rsid w:val="00667897"/>
    <w:rsid w:val="0067134D"/>
    <w:rsid w:val="00682EE4"/>
    <w:rsid w:val="006A3FF9"/>
    <w:rsid w:val="006A68F2"/>
    <w:rsid w:val="006B0A9B"/>
    <w:rsid w:val="006B26CA"/>
    <w:rsid w:val="006C28A4"/>
    <w:rsid w:val="006C4A49"/>
    <w:rsid w:val="006C7A92"/>
    <w:rsid w:val="006D05DE"/>
    <w:rsid w:val="006D7F0C"/>
    <w:rsid w:val="006E1C31"/>
    <w:rsid w:val="006E4488"/>
    <w:rsid w:val="006F09AF"/>
    <w:rsid w:val="006F5DE5"/>
    <w:rsid w:val="006F69F2"/>
    <w:rsid w:val="00701CC8"/>
    <w:rsid w:val="00710D72"/>
    <w:rsid w:val="007158C3"/>
    <w:rsid w:val="00717C89"/>
    <w:rsid w:val="0074273F"/>
    <w:rsid w:val="00750B34"/>
    <w:rsid w:val="00750F75"/>
    <w:rsid w:val="00772B69"/>
    <w:rsid w:val="00784E78"/>
    <w:rsid w:val="007919BF"/>
    <w:rsid w:val="007A47F1"/>
    <w:rsid w:val="007B0C74"/>
    <w:rsid w:val="007C48B9"/>
    <w:rsid w:val="007D1EDB"/>
    <w:rsid w:val="007D486B"/>
    <w:rsid w:val="007E2712"/>
    <w:rsid w:val="007E7D63"/>
    <w:rsid w:val="00800FE0"/>
    <w:rsid w:val="008014E4"/>
    <w:rsid w:val="00804B01"/>
    <w:rsid w:val="00804F05"/>
    <w:rsid w:val="008170F0"/>
    <w:rsid w:val="0083619B"/>
    <w:rsid w:val="00844AA5"/>
    <w:rsid w:val="008463A7"/>
    <w:rsid w:val="0086183E"/>
    <w:rsid w:val="00865D01"/>
    <w:rsid w:val="00875870"/>
    <w:rsid w:val="00876D7A"/>
    <w:rsid w:val="0088599E"/>
    <w:rsid w:val="00886B5D"/>
    <w:rsid w:val="00897464"/>
    <w:rsid w:val="008A4EE6"/>
    <w:rsid w:val="008B01C0"/>
    <w:rsid w:val="008B1CFA"/>
    <w:rsid w:val="008B25FF"/>
    <w:rsid w:val="008B27D4"/>
    <w:rsid w:val="008B44D9"/>
    <w:rsid w:val="008C5D0E"/>
    <w:rsid w:val="008D2D8B"/>
    <w:rsid w:val="008F10D3"/>
    <w:rsid w:val="008F6105"/>
    <w:rsid w:val="009006C6"/>
    <w:rsid w:val="00901223"/>
    <w:rsid w:val="0090205B"/>
    <w:rsid w:val="0091313C"/>
    <w:rsid w:val="009205E6"/>
    <w:rsid w:val="009257F3"/>
    <w:rsid w:val="009258F9"/>
    <w:rsid w:val="00925E95"/>
    <w:rsid w:val="009321E8"/>
    <w:rsid w:val="00933B85"/>
    <w:rsid w:val="00946EB8"/>
    <w:rsid w:val="0095003E"/>
    <w:rsid w:val="00955C29"/>
    <w:rsid w:val="0095682C"/>
    <w:rsid w:val="00971A14"/>
    <w:rsid w:val="00980639"/>
    <w:rsid w:val="009811E7"/>
    <w:rsid w:val="00982E4F"/>
    <w:rsid w:val="009905C3"/>
    <w:rsid w:val="00991903"/>
    <w:rsid w:val="00993A73"/>
    <w:rsid w:val="009C4C48"/>
    <w:rsid w:val="009D4B6E"/>
    <w:rsid w:val="009E792D"/>
    <w:rsid w:val="009F0603"/>
    <w:rsid w:val="009F497F"/>
    <w:rsid w:val="00A026C0"/>
    <w:rsid w:val="00A05432"/>
    <w:rsid w:val="00A0586A"/>
    <w:rsid w:val="00A11F7A"/>
    <w:rsid w:val="00A14B0B"/>
    <w:rsid w:val="00A177EE"/>
    <w:rsid w:val="00A22FAC"/>
    <w:rsid w:val="00A248B3"/>
    <w:rsid w:val="00A24BF7"/>
    <w:rsid w:val="00A31895"/>
    <w:rsid w:val="00A50A27"/>
    <w:rsid w:val="00A55BAF"/>
    <w:rsid w:val="00A63857"/>
    <w:rsid w:val="00A7298B"/>
    <w:rsid w:val="00A83C55"/>
    <w:rsid w:val="00A86F8C"/>
    <w:rsid w:val="00AA4856"/>
    <w:rsid w:val="00AA584C"/>
    <w:rsid w:val="00AB0DDB"/>
    <w:rsid w:val="00AB7999"/>
    <w:rsid w:val="00AC39BC"/>
    <w:rsid w:val="00AC40CA"/>
    <w:rsid w:val="00AD3E4A"/>
    <w:rsid w:val="00AE5A47"/>
    <w:rsid w:val="00AF5584"/>
    <w:rsid w:val="00B01C51"/>
    <w:rsid w:val="00B058C8"/>
    <w:rsid w:val="00B10F28"/>
    <w:rsid w:val="00B15EF6"/>
    <w:rsid w:val="00B17720"/>
    <w:rsid w:val="00B236F6"/>
    <w:rsid w:val="00B25D65"/>
    <w:rsid w:val="00B353E1"/>
    <w:rsid w:val="00B46499"/>
    <w:rsid w:val="00B54DDC"/>
    <w:rsid w:val="00B619D7"/>
    <w:rsid w:val="00B66712"/>
    <w:rsid w:val="00B77A81"/>
    <w:rsid w:val="00B85525"/>
    <w:rsid w:val="00BA29A7"/>
    <w:rsid w:val="00BC5EA6"/>
    <w:rsid w:val="00BD0077"/>
    <w:rsid w:val="00BE13AE"/>
    <w:rsid w:val="00BE23B0"/>
    <w:rsid w:val="00BE2D85"/>
    <w:rsid w:val="00BE4DE4"/>
    <w:rsid w:val="00BE7921"/>
    <w:rsid w:val="00BF0010"/>
    <w:rsid w:val="00BF320E"/>
    <w:rsid w:val="00C058E1"/>
    <w:rsid w:val="00C24B3E"/>
    <w:rsid w:val="00C27E60"/>
    <w:rsid w:val="00C3436D"/>
    <w:rsid w:val="00C45E2D"/>
    <w:rsid w:val="00C538E8"/>
    <w:rsid w:val="00C5615F"/>
    <w:rsid w:val="00C655C9"/>
    <w:rsid w:val="00C71737"/>
    <w:rsid w:val="00C819C5"/>
    <w:rsid w:val="00C84EF7"/>
    <w:rsid w:val="00C90803"/>
    <w:rsid w:val="00C90E81"/>
    <w:rsid w:val="00C91932"/>
    <w:rsid w:val="00C92B8A"/>
    <w:rsid w:val="00CA1035"/>
    <w:rsid w:val="00CA6810"/>
    <w:rsid w:val="00CB0BEF"/>
    <w:rsid w:val="00CB4536"/>
    <w:rsid w:val="00CC5772"/>
    <w:rsid w:val="00CD5E0E"/>
    <w:rsid w:val="00CF4F85"/>
    <w:rsid w:val="00CF69B0"/>
    <w:rsid w:val="00D045A9"/>
    <w:rsid w:val="00D10F5B"/>
    <w:rsid w:val="00D222E4"/>
    <w:rsid w:val="00D25A03"/>
    <w:rsid w:val="00D30DDE"/>
    <w:rsid w:val="00D31D35"/>
    <w:rsid w:val="00D31FC4"/>
    <w:rsid w:val="00D35AC6"/>
    <w:rsid w:val="00D4071F"/>
    <w:rsid w:val="00D4425E"/>
    <w:rsid w:val="00D67EAB"/>
    <w:rsid w:val="00D71590"/>
    <w:rsid w:val="00D76936"/>
    <w:rsid w:val="00D85140"/>
    <w:rsid w:val="00D921CC"/>
    <w:rsid w:val="00D923AA"/>
    <w:rsid w:val="00D9526A"/>
    <w:rsid w:val="00D95883"/>
    <w:rsid w:val="00DA011E"/>
    <w:rsid w:val="00DB0E71"/>
    <w:rsid w:val="00DB1088"/>
    <w:rsid w:val="00DB3DD6"/>
    <w:rsid w:val="00DB7B3F"/>
    <w:rsid w:val="00DC0015"/>
    <w:rsid w:val="00DD292B"/>
    <w:rsid w:val="00DD2C49"/>
    <w:rsid w:val="00DE1766"/>
    <w:rsid w:val="00DF00DE"/>
    <w:rsid w:val="00DF5182"/>
    <w:rsid w:val="00DF57E7"/>
    <w:rsid w:val="00E0234D"/>
    <w:rsid w:val="00E03D26"/>
    <w:rsid w:val="00E03E61"/>
    <w:rsid w:val="00E103E9"/>
    <w:rsid w:val="00E158E3"/>
    <w:rsid w:val="00E21FC9"/>
    <w:rsid w:val="00E227C3"/>
    <w:rsid w:val="00E232A8"/>
    <w:rsid w:val="00E420BD"/>
    <w:rsid w:val="00E5260C"/>
    <w:rsid w:val="00E635A0"/>
    <w:rsid w:val="00E74892"/>
    <w:rsid w:val="00E81ACF"/>
    <w:rsid w:val="00E82A68"/>
    <w:rsid w:val="00E84F45"/>
    <w:rsid w:val="00E903F9"/>
    <w:rsid w:val="00E90E79"/>
    <w:rsid w:val="00E9198F"/>
    <w:rsid w:val="00E960DA"/>
    <w:rsid w:val="00EA2536"/>
    <w:rsid w:val="00EA7A8E"/>
    <w:rsid w:val="00EB4216"/>
    <w:rsid w:val="00EB43ED"/>
    <w:rsid w:val="00EB54F9"/>
    <w:rsid w:val="00EC19CD"/>
    <w:rsid w:val="00EC1CF5"/>
    <w:rsid w:val="00ED3D7D"/>
    <w:rsid w:val="00EE400A"/>
    <w:rsid w:val="00EE5544"/>
    <w:rsid w:val="00EE61B2"/>
    <w:rsid w:val="00EE6B7A"/>
    <w:rsid w:val="00EF1B3D"/>
    <w:rsid w:val="00EF3469"/>
    <w:rsid w:val="00EF3F73"/>
    <w:rsid w:val="00EF3FD5"/>
    <w:rsid w:val="00F12D8D"/>
    <w:rsid w:val="00F1466F"/>
    <w:rsid w:val="00F20D46"/>
    <w:rsid w:val="00F24896"/>
    <w:rsid w:val="00F26AE5"/>
    <w:rsid w:val="00F63374"/>
    <w:rsid w:val="00F64F6C"/>
    <w:rsid w:val="00F72803"/>
    <w:rsid w:val="00F73DC0"/>
    <w:rsid w:val="00F74523"/>
    <w:rsid w:val="00F7573D"/>
    <w:rsid w:val="00F86B2D"/>
    <w:rsid w:val="00F97642"/>
    <w:rsid w:val="00FA5B31"/>
    <w:rsid w:val="00FB0B60"/>
    <w:rsid w:val="00FB32FC"/>
    <w:rsid w:val="00FB42A7"/>
    <w:rsid w:val="00FC4821"/>
    <w:rsid w:val="00FD58DB"/>
    <w:rsid w:val="00FE1F44"/>
    <w:rsid w:val="00FE7F7A"/>
    <w:rsid w:val="00FF0330"/>
    <w:rsid w:val="00FF2422"/>
    <w:rsid w:val="037DFAA9"/>
    <w:rsid w:val="22C4B45A"/>
    <w:rsid w:val="3192A450"/>
    <w:rsid w:val="35D4958A"/>
    <w:rsid w:val="44E598AB"/>
    <w:rsid w:val="4919A1FF"/>
    <w:rsid w:val="4F116295"/>
    <w:rsid w:val="566C2958"/>
    <w:rsid w:val="6A87114A"/>
  </w:rsids>
  <m:mathPr>
    <m:mathFont m:val="Cambria Math"/>
    <m:brkBin m:val="before"/>
    <m:brkBinSub m:val="--"/>
    <m:smallFrac m:val="0"/>
    <m:dispDef/>
    <m:lMargin m:val="0"/>
    <m:rMargin m:val="0"/>
    <m:defJc m:val="centerGroup"/>
    <m:wrapIndent m:val="1440"/>
    <m:intLim m:val="subSup"/>
    <m:naryLim m:val="undOvr"/>
  </m:mathPr>
  <w:themeFontLang w:val="el-GR"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273783"/>
  <w15:docId w15:val="{9992A1E6-3930-48F5-B1D5-DF06DA5F1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l-GR" w:eastAsia="en-US"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semiHidden="1"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54DDC"/>
    <w:pPr>
      <w:spacing w:before="120" w:after="120" w:line="320" w:lineRule="atLeast"/>
      <w:jc w:val="both"/>
    </w:pPr>
    <w:rPr>
      <w:rFonts w:ascii="Verdana" w:hAnsi="Verdana"/>
      <w:szCs w:val="24"/>
      <w:lang w:val="en-US"/>
    </w:rPr>
  </w:style>
  <w:style w:type="paragraph" w:styleId="Heading6">
    <w:name w:val="heading 6"/>
    <w:basedOn w:val="Normal"/>
    <w:next w:val="Normal"/>
    <w:link w:val="Heading6Char"/>
    <w:uiPriority w:val="99"/>
    <w:qFormat/>
    <w:rsid w:val="00264AFC"/>
    <w:pPr>
      <w:spacing w:before="240" w:after="60" w:line="240" w:lineRule="auto"/>
      <w:jc w:val="left"/>
      <w:outlineLvl w:val="5"/>
    </w:pPr>
    <w:rPr>
      <w:rFonts w:ascii="Times New Roman" w:hAnsi="Times New Roman"/>
      <w:b/>
      <w:sz w:val="22"/>
      <w:szCs w:val="20"/>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9"/>
    <w:rsid w:val="00264AFC"/>
    <w:rPr>
      <w:b/>
      <w:sz w:val="22"/>
    </w:rPr>
  </w:style>
  <w:style w:type="paragraph" w:styleId="Title">
    <w:name w:val="Title"/>
    <w:basedOn w:val="Normal"/>
    <w:link w:val="TitleChar"/>
    <w:uiPriority w:val="99"/>
    <w:qFormat/>
    <w:rsid w:val="00264AFC"/>
    <w:pPr>
      <w:jc w:val="center"/>
    </w:pPr>
    <w:rPr>
      <w:rFonts w:ascii="Cambria" w:hAnsi="Cambria"/>
      <w:b/>
      <w:kern w:val="28"/>
      <w:sz w:val="32"/>
      <w:szCs w:val="20"/>
    </w:rPr>
  </w:style>
  <w:style w:type="character" w:customStyle="1" w:styleId="TitleChar">
    <w:name w:val="Title Char"/>
    <w:basedOn w:val="DefaultParagraphFont"/>
    <w:link w:val="Title"/>
    <w:uiPriority w:val="99"/>
    <w:rsid w:val="00264AFC"/>
    <w:rPr>
      <w:rFonts w:ascii="Cambria" w:hAnsi="Cambria"/>
      <w:b/>
      <w:kern w:val="28"/>
      <w:sz w:val="32"/>
      <w:lang w:val="en-US"/>
    </w:rPr>
  </w:style>
  <w:style w:type="character" w:styleId="Strong">
    <w:name w:val="Strong"/>
    <w:basedOn w:val="DefaultParagraphFont"/>
    <w:uiPriority w:val="99"/>
    <w:qFormat/>
    <w:rsid w:val="00264AFC"/>
    <w:rPr>
      <w:rFonts w:cs="Times New Roman"/>
      <w:b/>
      <w:bCs/>
    </w:rPr>
  </w:style>
  <w:style w:type="paragraph" w:styleId="ListParagraph">
    <w:name w:val="List Paragraph"/>
    <w:basedOn w:val="Normal"/>
    <w:uiPriority w:val="34"/>
    <w:qFormat/>
    <w:rsid w:val="00264AFC"/>
    <w:pPr>
      <w:ind w:left="720"/>
      <w:contextualSpacing/>
    </w:pPr>
  </w:style>
  <w:style w:type="character" w:styleId="CommentReference">
    <w:name w:val="annotation reference"/>
    <w:rsid w:val="00B54DDC"/>
    <w:rPr>
      <w:sz w:val="16"/>
      <w:szCs w:val="16"/>
    </w:rPr>
  </w:style>
  <w:style w:type="paragraph" w:customStyle="1" w:styleId="BodyText21">
    <w:name w:val="Body Text 21"/>
    <w:basedOn w:val="Normal"/>
    <w:uiPriority w:val="99"/>
    <w:rsid w:val="00B54DDC"/>
    <w:pPr>
      <w:spacing w:before="0" w:after="0" w:line="360" w:lineRule="auto"/>
      <w:ind w:right="567"/>
    </w:pPr>
    <w:rPr>
      <w:rFonts w:ascii="Times New Roman" w:hAnsi="Times New Roman"/>
      <w:sz w:val="24"/>
      <w:szCs w:val="20"/>
      <w:lang w:val="el-GR" w:eastAsia="el-GR"/>
    </w:rPr>
  </w:style>
  <w:style w:type="paragraph" w:styleId="CommentText">
    <w:name w:val="annotation text"/>
    <w:basedOn w:val="Normal"/>
    <w:link w:val="CommentTextChar"/>
    <w:uiPriority w:val="99"/>
    <w:rsid w:val="00B54DDC"/>
    <w:rPr>
      <w:szCs w:val="20"/>
    </w:rPr>
  </w:style>
  <w:style w:type="character" w:customStyle="1" w:styleId="CommentTextChar">
    <w:name w:val="Comment Text Char"/>
    <w:basedOn w:val="DefaultParagraphFont"/>
    <w:link w:val="CommentText"/>
    <w:uiPriority w:val="99"/>
    <w:rsid w:val="00B54DDC"/>
    <w:rPr>
      <w:rFonts w:ascii="Verdana" w:hAnsi="Verdana"/>
      <w:lang w:val="en-US"/>
    </w:rPr>
  </w:style>
  <w:style w:type="paragraph" w:styleId="BalloonText">
    <w:name w:val="Balloon Text"/>
    <w:basedOn w:val="Normal"/>
    <w:link w:val="BalloonTextChar"/>
    <w:uiPriority w:val="99"/>
    <w:semiHidden/>
    <w:unhideWhenUsed/>
    <w:rsid w:val="00B54DDC"/>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4DDC"/>
    <w:rPr>
      <w:rFonts w:ascii="Tahoma" w:hAnsi="Tahoma" w:cs="Tahoma"/>
      <w:sz w:val="16"/>
      <w:szCs w:val="16"/>
      <w:lang w:val="en-US"/>
    </w:rPr>
  </w:style>
  <w:style w:type="paragraph" w:styleId="CommentSubject">
    <w:name w:val="annotation subject"/>
    <w:basedOn w:val="CommentText"/>
    <w:next w:val="CommentText"/>
    <w:link w:val="CommentSubjectChar"/>
    <w:uiPriority w:val="99"/>
    <w:semiHidden/>
    <w:unhideWhenUsed/>
    <w:rsid w:val="001372EA"/>
    <w:pPr>
      <w:spacing w:line="240" w:lineRule="auto"/>
    </w:pPr>
    <w:rPr>
      <w:b/>
      <w:bCs/>
    </w:rPr>
  </w:style>
  <w:style w:type="character" w:customStyle="1" w:styleId="CommentSubjectChar">
    <w:name w:val="Comment Subject Char"/>
    <w:basedOn w:val="CommentTextChar"/>
    <w:link w:val="CommentSubject"/>
    <w:uiPriority w:val="99"/>
    <w:semiHidden/>
    <w:rsid w:val="001372EA"/>
    <w:rPr>
      <w:rFonts w:ascii="Verdana" w:hAnsi="Verdana"/>
      <w:b/>
      <w:bCs/>
      <w:lang w:val="en-US"/>
    </w:rPr>
  </w:style>
  <w:style w:type="paragraph" w:styleId="Revision">
    <w:name w:val="Revision"/>
    <w:hidden/>
    <w:uiPriority w:val="99"/>
    <w:semiHidden/>
    <w:rsid w:val="00A86F8C"/>
    <w:rPr>
      <w:rFonts w:ascii="Verdana" w:hAnsi="Verdana"/>
      <w:szCs w:val="24"/>
      <w:lang w:val="en-US"/>
    </w:rPr>
  </w:style>
  <w:style w:type="paragraph" w:styleId="Header">
    <w:name w:val="header"/>
    <w:basedOn w:val="Normal"/>
    <w:link w:val="HeaderChar"/>
    <w:uiPriority w:val="99"/>
    <w:unhideWhenUsed/>
    <w:rsid w:val="004F63A1"/>
    <w:pPr>
      <w:tabs>
        <w:tab w:val="center" w:pos="4153"/>
        <w:tab w:val="right" w:pos="8306"/>
      </w:tabs>
      <w:spacing w:before="0" w:after="0" w:line="240" w:lineRule="auto"/>
    </w:pPr>
  </w:style>
  <w:style w:type="character" w:customStyle="1" w:styleId="HeaderChar">
    <w:name w:val="Header Char"/>
    <w:basedOn w:val="DefaultParagraphFont"/>
    <w:link w:val="Header"/>
    <w:uiPriority w:val="99"/>
    <w:rsid w:val="004F63A1"/>
    <w:rPr>
      <w:rFonts w:ascii="Verdana" w:hAnsi="Verdana"/>
      <w:szCs w:val="24"/>
      <w:lang w:val="en-US"/>
    </w:rPr>
  </w:style>
  <w:style w:type="paragraph" w:styleId="Footer">
    <w:name w:val="footer"/>
    <w:aliases w:val="ft"/>
    <w:basedOn w:val="Normal"/>
    <w:link w:val="FooterChar"/>
    <w:unhideWhenUsed/>
    <w:rsid w:val="004F63A1"/>
    <w:pPr>
      <w:tabs>
        <w:tab w:val="center" w:pos="4153"/>
        <w:tab w:val="right" w:pos="8306"/>
      </w:tabs>
      <w:spacing w:before="0" w:after="0" w:line="240" w:lineRule="auto"/>
    </w:pPr>
  </w:style>
  <w:style w:type="character" w:customStyle="1" w:styleId="FooterChar">
    <w:name w:val="Footer Char"/>
    <w:aliases w:val="ft Char"/>
    <w:basedOn w:val="DefaultParagraphFont"/>
    <w:link w:val="Footer"/>
    <w:uiPriority w:val="99"/>
    <w:rsid w:val="004F63A1"/>
    <w:rPr>
      <w:rFonts w:ascii="Verdana" w:hAnsi="Verdana"/>
      <w:szCs w:val="24"/>
      <w:lang w:val="en-US"/>
    </w:rPr>
  </w:style>
  <w:style w:type="paragraph" w:customStyle="1" w:styleId="Default">
    <w:name w:val="Default"/>
    <w:rsid w:val="0095003E"/>
    <w:pPr>
      <w:autoSpaceDE w:val="0"/>
      <w:autoSpaceDN w:val="0"/>
      <w:adjustRightInd w:val="0"/>
    </w:pPr>
    <w:rPr>
      <w:rFonts w:ascii="Verdana" w:hAnsi="Verdana" w:cs="Verdana"/>
      <w:color w:val="000000"/>
      <w:sz w:val="24"/>
      <w:szCs w:val="24"/>
    </w:rPr>
  </w:style>
  <w:style w:type="character" w:styleId="Hyperlink">
    <w:name w:val="Hyperlink"/>
    <w:basedOn w:val="DefaultParagraphFont"/>
    <w:uiPriority w:val="99"/>
    <w:unhideWhenUsed/>
    <w:rsid w:val="00EB43ED"/>
    <w:rPr>
      <w:color w:val="0000FF" w:themeColor="hyperlink"/>
      <w:u w:val="single"/>
    </w:rPr>
  </w:style>
  <w:style w:type="paragraph" w:styleId="TOC3">
    <w:name w:val="toc 3"/>
    <w:basedOn w:val="Normal"/>
    <w:next w:val="Normal"/>
    <w:autoRedefine/>
    <w:uiPriority w:val="39"/>
    <w:unhideWhenUsed/>
    <w:rsid w:val="00EB43ED"/>
    <w:pPr>
      <w:tabs>
        <w:tab w:val="right" w:leader="dot" w:pos="9736"/>
      </w:tabs>
      <w:spacing w:before="0" w:after="100" w:line="259" w:lineRule="auto"/>
      <w:ind w:left="1701" w:hanging="708"/>
    </w:pPr>
    <w:rPr>
      <w:rFonts w:ascii="Calibri" w:hAnsi="Calibri"/>
      <w:sz w:val="22"/>
      <w:szCs w:val="22"/>
      <w:lang w:val="el-GR"/>
    </w:rPr>
  </w:style>
  <w:style w:type="table" w:styleId="TableGrid">
    <w:name w:val="Table Grid"/>
    <w:basedOn w:val="TableNormal"/>
    <w:rsid w:val="00D95883"/>
    <w:pPr>
      <w:spacing w:before="120" w:after="120" w:line="320" w:lineRule="atLeast"/>
      <w:jc w:val="both"/>
    </w:pPr>
    <w:rPr>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sid w:val="00D958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0871393">
      <w:bodyDiv w:val="1"/>
      <w:marLeft w:val="0"/>
      <w:marRight w:val="0"/>
      <w:marTop w:val="0"/>
      <w:marBottom w:val="0"/>
      <w:divBdr>
        <w:top w:val="none" w:sz="0" w:space="0" w:color="auto"/>
        <w:left w:val="none" w:sz="0" w:space="0" w:color="auto"/>
        <w:bottom w:val="none" w:sz="0" w:space="0" w:color="auto"/>
        <w:right w:val="none" w:sz="0" w:space="0" w:color="auto"/>
      </w:divBdr>
    </w:div>
    <w:div w:id="1384596804">
      <w:bodyDiv w:val="1"/>
      <w:marLeft w:val="0"/>
      <w:marRight w:val="0"/>
      <w:marTop w:val="0"/>
      <w:marBottom w:val="0"/>
      <w:divBdr>
        <w:top w:val="none" w:sz="0" w:space="0" w:color="auto"/>
        <w:left w:val="none" w:sz="0" w:space="0" w:color="auto"/>
        <w:bottom w:val="none" w:sz="0" w:space="0" w:color="auto"/>
        <w:right w:val="none" w:sz="0" w:space="0" w:color="auto"/>
      </w:divBdr>
    </w:div>
    <w:div w:id="1553496160">
      <w:bodyDiv w:val="1"/>
      <w:marLeft w:val="0"/>
      <w:marRight w:val="0"/>
      <w:marTop w:val="0"/>
      <w:marBottom w:val="0"/>
      <w:divBdr>
        <w:top w:val="none" w:sz="0" w:space="0" w:color="auto"/>
        <w:left w:val="none" w:sz="0" w:space="0" w:color="auto"/>
        <w:bottom w:val="none" w:sz="0" w:space="0" w:color="auto"/>
        <w:right w:val="none" w:sz="0" w:space="0" w:color="auto"/>
      </w:divBdr>
    </w:div>
    <w:div w:id="1706783597">
      <w:bodyDiv w:val="1"/>
      <w:marLeft w:val="0"/>
      <w:marRight w:val="0"/>
      <w:marTop w:val="0"/>
      <w:marBottom w:val="0"/>
      <w:divBdr>
        <w:top w:val="none" w:sz="0" w:space="0" w:color="auto"/>
        <w:left w:val="none" w:sz="0" w:space="0" w:color="auto"/>
        <w:bottom w:val="none" w:sz="0" w:space="0" w:color="auto"/>
        <w:right w:val="none" w:sz="0" w:space="0" w:color="auto"/>
      </w:divBdr>
    </w:div>
    <w:div w:id="1859192401">
      <w:bodyDiv w:val="1"/>
      <w:marLeft w:val="0"/>
      <w:marRight w:val="0"/>
      <w:marTop w:val="0"/>
      <w:marBottom w:val="0"/>
      <w:divBdr>
        <w:top w:val="none" w:sz="0" w:space="0" w:color="auto"/>
        <w:left w:val="none" w:sz="0" w:space="0" w:color="auto"/>
        <w:bottom w:val="none" w:sz="0" w:space="0" w:color="auto"/>
        <w:right w:val="none" w:sz="0" w:space="0" w:color="auto"/>
      </w:divBdr>
    </w:div>
    <w:div w:id="2061782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91C9803-80B3-40B3-8E14-88E699F4BC76}">
  <ds:schemaRefs>
    <ds:schemaRef ds:uri="http://schemas.microsoft.com/sharepoint/v3/contenttype/forms"/>
  </ds:schemaRefs>
</ds:datastoreItem>
</file>

<file path=customXml/itemProps2.xml><?xml version="1.0" encoding="utf-8"?>
<ds:datastoreItem xmlns:ds="http://schemas.openxmlformats.org/officeDocument/2006/customXml" ds:itemID="{335ED4F6-B68B-4E2B-B8E0-74E17190E2B4}"/>
</file>

<file path=customXml/itemProps3.xml><?xml version="1.0" encoding="utf-8"?>
<ds:datastoreItem xmlns:ds="http://schemas.openxmlformats.org/officeDocument/2006/customXml" ds:itemID="{0C23E384-9E90-423B-B3B8-6D53D95871EC}">
  <ds:schemaRefs>
    <ds:schemaRef ds:uri="http://schemas.openxmlformats.org/officeDocument/2006/bibliography"/>
  </ds:schemaRefs>
</ds:datastoreItem>
</file>

<file path=customXml/itemProps4.xml><?xml version="1.0" encoding="utf-8"?>
<ds:datastoreItem xmlns:ds="http://schemas.openxmlformats.org/officeDocument/2006/customXml" ds:itemID="{970688AD-DA6E-4F46-AE2C-CA0CF492C8DD}">
  <ds:schemaRefs>
    <ds:schemaRef ds:uri="9b14f67b-07fb-4990-84f3-2bcbd421439c"/>
    <ds:schemaRef ds:uri="http://schemas.microsoft.com/office/2006/documentManagement/types"/>
    <ds:schemaRef ds:uri="http://schemas.microsoft.com/office/infopath/2007/PartnerControls"/>
    <ds:schemaRef ds:uri="http://www.w3.org/XML/1998/namespace"/>
    <ds:schemaRef ds:uri="231fdfef-a9ee-4488-87d7-25509bb61a67"/>
    <ds:schemaRef ds:uri="http://purl.org/dc/dcmitype/"/>
    <ds:schemaRef ds:uri="http://purl.org/dc/terms/"/>
    <ds:schemaRef ds:uri="http://schemas.openxmlformats.org/package/2006/metadata/core-properties"/>
    <ds:schemaRef ds:uri="http://schemas.microsoft.com/sharepoint/v3"/>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1434</Words>
  <Characters>8176</Characters>
  <Application>Microsoft Office Word</Application>
  <DocSecurity>4</DocSecurity>
  <Lines>68</Lines>
  <Paragraphs>19</Paragraphs>
  <ScaleCrop>false</ScaleCrop>
  <Company>Hewlett-Packard Company</Company>
  <LinksUpToDate>false</LinksUpToDate>
  <CharactersWithSpaces>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ΕΥΘΥ</dc:creator>
  <cp:keywords/>
  <cp:lastModifiedBy>Γεώργιος Κριτσιμάς</cp:lastModifiedBy>
  <cp:revision>19</cp:revision>
  <cp:lastPrinted>2017-07-25T04:36:00Z</cp:lastPrinted>
  <dcterms:created xsi:type="dcterms:W3CDTF">2024-10-09T01:45:00Z</dcterms:created>
  <dcterms:modified xsi:type="dcterms:W3CDTF">2025-05-05T05:22:00Z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