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1"/>
        <w:gridCol w:w="2693"/>
      </w:tblGrid>
      <w:tr w:rsidR="00511641" w:rsidRPr="00511641" w14:paraId="09294433" w14:textId="77777777" w:rsidTr="23C7D199">
        <w:trPr>
          <w:trHeight w:val="2438"/>
        </w:trPr>
        <w:tc>
          <w:tcPr>
            <w:tcW w:w="6941" w:type="dxa"/>
          </w:tcPr>
          <w:tbl>
            <w:tblPr>
              <w:tblStyle w:val="TableGrid2"/>
              <w:tblW w:w="6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5674"/>
            </w:tblGrid>
            <w:tr w:rsidR="00511641" w:rsidRPr="00511641" w14:paraId="38F2EA8D" w14:textId="77777777" w:rsidTr="23C7D199">
              <w:trPr>
                <w:trHeight w:val="20"/>
              </w:trPr>
              <w:tc>
                <w:tcPr>
                  <w:tcW w:w="6926" w:type="dxa"/>
                  <w:gridSpan w:val="2"/>
                  <w:shd w:val="clear" w:color="auto" w:fill="auto"/>
                </w:tcPr>
                <w:p w14:paraId="63035E8B" w14:textId="77777777" w:rsidR="00511641" w:rsidRPr="00511641" w:rsidRDefault="00511641">
                  <w:pPr>
                    <w:tabs>
                      <w:tab w:val="center" w:pos="4153"/>
                      <w:tab w:val="right" w:pos="8306"/>
                    </w:tabs>
                    <w:ind w:right="2714"/>
                    <w:jc w:val="center"/>
                    <w:rPr>
                      <w:rFonts w:asciiTheme="minorHAnsi" w:hAnsiTheme="minorHAnsi" w:cstheme="minorHAnsi"/>
                      <w:b/>
                      <w:bCs/>
                      <w:color w:val="002060"/>
                      <w:sz w:val="24"/>
                      <w:szCs w:val="24"/>
                    </w:rPr>
                  </w:pPr>
                  <w:r w:rsidRPr="00511641">
                    <w:rPr>
                      <w:rFonts w:asciiTheme="minorHAnsi" w:hAnsiTheme="minorHAnsi" w:cstheme="minorHAnsi"/>
                      <w:noProof/>
                    </w:rPr>
                    <w:drawing>
                      <wp:inline distT="0" distB="0" distL="0" distR="0" wp14:anchorId="0F2A02DD" wp14:editId="59BCA3D0">
                        <wp:extent cx="657225" cy="657225"/>
                        <wp:effectExtent l="0" t="0" r="9525" b="9525"/>
                        <wp:docPr id="1" name="Picture 1" descr="Εικόνα που περιέχει κείμενο, ανυσματικά γραφικά, πορσελά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ανυσματικά γραφικά, πορσελάνη&#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p w14:paraId="134ED430" w14:textId="77777777" w:rsidR="00511641" w:rsidRPr="00511641" w:rsidRDefault="00511641">
                  <w:pPr>
                    <w:tabs>
                      <w:tab w:val="center" w:pos="4153"/>
                      <w:tab w:val="right" w:pos="8306"/>
                    </w:tabs>
                    <w:ind w:right="2714"/>
                    <w:jc w:val="center"/>
                    <w:rPr>
                      <w:rFonts w:asciiTheme="minorHAnsi" w:hAnsiTheme="minorHAnsi" w:cstheme="minorHAnsi"/>
                      <w:b/>
                      <w:bCs/>
                      <w:color w:val="002060"/>
                      <w:sz w:val="24"/>
                      <w:szCs w:val="24"/>
                    </w:rPr>
                  </w:pPr>
                  <w:r w:rsidRPr="00511641">
                    <w:rPr>
                      <w:rFonts w:asciiTheme="minorHAnsi" w:hAnsiTheme="minorHAnsi" w:cstheme="minorHAnsi"/>
                      <w:b/>
                      <w:bCs/>
                      <w:color w:val="002060"/>
                      <w:sz w:val="24"/>
                      <w:szCs w:val="24"/>
                    </w:rPr>
                    <w:t>ΕΛΛΗΝΙΚΗ ΔΗΜΟΚΡΑΤΙΑ</w:t>
                  </w:r>
                </w:p>
                <w:p w14:paraId="522EF92C" w14:textId="77777777" w:rsidR="00511641" w:rsidRPr="00511641" w:rsidRDefault="00511641">
                  <w:pPr>
                    <w:tabs>
                      <w:tab w:val="center" w:pos="4153"/>
                      <w:tab w:val="right" w:pos="8306"/>
                    </w:tabs>
                    <w:ind w:right="2714"/>
                    <w:jc w:val="center"/>
                    <w:rPr>
                      <w:rFonts w:asciiTheme="minorHAnsi" w:hAnsiTheme="minorHAnsi" w:cstheme="minorHAnsi"/>
                      <w:b/>
                      <w:bCs/>
                      <w:color w:val="002060"/>
                      <w:sz w:val="24"/>
                      <w:szCs w:val="24"/>
                    </w:rPr>
                  </w:pPr>
                  <w:r w:rsidRPr="00511641">
                    <w:rPr>
                      <w:rFonts w:asciiTheme="minorHAnsi" w:hAnsiTheme="minorHAnsi" w:cstheme="minorHAnsi"/>
                      <w:b/>
                      <w:bCs/>
                      <w:color w:val="002060"/>
                      <w:sz w:val="24"/>
                      <w:szCs w:val="24"/>
                    </w:rPr>
                    <w:t>Υπουργείο Μετανάστευσης &amp; Ασύλου</w:t>
                  </w:r>
                </w:p>
                <w:p w14:paraId="6F19EE9D" w14:textId="77777777" w:rsidR="00511641" w:rsidRPr="00511641" w:rsidRDefault="721045BD">
                  <w:pPr>
                    <w:tabs>
                      <w:tab w:val="center" w:pos="4153"/>
                      <w:tab w:val="right" w:pos="8306"/>
                    </w:tabs>
                    <w:spacing w:before="40"/>
                    <w:rPr>
                      <w:rFonts w:asciiTheme="minorHAnsi" w:hAnsiTheme="minorHAnsi" w:cstheme="minorHAnsi"/>
                    </w:rPr>
                  </w:pPr>
                  <w:r w:rsidRPr="23C7D199">
                    <w:rPr>
                      <w:rFonts w:asciiTheme="minorHAnsi" w:hAnsiTheme="minorHAnsi" w:cstheme="minorBidi"/>
                    </w:rPr>
                    <w:t>Γενική Γραμματεία Μεταναστευτικής Πολιτικής</w:t>
                  </w:r>
                </w:p>
                <w:p w14:paraId="539C9452" w14:textId="77777777" w:rsidR="00511641" w:rsidRPr="00511641" w:rsidRDefault="00511641">
                  <w:pPr>
                    <w:tabs>
                      <w:tab w:val="center" w:pos="4153"/>
                      <w:tab w:val="right" w:pos="8306"/>
                    </w:tabs>
                    <w:spacing w:before="40"/>
                    <w:rPr>
                      <w:rFonts w:asciiTheme="minorHAnsi" w:hAnsiTheme="minorHAnsi" w:cstheme="minorHAnsi"/>
                      <w:sz w:val="24"/>
                      <w:szCs w:val="24"/>
                    </w:rPr>
                  </w:pPr>
                  <w:r w:rsidRPr="00511641">
                    <w:rPr>
                      <w:rFonts w:asciiTheme="minorHAnsi" w:hAnsiTheme="minorHAnsi" w:cstheme="minorHAnsi"/>
                    </w:rPr>
                    <w:t>Ειδική Υπηρεσία Συντονισμού &amp; Διαχείρισης Προγραμμάτων Μετανάστευσης &amp; Εσωτερικών Υποθέσεων (ΕΥΣΥΔ-ΜΕΥ)</w:t>
                  </w:r>
                </w:p>
              </w:tc>
            </w:tr>
            <w:tr w:rsidR="00511641" w:rsidRPr="00511641" w14:paraId="24676906" w14:textId="77777777" w:rsidTr="23C7D199">
              <w:trPr>
                <w:trHeight w:val="20"/>
              </w:trPr>
              <w:tc>
                <w:tcPr>
                  <w:tcW w:w="6926" w:type="dxa"/>
                  <w:gridSpan w:val="2"/>
                  <w:shd w:val="clear" w:color="auto" w:fill="auto"/>
                </w:tcPr>
                <w:p w14:paraId="5A1CF81D" w14:textId="16945B2F" w:rsidR="00511641" w:rsidRPr="00511641" w:rsidRDefault="003D5FD3">
                  <w:pPr>
                    <w:tabs>
                      <w:tab w:val="center" w:pos="4153"/>
                      <w:tab w:val="right" w:pos="8306"/>
                    </w:tabs>
                    <w:spacing w:before="40"/>
                    <w:rPr>
                      <w:rFonts w:asciiTheme="minorHAnsi" w:hAnsiTheme="minorHAnsi" w:cstheme="minorHAnsi"/>
                      <w:sz w:val="18"/>
                      <w:szCs w:val="18"/>
                    </w:rPr>
                  </w:pPr>
                  <w:r w:rsidRPr="00511641">
                    <w:rPr>
                      <w:rFonts w:asciiTheme="minorHAnsi" w:hAnsiTheme="minorHAnsi" w:cstheme="minorHAnsi"/>
                      <w:sz w:val="18"/>
                      <w:szCs w:val="18"/>
                    </w:rPr>
                    <w:t xml:space="preserve">Μονάδα </w:t>
                  </w:r>
                  <w:r>
                    <w:rPr>
                      <w:rFonts w:asciiTheme="minorHAnsi" w:hAnsiTheme="minorHAnsi" w:cstheme="minorHAnsi"/>
                      <w:sz w:val="18"/>
                      <w:szCs w:val="18"/>
                    </w:rPr>
                    <w:t>Α.2</w:t>
                  </w:r>
                  <w:r w:rsidRPr="00511641">
                    <w:rPr>
                      <w:rFonts w:asciiTheme="minorHAnsi" w:hAnsiTheme="minorHAnsi" w:cstheme="minorHAnsi"/>
                      <w:sz w:val="18"/>
                      <w:szCs w:val="18"/>
                    </w:rPr>
                    <w:t>:</w:t>
                  </w:r>
                  <w:r>
                    <w:rPr>
                      <w:rFonts w:asciiTheme="minorHAnsi" w:hAnsiTheme="minorHAnsi" w:cstheme="minorHAnsi"/>
                      <w:sz w:val="18"/>
                      <w:szCs w:val="18"/>
                    </w:rPr>
                    <w:t xml:space="preserve"> Προγραμματισμού Δράσεων και Αξιολόγησης</w:t>
                  </w:r>
                </w:p>
              </w:tc>
            </w:tr>
            <w:tr w:rsidR="00511641" w:rsidRPr="00511641" w14:paraId="5058D268" w14:textId="77777777" w:rsidTr="23C7D199">
              <w:trPr>
                <w:trHeight w:val="20"/>
              </w:trPr>
              <w:tc>
                <w:tcPr>
                  <w:tcW w:w="1252" w:type="dxa"/>
                  <w:shd w:val="clear" w:color="auto" w:fill="auto"/>
                </w:tcPr>
                <w:p w14:paraId="2E34C1A7" w14:textId="77777777" w:rsidR="00511641" w:rsidRPr="00511641" w:rsidRDefault="00511641">
                  <w:pPr>
                    <w:tabs>
                      <w:tab w:val="center" w:pos="4153"/>
                      <w:tab w:val="right" w:pos="8306"/>
                    </w:tabs>
                    <w:spacing w:before="40"/>
                    <w:rPr>
                      <w:rFonts w:asciiTheme="minorHAnsi" w:hAnsiTheme="minorHAnsi" w:cstheme="minorHAnsi"/>
                      <w:noProof/>
                      <w:sz w:val="18"/>
                      <w:szCs w:val="18"/>
                    </w:rPr>
                  </w:pPr>
                  <w:r w:rsidRPr="00511641">
                    <w:rPr>
                      <w:rFonts w:asciiTheme="minorHAnsi" w:hAnsiTheme="minorHAnsi" w:cstheme="minorHAnsi"/>
                      <w:noProof/>
                      <w:sz w:val="18"/>
                      <w:szCs w:val="18"/>
                    </w:rPr>
                    <w:t>Ταχ. Διεύθ</w:t>
                  </w:r>
                  <w:r w:rsidRPr="00511641">
                    <w:rPr>
                      <w:rFonts w:asciiTheme="minorHAnsi" w:hAnsiTheme="minorHAnsi" w:cstheme="minorHAnsi"/>
                      <w:noProof/>
                      <w:sz w:val="18"/>
                      <w:szCs w:val="18"/>
                      <w:lang w:val="en-US"/>
                    </w:rPr>
                    <w:t>.</w:t>
                  </w:r>
                  <w:r w:rsidRPr="00511641">
                    <w:rPr>
                      <w:rFonts w:asciiTheme="minorHAnsi" w:hAnsiTheme="minorHAnsi" w:cstheme="minorHAnsi"/>
                      <w:noProof/>
                      <w:sz w:val="18"/>
                      <w:szCs w:val="18"/>
                    </w:rPr>
                    <w:t>:</w:t>
                  </w:r>
                </w:p>
              </w:tc>
              <w:tc>
                <w:tcPr>
                  <w:tcW w:w="5674" w:type="dxa"/>
                </w:tcPr>
                <w:p w14:paraId="38F5FF88" w14:textId="77777777" w:rsidR="00511641" w:rsidRPr="00511641" w:rsidRDefault="00511641">
                  <w:pPr>
                    <w:tabs>
                      <w:tab w:val="center" w:pos="4153"/>
                      <w:tab w:val="right" w:pos="8306"/>
                    </w:tabs>
                    <w:spacing w:before="40"/>
                    <w:rPr>
                      <w:rFonts w:asciiTheme="minorHAnsi" w:hAnsiTheme="minorHAnsi" w:cstheme="minorHAnsi"/>
                      <w:sz w:val="18"/>
                      <w:szCs w:val="18"/>
                    </w:rPr>
                  </w:pPr>
                  <w:r w:rsidRPr="00511641">
                    <w:rPr>
                      <w:rFonts w:asciiTheme="minorHAnsi" w:hAnsiTheme="minorHAnsi" w:cstheme="minorHAnsi"/>
                      <w:sz w:val="18"/>
                      <w:szCs w:val="18"/>
                    </w:rPr>
                    <w:t xml:space="preserve">Λ. Θηβών 196-198, </w:t>
                  </w:r>
                  <w:proofErr w:type="spellStart"/>
                  <w:r w:rsidRPr="00511641">
                    <w:rPr>
                      <w:rFonts w:asciiTheme="minorHAnsi" w:hAnsiTheme="minorHAnsi" w:cstheme="minorHAnsi"/>
                      <w:sz w:val="18"/>
                      <w:szCs w:val="18"/>
                    </w:rPr>
                    <w:t>Άγ</w:t>
                  </w:r>
                  <w:proofErr w:type="spellEnd"/>
                  <w:r w:rsidRPr="00511641">
                    <w:rPr>
                      <w:rFonts w:asciiTheme="minorHAnsi" w:hAnsiTheme="minorHAnsi" w:cstheme="minorHAnsi"/>
                      <w:sz w:val="18"/>
                      <w:szCs w:val="18"/>
                    </w:rPr>
                    <w:t>. Ι. Ρέντης, 182 33</w:t>
                  </w:r>
                </w:p>
              </w:tc>
            </w:tr>
            <w:tr w:rsidR="00511641" w:rsidRPr="00511641" w14:paraId="6E5E4ADE" w14:textId="77777777" w:rsidTr="23C7D199">
              <w:trPr>
                <w:trHeight w:val="20"/>
              </w:trPr>
              <w:tc>
                <w:tcPr>
                  <w:tcW w:w="1252" w:type="dxa"/>
                  <w:shd w:val="clear" w:color="auto" w:fill="auto"/>
                </w:tcPr>
                <w:p w14:paraId="7A8CBCFD" w14:textId="77777777" w:rsidR="00511641" w:rsidRPr="00511641" w:rsidRDefault="00511641">
                  <w:pPr>
                    <w:tabs>
                      <w:tab w:val="center" w:pos="4153"/>
                      <w:tab w:val="right" w:pos="8306"/>
                    </w:tabs>
                    <w:spacing w:before="40"/>
                    <w:rPr>
                      <w:rFonts w:asciiTheme="minorHAnsi" w:hAnsiTheme="minorHAnsi" w:cstheme="minorHAnsi"/>
                      <w:noProof/>
                      <w:sz w:val="18"/>
                      <w:szCs w:val="18"/>
                    </w:rPr>
                  </w:pPr>
                  <w:r w:rsidRPr="00511641">
                    <w:rPr>
                      <w:rFonts w:asciiTheme="minorHAnsi" w:hAnsiTheme="minorHAnsi" w:cstheme="minorHAnsi"/>
                      <w:noProof/>
                      <w:sz w:val="18"/>
                      <w:szCs w:val="18"/>
                    </w:rPr>
                    <w:t>Πληροφορίες:</w:t>
                  </w:r>
                </w:p>
              </w:tc>
              <w:tc>
                <w:tcPr>
                  <w:tcW w:w="5674" w:type="dxa"/>
                </w:tcPr>
                <w:p w14:paraId="043B349E" w14:textId="587A137E" w:rsidR="00511641" w:rsidRPr="00511641" w:rsidRDefault="721045BD" w:rsidP="23C7D199">
                  <w:pPr>
                    <w:tabs>
                      <w:tab w:val="center" w:pos="4153"/>
                      <w:tab w:val="right" w:pos="8306"/>
                    </w:tabs>
                    <w:spacing w:before="40"/>
                    <w:rPr>
                      <w:rFonts w:asciiTheme="minorHAnsi" w:hAnsiTheme="minorHAnsi" w:cstheme="minorBidi"/>
                      <w:b/>
                      <w:bCs/>
                      <w:sz w:val="18"/>
                      <w:szCs w:val="18"/>
                    </w:rPr>
                  </w:pPr>
                  <w:r w:rsidRPr="23C7D199">
                    <w:rPr>
                      <w:rFonts w:asciiTheme="minorHAnsi" w:hAnsiTheme="minorHAnsi" w:cstheme="minorBidi"/>
                      <w:b/>
                      <w:bCs/>
                      <w:sz w:val="18"/>
                      <w:szCs w:val="18"/>
                    </w:rPr>
                    <w:t xml:space="preserve">Όνομα Επώνυμο συντάκτη </w:t>
                  </w:r>
                </w:p>
              </w:tc>
            </w:tr>
            <w:tr w:rsidR="00511641" w:rsidRPr="00511641" w14:paraId="705263EF" w14:textId="77777777" w:rsidTr="23C7D199">
              <w:trPr>
                <w:trHeight w:val="20"/>
              </w:trPr>
              <w:tc>
                <w:tcPr>
                  <w:tcW w:w="1252" w:type="dxa"/>
                  <w:shd w:val="clear" w:color="auto" w:fill="auto"/>
                </w:tcPr>
                <w:p w14:paraId="326B0CB4" w14:textId="77777777" w:rsidR="00511641" w:rsidRPr="00511641" w:rsidRDefault="00511641">
                  <w:pPr>
                    <w:tabs>
                      <w:tab w:val="center" w:pos="4153"/>
                      <w:tab w:val="right" w:pos="8306"/>
                    </w:tabs>
                    <w:spacing w:before="40"/>
                    <w:rPr>
                      <w:rFonts w:asciiTheme="minorHAnsi" w:hAnsiTheme="minorHAnsi" w:cstheme="minorHAnsi"/>
                      <w:noProof/>
                      <w:sz w:val="18"/>
                      <w:szCs w:val="18"/>
                    </w:rPr>
                  </w:pPr>
                  <w:r w:rsidRPr="00511641">
                    <w:rPr>
                      <w:rFonts w:asciiTheme="minorHAnsi" w:hAnsiTheme="minorHAnsi" w:cstheme="minorHAnsi"/>
                      <w:noProof/>
                      <w:sz w:val="18"/>
                      <w:szCs w:val="18"/>
                    </w:rPr>
                    <w:t>Τηλέφωνο:</w:t>
                  </w:r>
                </w:p>
              </w:tc>
              <w:tc>
                <w:tcPr>
                  <w:tcW w:w="5674" w:type="dxa"/>
                </w:tcPr>
                <w:p w14:paraId="4FD31827" w14:textId="77777777" w:rsidR="00511641" w:rsidRPr="00511641" w:rsidRDefault="00511641">
                  <w:pPr>
                    <w:tabs>
                      <w:tab w:val="center" w:pos="4153"/>
                      <w:tab w:val="right" w:pos="8306"/>
                    </w:tabs>
                    <w:spacing w:before="40"/>
                    <w:rPr>
                      <w:rFonts w:asciiTheme="minorHAnsi" w:hAnsiTheme="minorHAnsi" w:cstheme="minorHAnsi"/>
                      <w:b/>
                      <w:bCs/>
                      <w:sz w:val="18"/>
                      <w:szCs w:val="18"/>
                      <w:lang w:val="en-US"/>
                    </w:rPr>
                  </w:pPr>
                  <w:r w:rsidRPr="00511641">
                    <w:rPr>
                      <w:rFonts w:asciiTheme="minorHAnsi" w:hAnsiTheme="minorHAnsi" w:cstheme="minorHAnsi"/>
                      <w:b/>
                      <w:bCs/>
                      <w:sz w:val="18"/>
                      <w:szCs w:val="18"/>
                    </w:rPr>
                    <w:t>(+30) 2131629</w:t>
                  </w:r>
                  <w:r w:rsidRPr="00511641">
                    <w:rPr>
                      <w:rFonts w:asciiTheme="minorHAnsi" w:hAnsiTheme="minorHAnsi" w:cstheme="minorHAnsi"/>
                      <w:b/>
                      <w:bCs/>
                      <w:sz w:val="18"/>
                      <w:szCs w:val="18"/>
                      <w:lang w:val="en-US"/>
                    </w:rPr>
                    <w:t>100</w:t>
                  </w:r>
                </w:p>
              </w:tc>
            </w:tr>
            <w:tr w:rsidR="00511641" w:rsidRPr="00511641" w14:paraId="571E5D16" w14:textId="77777777" w:rsidTr="23C7D199">
              <w:trPr>
                <w:trHeight w:val="20"/>
              </w:trPr>
              <w:tc>
                <w:tcPr>
                  <w:tcW w:w="1252" w:type="dxa"/>
                  <w:shd w:val="clear" w:color="auto" w:fill="auto"/>
                </w:tcPr>
                <w:p w14:paraId="23D0CAE0" w14:textId="77777777" w:rsidR="00511641" w:rsidRPr="00511641" w:rsidRDefault="00511641">
                  <w:pPr>
                    <w:tabs>
                      <w:tab w:val="center" w:pos="4153"/>
                      <w:tab w:val="right" w:pos="8306"/>
                    </w:tabs>
                    <w:spacing w:before="40"/>
                    <w:rPr>
                      <w:rFonts w:asciiTheme="minorHAnsi" w:hAnsiTheme="minorHAnsi" w:cstheme="minorHAnsi"/>
                      <w:noProof/>
                      <w:sz w:val="18"/>
                      <w:szCs w:val="18"/>
                      <w:lang w:val="en-US"/>
                    </w:rPr>
                  </w:pPr>
                  <w:r w:rsidRPr="00511641">
                    <w:rPr>
                      <w:rFonts w:asciiTheme="minorHAnsi" w:hAnsiTheme="minorHAnsi" w:cstheme="minorHAnsi"/>
                      <w:noProof/>
                      <w:sz w:val="18"/>
                      <w:szCs w:val="18"/>
                      <w:lang w:val="en-US"/>
                    </w:rPr>
                    <w:t>E-mail:</w:t>
                  </w:r>
                </w:p>
              </w:tc>
              <w:tc>
                <w:tcPr>
                  <w:tcW w:w="5674" w:type="dxa"/>
                </w:tcPr>
                <w:p w14:paraId="1C03C161" w14:textId="124703EB" w:rsidR="00511641" w:rsidRPr="00511641" w:rsidRDefault="721045BD" w:rsidP="23C7D199">
                  <w:pPr>
                    <w:tabs>
                      <w:tab w:val="center" w:pos="4153"/>
                      <w:tab w:val="right" w:pos="8306"/>
                    </w:tabs>
                    <w:spacing w:before="40"/>
                    <w:rPr>
                      <w:rFonts w:asciiTheme="minorHAnsi" w:hAnsiTheme="minorHAnsi" w:cstheme="minorBidi"/>
                      <w:b/>
                      <w:bCs/>
                      <w:sz w:val="18"/>
                      <w:szCs w:val="18"/>
                      <w:lang w:val="en-US"/>
                    </w:rPr>
                  </w:pPr>
                  <w:r w:rsidRPr="23C7D199">
                    <w:rPr>
                      <w:rFonts w:asciiTheme="minorHAnsi" w:hAnsiTheme="minorHAnsi" w:cstheme="minorBidi"/>
                      <w:b/>
                      <w:bCs/>
                      <w:sz w:val="18"/>
                      <w:szCs w:val="18"/>
                      <w:lang w:val="en-US"/>
                    </w:rPr>
                    <w:t xml:space="preserve">.......@migration.gov.gr </w:t>
                  </w:r>
                </w:p>
              </w:tc>
            </w:tr>
          </w:tbl>
          <w:p w14:paraId="42E5ED55" w14:textId="77777777" w:rsidR="00511641" w:rsidRPr="00511641" w:rsidRDefault="00511641">
            <w:pPr>
              <w:tabs>
                <w:tab w:val="center" w:pos="4153"/>
                <w:tab w:val="right" w:pos="8306"/>
              </w:tabs>
              <w:rPr>
                <w:rFonts w:asciiTheme="minorHAnsi" w:hAnsiTheme="minorHAnsi" w:cstheme="minorHAnsi"/>
                <w:lang w:val="en-US"/>
              </w:rPr>
            </w:pPr>
          </w:p>
        </w:tc>
        <w:tc>
          <w:tcPr>
            <w:tcW w:w="2693" w:type="dxa"/>
          </w:tcPr>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tblGrid>
            <w:tr w:rsidR="00511641" w:rsidRPr="00511641" w14:paraId="5A1B0D4C" w14:textId="77777777">
              <w:tc>
                <w:tcPr>
                  <w:tcW w:w="2668" w:type="dxa"/>
                </w:tcPr>
                <w:p w14:paraId="09CEB5A4" w14:textId="77777777" w:rsidR="00511641" w:rsidRPr="00260B55" w:rsidRDefault="00511641">
                  <w:pPr>
                    <w:tabs>
                      <w:tab w:val="center" w:pos="4153"/>
                      <w:tab w:val="right" w:pos="8306"/>
                    </w:tabs>
                    <w:jc w:val="center"/>
                    <w:rPr>
                      <w:rFonts w:asciiTheme="minorHAnsi" w:hAnsiTheme="minorHAnsi" w:cstheme="minorHAnsi"/>
                    </w:rPr>
                  </w:pPr>
                </w:p>
              </w:tc>
            </w:tr>
            <w:tr w:rsidR="00511641" w:rsidRPr="00511641" w14:paraId="75CCBD28" w14:textId="77777777">
              <w:tc>
                <w:tcPr>
                  <w:tcW w:w="2668" w:type="dxa"/>
                </w:tcPr>
                <w:p w14:paraId="5ADA09B4" w14:textId="77777777" w:rsidR="00511641" w:rsidRPr="00260B55" w:rsidRDefault="00511641">
                  <w:pPr>
                    <w:tabs>
                      <w:tab w:val="center" w:pos="4153"/>
                      <w:tab w:val="right" w:pos="8306"/>
                    </w:tabs>
                    <w:jc w:val="center"/>
                    <w:rPr>
                      <w:rFonts w:asciiTheme="minorHAnsi" w:hAnsiTheme="minorHAnsi" w:cstheme="minorHAnsi"/>
                      <w:b/>
                      <w:bCs/>
                    </w:rPr>
                  </w:pPr>
                </w:p>
                <w:p w14:paraId="79B32A36" w14:textId="77777777" w:rsidR="00511641" w:rsidRPr="00260B55" w:rsidRDefault="00511641">
                  <w:pPr>
                    <w:tabs>
                      <w:tab w:val="center" w:pos="4153"/>
                      <w:tab w:val="right" w:pos="8306"/>
                    </w:tabs>
                    <w:jc w:val="center"/>
                    <w:rPr>
                      <w:rFonts w:asciiTheme="minorHAnsi" w:hAnsiTheme="minorHAnsi" w:cstheme="minorHAnsi"/>
                      <w:b/>
                      <w:bCs/>
                    </w:rPr>
                  </w:pPr>
                </w:p>
                <w:p w14:paraId="69674211" w14:textId="77777777" w:rsidR="00511641" w:rsidRPr="00260B55" w:rsidRDefault="00511641">
                  <w:pPr>
                    <w:tabs>
                      <w:tab w:val="center" w:pos="4153"/>
                      <w:tab w:val="right" w:pos="8306"/>
                    </w:tabs>
                    <w:jc w:val="center"/>
                    <w:rPr>
                      <w:rFonts w:asciiTheme="minorHAnsi" w:hAnsiTheme="minorHAnsi" w:cstheme="minorHAnsi"/>
                      <w:b/>
                      <w:bCs/>
                    </w:rPr>
                  </w:pPr>
                </w:p>
                <w:p w14:paraId="395E681C" w14:textId="77777777" w:rsidR="00511641" w:rsidRPr="00260B55" w:rsidRDefault="00511641">
                  <w:pPr>
                    <w:tabs>
                      <w:tab w:val="center" w:pos="4153"/>
                      <w:tab w:val="right" w:pos="8306"/>
                    </w:tabs>
                    <w:rPr>
                      <w:rFonts w:asciiTheme="minorHAnsi" w:hAnsiTheme="minorHAnsi" w:cstheme="minorHAnsi"/>
                      <w:b/>
                      <w:bCs/>
                    </w:rPr>
                  </w:pPr>
                </w:p>
              </w:tc>
            </w:tr>
            <w:tr w:rsidR="00511641" w:rsidRPr="00511641" w14:paraId="678611A6" w14:textId="77777777">
              <w:tc>
                <w:tcPr>
                  <w:tcW w:w="2668" w:type="dxa"/>
                </w:tcPr>
                <w:p w14:paraId="4A819035" w14:textId="77777777" w:rsidR="00511641" w:rsidRPr="00260B55" w:rsidRDefault="00511641">
                  <w:pPr>
                    <w:tabs>
                      <w:tab w:val="center" w:pos="4153"/>
                      <w:tab w:val="right" w:pos="8306"/>
                    </w:tabs>
                    <w:jc w:val="center"/>
                    <w:rPr>
                      <w:rFonts w:asciiTheme="minorHAnsi" w:hAnsiTheme="minorHAnsi" w:cstheme="minorHAnsi"/>
                    </w:rPr>
                  </w:pPr>
                </w:p>
              </w:tc>
            </w:tr>
          </w:tbl>
          <w:p w14:paraId="1D6009B0" w14:textId="77777777" w:rsidR="00511641" w:rsidRPr="00260B55" w:rsidRDefault="00511641">
            <w:pPr>
              <w:tabs>
                <w:tab w:val="center" w:pos="4153"/>
                <w:tab w:val="right" w:pos="8306"/>
              </w:tabs>
              <w:rPr>
                <w:rFonts w:asciiTheme="minorHAnsi" w:hAnsiTheme="minorHAnsi" w:cstheme="minorHAnsi"/>
              </w:rPr>
            </w:pPr>
          </w:p>
          <w:p w14:paraId="08606C7F" w14:textId="71CC93FC" w:rsidR="00511641" w:rsidRPr="00511641" w:rsidRDefault="00511641">
            <w:pPr>
              <w:tabs>
                <w:tab w:val="center" w:pos="4153"/>
                <w:tab w:val="right" w:pos="8306"/>
              </w:tabs>
              <w:rPr>
                <w:rFonts w:asciiTheme="minorHAnsi" w:hAnsiTheme="minorHAnsi" w:cstheme="minorHAnsi"/>
              </w:rPr>
            </w:pPr>
            <w:proofErr w:type="spellStart"/>
            <w:r w:rsidRPr="00511641">
              <w:rPr>
                <w:rFonts w:asciiTheme="minorHAnsi" w:hAnsiTheme="minorHAnsi" w:cstheme="minorHAnsi"/>
              </w:rPr>
              <w:t>Αγ.Ι.Ρέντης</w:t>
            </w:r>
            <w:proofErr w:type="spellEnd"/>
            <w:r w:rsidR="00202898">
              <w:rPr>
                <w:rFonts w:asciiTheme="minorHAnsi" w:hAnsiTheme="minorHAnsi" w:cstheme="minorHAnsi"/>
              </w:rPr>
              <w:t xml:space="preserve">, </w:t>
            </w:r>
            <w:r w:rsidRPr="00511641">
              <w:rPr>
                <w:rFonts w:asciiTheme="minorHAnsi" w:hAnsiTheme="minorHAnsi" w:cstheme="minorHAnsi"/>
              </w:rPr>
              <w:t xml:space="preserve"> </w:t>
            </w:r>
          </w:p>
          <w:p w14:paraId="762F0984" w14:textId="77777777" w:rsidR="00511641" w:rsidRPr="00511641" w:rsidRDefault="00511641">
            <w:pPr>
              <w:tabs>
                <w:tab w:val="center" w:pos="4153"/>
                <w:tab w:val="right" w:pos="8306"/>
              </w:tabs>
              <w:rPr>
                <w:rFonts w:asciiTheme="minorHAnsi" w:hAnsiTheme="minorHAnsi" w:cstheme="minorHAnsi"/>
              </w:rPr>
            </w:pPr>
          </w:p>
          <w:p w14:paraId="058D14CD" w14:textId="1683E369" w:rsidR="00511641" w:rsidRPr="00511641" w:rsidRDefault="00511641">
            <w:pPr>
              <w:tabs>
                <w:tab w:val="center" w:pos="4153"/>
                <w:tab w:val="right" w:pos="8306"/>
              </w:tabs>
              <w:rPr>
                <w:rFonts w:asciiTheme="minorHAnsi" w:hAnsiTheme="minorHAnsi" w:cstheme="minorHAnsi"/>
              </w:rPr>
            </w:pPr>
            <w:proofErr w:type="spellStart"/>
            <w:r w:rsidRPr="00511641">
              <w:rPr>
                <w:rFonts w:asciiTheme="minorHAnsi" w:hAnsiTheme="minorHAnsi" w:cstheme="minorHAnsi"/>
              </w:rPr>
              <w:t>Αρ</w:t>
            </w:r>
            <w:proofErr w:type="spellEnd"/>
            <w:r w:rsidRPr="00511641">
              <w:rPr>
                <w:rFonts w:asciiTheme="minorHAnsi" w:hAnsiTheme="minorHAnsi" w:cstheme="minorHAnsi"/>
              </w:rPr>
              <w:t xml:space="preserve">. </w:t>
            </w:r>
            <w:proofErr w:type="spellStart"/>
            <w:r w:rsidRPr="00511641">
              <w:rPr>
                <w:rFonts w:asciiTheme="minorHAnsi" w:hAnsiTheme="minorHAnsi" w:cstheme="minorHAnsi"/>
              </w:rPr>
              <w:t>Πρωτ</w:t>
            </w:r>
            <w:proofErr w:type="spellEnd"/>
            <w:r w:rsidRPr="00511641">
              <w:rPr>
                <w:rFonts w:asciiTheme="minorHAnsi" w:hAnsiTheme="minorHAnsi" w:cstheme="minorHAnsi"/>
              </w:rPr>
              <w:t>.</w:t>
            </w:r>
            <w:r w:rsidR="00202898">
              <w:rPr>
                <w:rFonts w:asciiTheme="minorHAnsi" w:hAnsiTheme="minorHAnsi" w:cstheme="minorHAnsi"/>
              </w:rPr>
              <w:t>:</w:t>
            </w:r>
            <w:r w:rsidRPr="00511641">
              <w:rPr>
                <w:rFonts w:asciiTheme="minorHAnsi" w:hAnsiTheme="minorHAnsi" w:cstheme="minorHAnsi"/>
              </w:rPr>
              <w:t xml:space="preserve"> …….</w:t>
            </w:r>
          </w:p>
          <w:p w14:paraId="1063BC17" w14:textId="77777777" w:rsidR="00511641" w:rsidRPr="00511641" w:rsidRDefault="00511641">
            <w:pPr>
              <w:tabs>
                <w:tab w:val="center" w:pos="4153"/>
                <w:tab w:val="right" w:pos="8306"/>
              </w:tabs>
              <w:rPr>
                <w:rFonts w:asciiTheme="minorHAnsi" w:hAnsiTheme="minorHAnsi" w:cstheme="minorHAnsi"/>
              </w:rPr>
            </w:pPr>
          </w:p>
          <w:p w14:paraId="5D3379FF" w14:textId="77777777" w:rsidR="00511641" w:rsidRPr="00511641" w:rsidRDefault="00511641">
            <w:pPr>
              <w:tabs>
                <w:tab w:val="center" w:pos="4153"/>
                <w:tab w:val="right" w:pos="8306"/>
              </w:tabs>
              <w:rPr>
                <w:rFonts w:asciiTheme="minorHAnsi" w:hAnsiTheme="minorHAnsi" w:cstheme="minorHAnsi"/>
              </w:rPr>
            </w:pPr>
          </w:p>
          <w:p w14:paraId="1ADC1BF5" w14:textId="77777777" w:rsidR="00511641" w:rsidRPr="00511641" w:rsidRDefault="00511641">
            <w:pPr>
              <w:tabs>
                <w:tab w:val="center" w:pos="4153"/>
                <w:tab w:val="right" w:pos="8306"/>
              </w:tabs>
              <w:ind w:left="568" w:hanging="568"/>
              <w:rPr>
                <w:rFonts w:asciiTheme="minorHAnsi" w:hAnsiTheme="minorHAnsi" w:cstheme="minorHAnsi"/>
              </w:rPr>
            </w:pPr>
            <w:r w:rsidRPr="00511641">
              <w:rPr>
                <w:rFonts w:asciiTheme="minorHAnsi" w:hAnsiTheme="minorHAnsi" w:cstheme="minorHAnsi"/>
              </w:rPr>
              <w:t>Προς: Πίνακας Αποδεκτών</w:t>
            </w:r>
          </w:p>
        </w:tc>
      </w:tr>
    </w:tbl>
    <w:p w14:paraId="747F8A70" w14:textId="77777777" w:rsidR="00A777F8" w:rsidRPr="00511641" w:rsidRDefault="00A777F8" w:rsidP="00511641">
      <w:pPr>
        <w:spacing w:before="120" w:after="120" w:line="280" w:lineRule="atLeast"/>
        <w:rPr>
          <w:rFonts w:asciiTheme="minorHAnsi" w:hAnsiTheme="minorHAnsi" w:cstheme="minorHAnsi"/>
          <w:sz w:val="18"/>
          <w:szCs w:val="18"/>
          <w:lang w:val="en-US" w:eastAsia="en-US"/>
        </w:rPr>
      </w:pPr>
    </w:p>
    <w:p w14:paraId="34E54000" w14:textId="77777777" w:rsidR="00511641" w:rsidRPr="00511641" w:rsidRDefault="00511641" w:rsidP="00511641">
      <w:pPr>
        <w:spacing w:before="120" w:after="120" w:line="280" w:lineRule="atLeast"/>
        <w:rPr>
          <w:rFonts w:asciiTheme="minorHAnsi" w:hAnsiTheme="minorHAnsi" w:cstheme="minorHAnsi"/>
          <w:sz w:val="22"/>
          <w:lang w:val="en-US" w:eastAsia="en-US"/>
        </w:rPr>
      </w:pPr>
    </w:p>
    <w:p w14:paraId="5BEEF3CE" w14:textId="60EE2A03" w:rsidR="00253518" w:rsidRPr="00511641" w:rsidRDefault="00253518" w:rsidP="00813CB3">
      <w:pPr>
        <w:spacing w:before="120" w:after="120" w:line="280" w:lineRule="atLeast"/>
        <w:ind w:left="709" w:hanging="709"/>
        <w:jc w:val="both"/>
        <w:outlineLvl w:val="0"/>
        <w:rPr>
          <w:rFonts w:asciiTheme="minorHAnsi" w:hAnsiTheme="minorHAnsi" w:cstheme="minorHAnsi"/>
          <w:sz w:val="22"/>
          <w:lang w:eastAsia="en-US"/>
        </w:rPr>
      </w:pPr>
      <w:r w:rsidRPr="00511641">
        <w:rPr>
          <w:rFonts w:asciiTheme="minorHAnsi" w:hAnsiTheme="minorHAnsi" w:cstheme="minorHAnsi"/>
          <w:b/>
          <w:sz w:val="22"/>
          <w:u w:val="single"/>
          <w:lang w:eastAsia="en-US"/>
        </w:rPr>
        <w:t>ΘΕΜΑ:</w:t>
      </w:r>
      <w:r w:rsidR="000F470B" w:rsidRPr="00511641">
        <w:rPr>
          <w:rFonts w:asciiTheme="minorHAnsi" w:hAnsiTheme="minorHAnsi" w:cstheme="minorHAnsi"/>
          <w:sz w:val="22"/>
          <w:lang w:eastAsia="en-US"/>
        </w:rPr>
        <w:t xml:space="preserve"> </w:t>
      </w:r>
      <w:r w:rsidRPr="00511641">
        <w:rPr>
          <w:rFonts w:asciiTheme="minorHAnsi" w:hAnsiTheme="minorHAnsi" w:cstheme="minorHAnsi"/>
          <w:sz w:val="22"/>
          <w:lang w:eastAsia="en-US"/>
        </w:rPr>
        <w:t>Ένταξη</w:t>
      </w:r>
      <w:r w:rsidR="00E423D4" w:rsidRPr="00511641">
        <w:rPr>
          <w:rFonts w:asciiTheme="minorHAnsi" w:hAnsiTheme="minorHAnsi" w:cstheme="minorHAnsi"/>
          <w:sz w:val="22"/>
          <w:lang w:eastAsia="en-US"/>
        </w:rPr>
        <w:t xml:space="preserve"> / Τροποποίηση</w:t>
      </w:r>
      <w:r w:rsidR="00826DDB" w:rsidRPr="00511641">
        <w:rPr>
          <w:rFonts w:asciiTheme="minorHAnsi" w:hAnsiTheme="minorHAnsi" w:cstheme="minorHAnsi"/>
          <w:sz w:val="22"/>
          <w:lang w:eastAsia="en-US"/>
        </w:rPr>
        <w:t xml:space="preserve"> </w:t>
      </w:r>
      <w:r w:rsidR="004F3A25" w:rsidRPr="00511641">
        <w:rPr>
          <w:rFonts w:asciiTheme="minorHAnsi" w:hAnsiTheme="minorHAnsi" w:cstheme="minorHAnsi"/>
          <w:sz w:val="22"/>
          <w:lang w:eastAsia="en-US"/>
        </w:rPr>
        <w:t xml:space="preserve">της </w:t>
      </w:r>
      <w:r w:rsidRPr="00511641">
        <w:rPr>
          <w:rFonts w:asciiTheme="minorHAnsi" w:hAnsiTheme="minorHAnsi" w:cstheme="minorHAnsi"/>
          <w:sz w:val="22"/>
          <w:lang w:eastAsia="en-US"/>
        </w:rPr>
        <w:t xml:space="preserve">Πράξης </w:t>
      </w:r>
      <w:r w:rsidR="004F3A25" w:rsidRPr="00511641">
        <w:rPr>
          <w:rFonts w:asciiTheme="minorHAnsi" w:hAnsiTheme="minorHAnsi" w:cstheme="minorHAnsi"/>
          <w:sz w:val="22"/>
          <w:lang w:eastAsia="en-US"/>
        </w:rPr>
        <w:t>« …………………… »</w:t>
      </w:r>
      <w:r w:rsidR="00DD50B8" w:rsidRPr="00511641">
        <w:rPr>
          <w:rFonts w:asciiTheme="minorHAnsi" w:hAnsiTheme="minorHAnsi" w:cstheme="minorHAnsi"/>
          <w:sz w:val="22"/>
          <w:lang w:eastAsia="en-US"/>
        </w:rPr>
        <w:t xml:space="preserve"> </w:t>
      </w:r>
      <w:r w:rsidR="00E62867" w:rsidRPr="00511641">
        <w:rPr>
          <w:rFonts w:asciiTheme="minorHAnsi" w:hAnsiTheme="minorHAnsi" w:cstheme="minorHAnsi"/>
          <w:sz w:val="22"/>
          <w:lang w:eastAsia="en-US"/>
        </w:rPr>
        <w:t xml:space="preserve">με Κωδικό ΟΠΣ ….. </w:t>
      </w:r>
      <w:r w:rsidRPr="00511641">
        <w:rPr>
          <w:rFonts w:asciiTheme="minorHAnsi" w:hAnsiTheme="minorHAnsi" w:cstheme="minorHAnsi"/>
          <w:sz w:val="22"/>
          <w:lang w:eastAsia="en-US"/>
        </w:rPr>
        <w:t>στο Πρόγραμμα</w:t>
      </w:r>
      <w:r w:rsidR="00067301" w:rsidRPr="00511641">
        <w:rPr>
          <w:rFonts w:asciiTheme="minorHAnsi" w:hAnsiTheme="minorHAnsi" w:cstheme="minorHAnsi"/>
          <w:sz w:val="22"/>
          <w:lang w:eastAsia="en-US"/>
        </w:rPr>
        <w:t xml:space="preserve"> </w:t>
      </w:r>
      <w:r w:rsidR="00E423D4" w:rsidRPr="00511641">
        <w:rPr>
          <w:rFonts w:asciiTheme="minorHAnsi" w:hAnsiTheme="minorHAnsi" w:cstheme="minorHAnsi"/>
          <w:sz w:val="22"/>
          <w:lang w:eastAsia="en-US"/>
        </w:rPr>
        <w:t xml:space="preserve"> / στα Προγράμματα </w:t>
      </w:r>
      <w:r w:rsidRPr="00511641">
        <w:rPr>
          <w:rFonts w:asciiTheme="minorHAnsi" w:hAnsiTheme="minorHAnsi" w:cstheme="minorHAnsi"/>
          <w:sz w:val="22"/>
          <w:lang w:eastAsia="en-US"/>
        </w:rPr>
        <w:t>«</w:t>
      </w:r>
      <w:r w:rsidR="009529D9" w:rsidRPr="00511641">
        <w:rPr>
          <w:rFonts w:asciiTheme="minorHAnsi" w:hAnsiTheme="minorHAnsi" w:cstheme="minorHAnsi"/>
          <w:sz w:val="22"/>
          <w:lang w:eastAsia="en-US"/>
        </w:rPr>
        <w:t>………………………</w:t>
      </w:r>
      <w:r w:rsidRPr="00511641">
        <w:rPr>
          <w:rFonts w:asciiTheme="minorHAnsi" w:hAnsiTheme="minorHAnsi" w:cstheme="minorHAnsi"/>
          <w:sz w:val="22"/>
          <w:lang w:eastAsia="en-US"/>
        </w:rPr>
        <w:t xml:space="preserve"> </w:t>
      </w:r>
      <w:r w:rsidR="00DD2CE4" w:rsidRPr="00511641">
        <w:rPr>
          <w:rFonts w:asciiTheme="minorHAnsi" w:hAnsiTheme="minorHAnsi" w:cstheme="minorHAnsi"/>
          <w:sz w:val="22"/>
          <w:lang w:eastAsia="en-US"/>
        </w:rPr>
        <w:t>20</w:t>
      </w:r>
      <w:r w:rsidR="00F9627F" w:rsidRPr="00511641">
        <w:rPr>
          <w:rFonts w:asciiTheme="minorHAnsi" w:hAnsiTheme="minorHAnsi" w:cstheme="minorHAnsi"/>
          <w:sz w:val="22"/>
          <w:lang w:eastAsia="en-US"/>
        </w:rPr>
        <w:t>21</w:t>
      </w:r>
      <w:r w:rsidR="00DD2CE4" w:rsidRPr="00511641">
        <w:rPr>
          <w:rFonts w:asciiTheme="minorHAnsi" w:hAnsiTheme="minorHAnsi" w:cstheme="minorHAnsi"/>
          <w:sz w:val="22"/>
          <w:lang w:eastAsia="en-US"/>
        </w:rPr>
        <w:t>-202</w:t>
      </w:r>
      <w:r w:rsidR="00F9627F" w:rsidRPr="00511641">
        <w:rPr>
          <w:rFonts w:asciiTheme="minorHAnsi" w:hAnsiTheme="minorHAnsi" w:cstheme="minorHAnsi"/>
          <w:sz w:val="22"/>
          <w:lang w:eastAsia="en-US"/>
        </w:rPr>
        <w:t>7</w:t>
      </w:r>
      <w:r w:rsidRPr="00511641">
        <w:rPr>
          <w:rFonts w:asciiTheme="minorHAnsi" w:hAnsiTheme="minorHAnsi" w:cstheme="minorHAnsi"/>
          <w:sz w:val="22"/>
          <w:lang w:eastAsia="en-US"/>
        </w:rPr>
        <w:t>»</w:t>
      </w:r>
    </w:p>
    <w:p w14:paraId="790C0F42" w14:textId="77777777" w:rsidR="000F470B" w:rsidRPr="00511641" w:rsidRDefault="000F470B" w:rsidP="00813CB3">
      <w:pPr>
        <w:spacing w:before="120" w:after="120" w:line="280" w:lineRule="atLeast"/>
        <w:jc w:val="both"/>
        <w:rPr>
          <w:rFonts w:asciiTheme="minorHAnsi" w:hAnsiTheme="minorHAnsi" w:cstheme="minorHAnsi"/>
          <w:sz w:val="22"/>
          <w:lang w:eastAsia="en-US"/>
        </w:rPr>
      </w:pPr>
    </w:p>
    <w:p w14:paraId="5EB2469E" w14:textId="77777777" w:rsidR="00253518" w:rsidRPr="00511641" w:rsidRDefault="00253518" w:rsidP="00813CB3">
      <w:pPr>
        <w:spacing w:before="120" w:after="120" w:line="280" w:lineRule="atLeast"/>
        <w:jc w:val="center"/>
        <w:outlineLvl w:val="0"/>
        <w:rPr>
          <w:rFonts w:asciiTheme="minorHAnsi" w:hAnsiTheme="minorHAnsi" w:cstheme="minorHAnsi"/>
          <w:b/>
          <w:sz w:val="22"/>
          <w:u w:val="single"/>
          <w:lang w:eastAsia="en-US"/>
        </w:rPr>
      </w:pPr>
      <w:r w:rsidRPr="00511641">
        <w:rPr>
          <w:rFonts w:asciiTheme="minorHAnsi" w:hAnsiTheme="minorHAnsi" w:cstheme="minorHAnsi"/>
          <w:b/>
          <w:sz w:val="22"/>
          <w:u w:val="single"/>
          <w:lang w:eastAsia="en-US"/>
        </w:rPr>
        <w:t>ΑΠΟΦΑΣΗ</w:t>
      </w:r>
      <w:r w:rsidR="0000326E" w:rsidRPr="00511641">
        <w:rPr>
          <w:rFonts w:asciiTheme="minorHAnsi" w:hAnsiTheme="minorHAnsi" w:cstheme="minorHAnsi"/>
          <w:b/>
          <w:sz w:val="22"/>
          <w:u w:val="single"/>
          <w:lang w:eastAsia="en-US"/>
        </w:rPr>
        <w:t xml:space="preserve"> </w:t>
      </w:r>
    </w:p>
    <w:p w14:paraId="4D8BA658" w14:textId="77777777" w:rsidR="00537A43" w:rsidRPr="00511641" w:rsidRDefault="00537A43" w:rsidP="00813CB3">
      <w:pPr>
        <w:spacing w:before="120" w:after="120" w:line="280" w:lineRule="atLeast"/>
        <w:jc w:val="center"/>
        <w:outlineLvl w:val="0"/>
        <w:rPr>
          <w:rFonts w:asciiTheme="minorHAnsi" w:hAnsiTheme="minorHAnsi" w:cstheme="minorHAnsi"/>
          <w:b/>
          <w:sz w:val="22"/>
          <w:u w:val="single"/>
          <w:lang w:eastAsia="en-US"/>
        </w:rPr>
      </w:pPr>
    </w:p>
    <w:p w14:paraId="5E3E1F0F" w14:textId="52A31E30" w:rsidR="0073680C" w:rsidRPr="00511641" w:rsidRDefault="00A11D41" w:rsidP="00EE7A37">
      <w:pPr>
        <w:tabs>
          <w:tab w:val="num" w:pos="0"/>
        </w:tabs>
        <w:spacing w:line="200" w:lineRule="atLeast"/>
        <w:jc w:val="center"/>
        <w:rPr>
          <w:rFonts w:asciiTheme="minorHAnsi" w:hAnsiTheme="minorHAnsi" w:cstheme="minorHAnsi"/>
          <w:b/>
          <w:color w:val="0070C0"/>
          <w:sz w:val="22"/>
        </w:rPr>
      </w:pPr>
      <w:r w:rsidRPr="00511641">
        <w:rPr>
          <w:rFonts w:asciiTheme="minorHAnsi" w:hAnsiTheme="minorHAnsi" w:cstheme="minorHAnsi"/>
          <w:b/>
          <w:color w:val="0070C0"/>
          <w:sz w:val="22"/>
        </w:rPr>
        <w:t xml:space="preserve">Ο ΓΕΝΙΚΟΣ ΓΡΑΜΜΑΤΕΑΣ </w:t>
      </w:r>
    </w:p>
    <w:p w14:paraId="0C1FE15D" w14:textId="36263305" w:rsidR="001F386C" w:rsidRPr="00511641" w:rsidRDefault="001F386C" w:rsidP="00813CB3">
      <w:pPr>
        <w:spacing w:before="120" w:after="120" w:line="280" w:lineRule="atLeast"/>
        <w:jc w:val="both"/>
        <w:rPr>
          <w:rFonts w:asciiTheme="minorHAnsi" w:hAnsiTheme="minorHAnsi" w:cstheme="minorHAnsi"/>
          <w:sz w:val="22"/>
          <w:lang w:eastAsia="en-US"/>
        </w:rPr>
      </w:pPr>
    </w:p>
    <w:p w14:paraId="3E157458" w14:textId="77777777" w:rsidR="001F6446" w:rsidRPr="00511641" w:rsidRDefault="001F6446" w:rsidP="00813CB3">
      <w:pPr>
        <w:spacing w:before="120" w:after="120" w:line="280" w:lineRule="atLeast"/>
        <w:jc w:val="both"/>
        <w:rPr>
          <w:rFonts w:asciiTheme="minorHAnsi" w:hAnsiTheme="minorHAnsi" w:cstheme="minorHAnsi"/>
          <w:sz w:val="22"/>
          <w:lang w:eastAsia="en-US"/>
        </w:rPr>
      </w:pPr>
      <w:r w:rsidRPr="00511641">
        <w:rPr>
          <w:rFonts w:asciiTheme="minorHAnsi" w:hAnsiTheme="minorHAnsi" w:cstheme="minorHAnsi"/>
          <w:sz w:val="22"/>
          <w:lang w:eastAsia="en-US"/>
        </w:rPr>
        <w:t>Έχοντας υπόψη:</w:t>
      </w:r>
    </w:p>
    <w:p w14:paraId="42F91ECE" w14:textId="61E5F5DE"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Τον Κανονισμό (ΕΕ)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w:t>
      </w:r>
    </w:p>
    <w:p w14:paraId="6A1F8FE9" w14:textId="162EBB22" w:rsidR="00C93701" w:rsidRPr="00511641" w:rsidRDefault="00C93701" w:rsidP="00543274">
      <w:pPr>
        <w:numPr>
          <w:ilvl w:val="0"/>
          <w:numId w:val="1"/>
        </w:numPr>
        <w:tabs>
          <w:tab w:val="clear" w:pos="360"/>
          <w:tab w:val="num" w:pos="426"/>
        </w:tabs>
        <w:spacing w:line="280" w:lineRule="atLeast"/>
        <w:ind w:left="425" w:hanging="426"/>
        <w:jc w:val="both"/>
        <w:rPr>
          <w:rFonts w:asciiTheme="minorHAnsi" w:hAnsiTheme="minorHAnsi" w:cstheme="minorHAnsi"/>
          <w:sz w:val="22"/>
        </w:rPr>
      </w:pPr>
      <w:r w:rsidRPr="00511641">
        <w:rPr>
          <w:rFonts w:asciiTheme="minorHAnsi" w:hAnsiTheme="minorHAnsi" w:cstheme="minorHAnsi"/>
          <w:sz w:val="22"/>
        </w:rPr>
        <w:t xml:space="preserve">Τον Κανονισμό (ΕΕ) 2021/1147 του Ευρωπαϊκού Κοινοβουλίου και του Συμβουλίου της 7ης Ιουλίου 2021 για τη θέσπιση του Ταμείου Ασύλου, Μετανάστευσης και Ένταξης. </w:t>
      </w:r>
    </w:p>
    <w:p w14:paraId="20A63ABA" w14:textId="77777777" w:rsidR="00E17502" w:rsidRPr="00511641" w:rsidRDefault="00E17502" w:rsidP="00543274">
      <w:pPr>
        <w:spacing w:line="280" w:lineRule="atLeast"/>
        <w:ind w:left="425"/>
        <w:jc w:val="both"/>
        <w:rPr>
          <w:rFonts w:asciiTheme="minorHAnsi" w:hAnsiTheme="minorHAnsi" w:cstheme="minorHAnsi"/>
          <w:sz w:val="22"/>
        </w:rPr>
      </w:pPr>
      <w:r w:rsidRPr="00511641">
        <w:rPr>
          <w:rFonts w:asciiTheme="minorHAnsi" w:hAnsiTheme="minorHAnsi" w:cstheme="minorHAnsi"/>
          <w:sz w:val="22"/>
        </w:rPr>
        <w:t>ή</w:t>
      </w:r>
    </w:p>
    <w:p w14:paraId="709EA85D" w14:textId="3B5D7D25" w:rsidR="00E17502" w:rsidRPr="00511641" w:rsidRDefault="00E17502" w:rsidP="00543274">
      <w:pPr>
        <w:spacing w:line="280" w:lineRule="atLeast"/>
        <w:ind w:left="425"/>
        <w:jc w:val="both"/>
        <w:rPr>
          <w:rFonts w:asciiTheme="minorHAnsi" w:hAnsiTheme="minorHAnsi" w:cstheme="minorHAnsi"/>
          <w:sz w:val="22"/>
        </w:rPr>
      </w:pPr>
      <w:r w:rsidRPr="00511641">
        <w:rPr>
          <w:rFonts w:asciiTheme="minorHAnsi" w:hAnsiTheme="minorHAnsi" w:cstheme="minorHAnsi"/>
          <w:sz w:val="22"/>
        </w:rPr>
        <w:t>Τον Κανονισμό (ΕΕ) 2021/1148 του Ευρωπαϊκού Κοινοβουλίου και του Συμβουλίου της 7ης Ιουλίου 2021 για τη θέσπιση, ως μέρους του Ταμείου για την Ολοκληρωμένη Διαχείριση των Συνόρων, του Μέσου Χρηματοδοτικής Στήριξης για τη Διαχείριση των Συνόρων και την Πολιτική Θεωρήσεων</w:t>
      </w:r>
      <w:r w:rsidR="00FE53B5">
        <w:rPr>
          <w:rFonts w:asciiTheme="minorHAnsi" w:hAnsiTheme="minorHAnsi" w:cstheme="minorHAnsi"/>
          <w:sz w:val="22"/>
        </w:rPr>
        <w:t xml:space="preserve">. </w:t>
      </w:r>
    </w:p>
    <w:p w14:paraId="2427A5A6" w14:textId="11ADE7A8" w:rsidR="00E17502" w:rsidRPr="00511641" w:rsidRDefault="00E17502" w:rsidP="00543274">
      <w:pPr>
        <w:spacing w:line="280" w:lineRule="atLeast"/>
        <w:ind w:left="425"/>
        <w:jc w:val="both"/>
        <w:rPr>
          <w:rFonts w:asciiTheme="minorHAnsi" w:hAnsiTheme="minorHAnsi" w:cstheme="minorHAnsi"/>
          <w:sz w:val="22"/>
        </w:rPr>
      </w:pPr>
      <w:r w:rsidRPr="00511641">
        <w:rPr>
          <w:rFonts w:asciiTheme="minorHAnsi" w:hAnsiTheme="minorHAnsi" w:cstheme="minorHAnsi"/>
          <w:sz w:val="22"/>
        </w:rPr>
        <w:t>ή</w:t>
      </w:r>
    </w:p>
    <w:p w14:paraId="200A8E00" w14:textId="77777777" w:rsidR="00E17502" w:rsidRPr="00511641" w:rsidRDefault="00E17502" w:rsidP="00543274">
      <w:pPr>
        <w:spacing w:line="280" w:lineRule="atLeast"/>
        <w:ind w:left="425"/>
        <w:jc w:val="both"/>
        <w:rPr>
          <w:rFonts w:asciiTheme="minorHAnsi" w:hAnsiTheme="minorHAnsi" w:cstheme="minorHAnsi"/>
          <w:sz w:val="22"/>
        </w:rPr>
      </w:pPr>
      <w:r w:rsidRPr="00511641">
        <w:rPr>
          <w:rFonts w:asciiTheme="minorHAnsi" w:hAnsiTheme="minorHAnsi" w:cstheme="minorHAnsi"/>
          <w:sz w:val="22"/>
        </w:rPr>
        <w:t xml:space="preserve">Τον Κανονισμό (ΕΕ) 2021/1149 του Ευρωπαϊκού Κοινοβουλίου και του Συμβουλίου της 7ης Ιουλίου 2021 για τη θέσπιση του Ταμείου Εσωτερικής Ασφάλειας. </w:t>
      </w:r>
    </w:p>
    <w:p w14:paraId="57E0DDFF" w14:textId="69E360BF"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lastRenderedPageBreak/>
        <w:t xml:space="preserve">Τον ν. 4939/2022 «Κύρωση Κώδικα Νομοθεσίας για την υποδοχή, τη διεθνή προστασία πολιτών τρίτων χωρών και </w:t>
      </w:r>
      <w:proofErr w:type="spellStart"/>
      <w:r w:rsidRPr="00511641">
        <w:rPr>
          <w:rFonts w:asciiTheme="minorHAnsi" w:hAnsiTheme="minorHAnsi" w:cstheme="minorHAnsi"/>
          <w:sz w:val="22"/>
        </w:rPr>
        <w:t>ανιθαγενών</w:t>
      </w:r>
      <w:proofErr w:type="spellEnd"/>
      <w:r w:rsidRPr="00511641">
        <w:rPr>
          <w:rFonts w:asciiTheme="minorHAnsi" w:hAnsiTheme="minorHAnsi" w:cstheme="minorHAnsi"/>
          <w:sz w:val="22"/>
        </w:rPr>
        <w:t xml:space="preserve"> και την προσωρινή προστασία σε περίπτωση μαζικής εισροής </w:t>
      </w:r>
      <w:proofErr w:type="spellStart"/>
      <w:r w:rsidRPr="00511641">
        <w:rPr>
          <w:rFonts w:asciiTheme="minorHAnsi" w:hAnsiTheme="minorHAnsi" w:cstheme="minorHAnsi"/>
          <w:sz w:val="22"/>
        </w:rPr>
        <w:t>εκτοπισθέντων</w:t>
      </w:r>
      <w:proofErr w:type="spellEnd"/>
      <w:r w:rsidRPr="00511641">
        <w:rPr>
          <w:rFonts w:asciiTheme="minorHAnsi" w:hAnsiTheme="minorHAnsi" w:cstheme="minorHAnsi"/>
          <w:sz w:val="22"/>
        </w:rPr>
        <w:t xml:space="preserve"> αλλοδαπών» (Α’ 111).</w:t>
      </w:r>
    </w:p>
    <w:p w14:paraId="68B15F3E" w14:textId="78EC357C"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14:paraId="779FC508" w14:textId="2FA6C058"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Τον ν. 4825/2021 «Αναμόρφωση διαδικασιών απελάσεων και επιστροφών πολιτών τρίτων χωρών, προσέλκυση επενδυτών και ψηφιακών νομά</w:t>
      </w:r>
      <w:r w:rsidR="00DF4C4B">
        <w:rPr>
          <w:rFonts w:asciiTheme="minorHAnsi" w:hAnsiTheme="minorHAnsi" w:cstheme="minorHAnsi"/>
          <w:sz w:val="22"/>
        </w:rPr>
        <w:t>δ</w:t>
      </w:r>
      <w:r w:rsidRPr="00511641">
        <w:rPr>
          <w:rFonts w:asciiTheme="minorHAnsi" w:hAnsiTheme="minorHAnsi" w:cstheme="minorHAnsi"/>
          <w:sz w:val="22"/>
        </w:rPr>
        <w:t>ων, ζητήματα αδειών διαμονής και διαδικασιών χορήγησης διεθνούς προστασίας, διατάξεις αρμοδιότητας Υπουργείου Μετανάστευσης και Ασύλου και Υπουργείου Προστασίας του Πολίτη και άλλες επείγουσες διατάξεις» (Α’ 157)</w:t>
      </w:r>
      <w:r w:rsidR="00382FB9">
        <w:rPr>
          <w:rFonts w:asciiTheme="minorHAnsi" w:hAnsiTheme="minorHAnsi" w:cstheme="minorHAnsi"/>
          <w:sz w:val="22"/>
        </w:rPr>
        <w:t xml:space="preserve"> και ειδικότερα το άρθρο 44</w:t>
      </w:r>
      <w:r w:rsidRPr="00511641">
        <w:rPr>
          <w:rFonts w:asciiTheme="minorHAnsi" w:hAnsiTheme="minorHAnsi" w:cstheme="minorHAnsi"/>
          <w:sz w:val="22"/>
        </w:rPr>
        <w:t xml:space="preserve">. </w:t>
      </w:r>
    </w:p>
    <w:p w14:paraId="4EC4F874" w14:textId="270B89DC"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Τον ν. 4622/2019 «Επιτελικό Κράτος: οργάνωση, λειτουργία και διαφάνεια της Κυβέρνησης, των κυβερνητικών οργάνων και της κεντρικής δημόσιας διοίκησης» (A’ 133).</w:t>
      </w:r>
    </w:p>
    <w:p w14:paraId="757C5686" w14:textId="052803B8"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Τον ν. 4375/2016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 180/29.6.2013), διατάξεις για την εργασία δικαιούχων διεθνούς προστασίας και άλλες διατάξεις» (Α’ 51)  και ειδικότερα τα άρθρα 76 έως 79 και 81, όπως ισχύουν</w:t>
      </w:r>
      <w:r w:rsidR="008F63BF">
        <w:rPr>
          <w:rFonts w:asciiTheme="minorHAnsi" w:hAnsiTheme="minorHAnsi" w:cstheme="minorHAnsi"/>
          <w:sz w:val="22"/>
        </w:rPr>
        <w:t xml:space="preserve"> </w:t>
      </w:r>
      <w:r w:rsidR="008F63BF">
        <w:rPr>
          <w:rFonts w:ascii="Calibri" w:eastAsia="Calibri" w:hAnsi="Calibri" w:cs="Calibri"/>
          <w:color w:val="000000" w:themeColor="text1"/>
          <w:sz w:val="22"/>
          <w:szCs w:val="22"/>
        </w:rPr>
        <w:t>(Α’ 51)</w:t>
      </w:r>
      <w:r w:rsidRPr="00511641">
        <w:rPr>
          <w:rFonts w:asciiTheme="minorHAnsi" w:hAnsiTheme="minorHAnsi" w:cstheme="minorHAnsi"/>
          <w:sz w:val="22"/>
        </w:rPr>
        <w:t xml:space="preserve">. </w:t>
      </w:r>
    </w:p>
    <w:p w14:paraId="1311DC3C" w14:textId="1066127A"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 xml:space="preserve">Το άρθρο 90 του Κώδικα Νομοθεσίας για την Κυβέρνηση και τα Κυβερνητικά Όργανα που κωδικοποιήθηκε με το άρθρο πρώτο του </w:t>
      </w:r>
      <w:proofErr w:type="spellStart"/>
      <w:r w:rsidRPr="00511641">
        <w:rPr>
          <w:rFonts w:asciiTheme="minorHAnsi" w:hAnsiTheme="minorHAnsi" w:cstheme="minorHAnsi"/>
          <w:sz w:val="22"/>
        </w:rPr>
        <w:t>π.δ.</w:t>
      </w:r>
      <w:proofErr w:type="spellEnd"/>
      <w:r w:rsidRPr="00511641">
        <w:rPr>
          <w:rFonts w:asciiTheme="minorHAnsi" w:hAnsiTheme="minorHAnsi" w:cstheme="minorHAnsi"/>
          <w:sz w:val="22"/>
        </w:rPr>
        <w:t xml:space="preserve"> 63/2005 (Α’ 98) και διατηρήθηκε σε ισχύ με την παρ. 22 του άρθρου 119 του ν. 4622/2019 (Α΄133). </w:t>
      </w:r>
    </w:p>
    <w:p w14:paraId="2F3A9E66" w14:textId="13A7FA0A"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 xml:space="preserve">Το </w:t>
      </w:r>
      <w:proofErr w:type="spellStart"/>
      <w:r w:rsidRPr="00511641">
        <w:rPr>
          <w:rFonts w:asciiTheme="minorHAnsi" w:hAnsiTheme="minorHAnsi" w:cstheme="minorHAnsi"/>
          <w:sz w:val="22"/>
        </w:rPr>
        <w:t>π.δ.</w:t>
      </w:r>
      <w:proofErr w:type="spellEnd"/>
      <w:r w:rsidRPr="00511641">
        <w:rPr>
          <w:rFonts w:asciiTheme="minorHAnsi" w:hAnsiTheme="minorHAnsi" w:cstheme="minorHAnsi"/>
          <w:sz w:val="22"/>
        </w:rPr>
        <w:t xml:space="preserve"> 4/2020 «Σύσταση Υπουργείου Μετανάστευσης και Ασύλου, καθορισμός των αρμοδιοτήτων του και ανακατανομή αρμοδιοτήτων μεταξύ Υπουργείων» (Α’ 4).</w:t>
      </w:r>
    </w:p>
    <w:p w14:paraId="5C50EB31" w14:textId="0496E575"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 xml:space="preserve">Το </w:t>
      </w:r>
      <w:proofErr w:type="spellStart"/>
      <w:r w:rsidRPr="00511641">
        <w:rPr>
          <w:rFonts w:asciiTheme="minorHAnsi" w:hAnsiTheme="minorHAnsi" w:cstheme="minorHAnsi"/>
          <w:sz w:val="22"/>
        </w:rPr>
        <w:t>π.δ.</w:t>
      </w:r>
      <w:proofErr w:type="spellEnd"/>
      <w:r w:rsidRPr="00511641">
        <w:rPr>
          <w:rFonts w:asciiTheme="minorHAnsi" w:hAnsiTheme="minorHAnsi" w:cstheme="minorHAnsi"/>
          <w:sz w:val="22"/>
        </w:rPr>
        <w:t xml:space="preserve"> 18/2020 «Μετονομασία και σύσταση Γενικών και Ειδικών Γραμματειών στο Υπουργείο Μετανάστευσης και Ασύλου» (Α’ 34).</w:t>
      </w:r>
    </w:p>
    <w:p w14:paraId="275BB103" w14:textId="2BED74D9"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 xml:space="preserve">Το </w:t>
      </w:r>
      <w:proofErr w:type="spellStart"/>
      <w:r w:rsidRPr="00511641">
        <w:rPr>
          <w:rFonts w:asciiTheme="minorHAnsi" w:hAnsiTheme="minorHAnsi" w:cstheme="minorHAnsi"/>
          <w:sz w:val="22"/>
        </w:rPr>
        <w:t>π.δ.</w:t>
      </w:r>
      <w:proofErr w:type="spellEnd"/>
      <w:r w:rsidRPr="00511641">
        <w:rPr>
          <w:rFonts w:asciiTheme="minorHAnsi" w:hAnsiTheme="minorHAnsi" w:cstheme="minorHAnsi"/>
          <w:sz w:val="22"/>
        </w:rPr>
        <w:t xml:space="preserve"> 106/2020  «Οργανισμός Υπουργείου Μετανάστευσης και Ασύλου» (Α’ 255).</w:t>
      </w:r>
    </w:p>
    <w:p w14:paraId="432AB041" w14:textId="6F1F03D1" w:rsidR="226A52E3" w:rsidRPr="00511641" w:rsidRDefault="00FF083B"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 xml:space="preserve">Το </w:t>
      </w:r>
      <w:proofErr w:type="spellStart"/>
      <w:r w:rsidRPr="00511641">
        <w:rPr>
          <w:rFonts w:asciiTheme="minorHAnsi" w:hAnsiTheme="minorHAnsi" w:cstheme="minorHAnsi"/>
          <w:sz w:val="22"/>
        </w:rPr>
        <w:t>π.δ.</w:t>
      </w:r>
      <w:proofErr w:type="spellEnd"/>
      <w:r w:rsidRPr="00511641">
        <w:rPr>
          <w:rFonts w:asciiTheme="minorHAnsi" w:hAnsiTheme="minorHAnsi" w:cstheme="minorHAnsi"/>
          <w:sz w:val="22"/>
        </w:rPr>
        <w:t xml:space="preserve"> 77/2022 «Ίδρυση Κλειστών Ελεγχόμενων Δομών (Κ.Ε.Δ.) και κατάργηση Κέντρων Υποδοχής και Ταυτοποίησης (Κ.Υ.Τ.) - Τροποποίηση του </w:t>
      </w:r>
      <w:proofErr w:type="spellStart"/>
      <w:r w:rsidRPr="00511641">
        <w:rPr>
          <w:rFonts w:asciiTheme="minorHAnsi" w:hAnsiTheme="minorHAnsi" w:cstheme="minorHAnsi"/>
          <w:sz w:val="22"/>
        </w:rPr>
        <w:t>π.δ.</w:t>
      </w:r>
      <w:proofErr w:type="spellEnd"/>
      <w:r w:rsidRPr="00511641">
        <w:rPr>
          <w:rFonts w:asciiTheme="minorHAnsi" w:hAnsiTheme="minorHAnsi" w:cstheme="minorHAnsi"/>
          <w:sz w:val="22"/>
        </w:rPr>
        <w:t xml:space="preserve"> 106/2020 «Οργανισμός Υπουργείου Μετανάστευσης και Ασύλου»» (Α΄ 212).</w:t>
      </w:r>
    </w:p>
    <w:p w14:paraId="1F5F67C5" w14:textId="57FDAB9C" w:rsidR="00876466" w:rsidRDefault="00BD54D3"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 xml:space="preserve">Το </w:t>
      </w:r>
      <w:proofErr w:type="spellStart"/>
      <w:r w:rsidRPr="00511641">
        <w:rPr>
          <w:rFonts w:asciiTheme="minorHAnsi" w:hAnsiTheme="minorHAnsi" w:cstheme="minorHAnsi"/>
          <w:sz w:val="22"/>
        </w:rPr>
        <w:t>π.δ.</w:t>
      </w:r>
      <w:proofErr w:type="spellEnd"/>
      <w:r w:rsidRPr="00511641">
        <w:rPr>
          <w:rFonts w:asciiTheme="minorHAnsi" w:hAnsiTheme="minorHAnsi" w:cstheme="minorHAnsi"/>
          <w:sz w:val="22"/>
        </w:rPr>
        <w:t xml:space="preserve"> 20/2023 «Κατάργηση της Γενικής Διεύθυνσης Συντονισμού και Διαχείρισης Προγραμμάτων Μετανάστευσης και Εσωτερικών Υποθέσεων (Γ.Δ.ΣΥ.Δ.Μ.Ε.Υ.)</w:t>
      </w:r>
      <w:r w:rsidR="007C4FDC">
        <w:rPr>
          <w:rFonts w:asciiTheme="minorHAnsi" w:hAnsiTheme="minorHAnsi" w:cstheme="minorHAnsi"/>
          <w:sz w:val="22"/>
        </w:rPr>
        <w:t xml:space="preserve"> </w:t>
      </w:r>
      <w:r w:rsidRPr="00511641">
        <w:rPr>
          <w:rFonts w:asciiTheme="minorHAnsi" w:hAnsiTheme="minorHAnsi" w:cstheme="minorHAnsi"/>
          <w:sz w:val="22"/>
        </w:rPr>
        <w:t xml:space="preserve">- Τροποποίηση του </w:t>
      </w:r>
      <w:proofErr w:type="spellStart"/>
      <w:r w:rsidRPr="00511641">
        <w:rPr>
          <w:rFonts w:asciiTheme="minorHAnsi" w:hAnsiTheme="minorHAnsi" w:cstheme="minorHAnsi"/>
          <w:sz w:val="22"/>
        </w:rPr>
        <w:t>π.δ.</w:t>
      </w:r>
      <w:proofErr w:type="spellEnd"/>
      <w:r w:rsidRPr="00511641">
        <w:rPr>
          <w:rFonts w:asciiTheme="minorHAnsi" w:hAnsiTheme="minorHAnsi" w:cstheme="minorHAnsi"/>
          <w:sz w:val="22"/>
        </w:rPr>
        <w:t xml:space="preserve"> 106/2020 </w:t>
      </w:r>
      <w:r w:rsidR="008F63BF" w:rsidRPr="008F63BF">
        <w:rPr>
          <w:rFonts w:asciiTheme="minorHAnsi" w:hAnsiTheme="minorHAnsi" w:cstheme="minorHAnsi"/>
          <w:sz w:val="22"/>
        </w:rPr>
        <w:t>“</w:t>
      </w:r>
      <w:r w:rsidRPr="00511641">
        <w:rPr>
          <w:rFonts w:asciiTheme="minorHAnsi" w:hAnsiTheme="minorHAnsi" w:cstheme="minorHAnsi"/>
          <w:sz w:val="22"/>
        </w:rPr>
        <w:t>Οργανισμός Υπουργείου Μετανάστευσης και Ασύλου</w:t>
      </w:r>
      <w:r w:rsidR="008F63BF" w:rsidRPr="008F63BF">
        <w:rPr>
          <w:rFonts w:asciiTheme="minorHAnsi" w:hAnsiTheme="minorHAnsi" w:cstheme="minorHAnsi"/>
          <w:sz w:val="22"/>
        </w:rPr>
        <w:t>”</w:t>
      </w:r>
      <w:r w:rsidRPr="00511641">
        <w:rPr>
          <w:rFonts w:asciiTheme="minorHAnsi" w:hAnsiTheme="minorHAnsi" w:cstheme="minorHAnsi"/>
          <w:sz w:val="22"/>
        </w:rPr>
        <w:t xml:space="preserve"> (Α’ 255)» (Α’ 43).</w:t>
      </w:r>
    </w:p>
    <w:p w14:paraId="22611DD6" w14:textId="5752A83E" w:rsidR="00747B6A" w:rsidRPr="00511641" w:rsidRDefault="00747B6A" w:rsidP="248FE3B7">
      <w:pPr>
        <w:numPr>
          <w:ilvl w:val="0"/>
          <w:numId w:val="1"/>
        </w:numPr>
        <w:tabs>
          <w:tab w:val="clear" w:pos="360"/>
          <w:tab w:val="num" w:pos="426"/>
        </w:tabs>
        <w:spacing w:before="120" w:after="120" w:line="280" w:lineRule="atLeast"/>
        <w:ind w:left="426" w:hanging="426"/>
        <w:jc w:val="both"/>
        <w:rPr>
          <w:rFonts w:asciiTheme="minorHAnsi" w:hAnsiTheme="minorHAnsi" w:cstheme="minorBidi"/>
          <w:sz w:val="22"/>
          <w:szCs w:val="22"/>
        </w:rPr>
      </w:pPr>
      <w:r w:rsidRPr="248FE3B7">
        <w:rPr>
          <w:rFonts w:asciiTheme="minorHAnsi" w:hAnsiTheme="minorHAnsi" w:cstheme="minorBidi"/>
          <w:sz w:val="22"/>
          <w:szCs w:val="22"/>
        </w:rPr>
        <w:t xml:space="preserve">Το </w:t>
      </w:r>
      <w:proofErr w:type="spellStart"/>
      <w:r w:rsidRPr="248FE3B7">
        <w:rPr>
          <w:rFonts w:asciiTheme="minorHAnsi" w:hAnsiTheme="minorHAnsi" w:cstheme="minorBidi"/>
          <w:sz w:val="22"/>
          <w:szCs w:val="22"/>
        </w:rPr>
        <w:t>π.δ.</w:t>
      </w:r>
      <w:proofErr w:type="spellEnd"/>
      <w:r w:rsidRPr="248FE3B7">
        <w:rPr>
          <w:rFonts w:asciiTheme="minorHAnsi" w:hAnsiTheme="minorHAnsi" w:cstheme="minorBidi"/>
          <w:sz w:val="22"/>
          <w:szCs w:val="22"/>
        </w:rPr>
        <w:t xml:space="preserve"> </w:t>
      </w:r>
      <w:r w:rsidR="003F0BA5">
        <w:rPr>
          <w:rFonts w:asciiTheme="minorHAnsi" w:hAnsiTheme="minorHAnsi" w:cstheme="minorBidi"/>
          <w:sz w:val="22"/>
          <w:szCs w:val="22"/>
        </w:rPr>
        <w:t>……………………..</w:t>
      </w:r>
      <w:r w:rsidRPr="248FE3B7">
        <w:rPr>
          <w:rFonts w:asciiTheme="minorHAnsi" w:hAnsiTheme="minorHAnsi" w:cstheme="minorBidi"/>
          <w:sz w:val="22"/>
          <w:szCs w:val="22"/>
        </w:rPr>
        <w:t xml:space="preserve"> </w:t>
      </w:r>
      <w:r w:rsidR="00756043" w:rsidRPr="248FE3B7">
        <w:rPr>
          <w:rFonts w:asciiTheme="minorHAnsi" w:hAnsiTheme="minorHAnsi" w:cstheme="minorBidi"/>
          <w:sz w:val="22"/>
          <w:szCs w:val="22"/>
        </w:rPr>
        <w:t xml:space="preserve">«Διορισμός Υπουργών, </w:t>
      </w:r>
      <w:r w:rsidR="003F0BA5">
        <w:rPr>
          <w:rFonts w:asciiTheme="minorHAnsi" w:hAnsiTheme="minorHAnsi" w:cstheme="minorBidi"/>
          <w:sz w:val="22"/>
          <w:szCs w:val="22"/>
        </w:rPr>
        <w:t>………………………………….</w:t>
      </w:r>
      <w:r w:rsidR="00756043" w:rsidRPr="248FE3B7">
        <w:rPr>
          <w:rFonts w:asciiTheme="minorHAnsi" w:hAnsiTheme="minorHAnsi" w:cstheme="minorBidi"/>
          <w:sz w:val="22"/>
          <w:szCs w:val="22"/>
        </w:rPr>
        <w:t>»</w:t>
      </w:r>
      <w:r w:rsidR="00D97F17" w:rsidRPr="248FE3B7">
        <w:rPr>
          <w:rFonts w:asciiTheme="minorHAnsi" w:hAnsiTheme="minorHAnsi" w:cstheme="minorBidi"/>
          <w:sz w:val="22"/>
          <w:szCs w:val="22"/>
        </w:rPr>
        <w:t xml:space="preserve"> (</w:t>
      </w:r>
      <w:r w:rsidR="00534D13" w:rsidRPr="248FE3B7">
        <w:rPr>
          <w:rFonts w:asciiTheme="minorHAnsi" w:hAnsiTheme="minorHAnsi" w:cstheme="minorBidi"/>
          <w:sz w:val="22"/>
          <w:szCs w:val="22"/>
          <w:lang w:val="en-US"/>
        </w:rPr>
        <w:t>A</w:t>
      </w:r>
      <w:r w:rsidR="00534D13" w:rsidRPr="248FE3B7">
        <w:rPr>
          <w:rFonts w:asciiTheme="minorHAnsi" w:hAnsiTheme="minorHAnsi" w:cstheme="minorBidi"/>
          <w:sz w:val="22"/>
          <w:szCs w:val="22"/>
        </w:rPr>
        <w:t>’</w:t>
      </w:r>
      <w:r w:rsidR="007C4FDC">
        <w:rPr>
          <w:rFonts w:asciiTheme="minorHAnsi" w:hAnsiTheme="minorHAnsi" w:cstheme="minorBidi"/>
          <w:sz w:val="22"/>
          <w:szCs w:val="22"/>
        </w:rPr>
        <w:t xml:space="preserve"> </w:t>
      </w:r>
      <w:r w:rsidR="003F0BA5">
        <w:rPr>
          <w:rFonts w:asciiTheme="minorHAnsi" w:hAnsiTheme="minorHAnsi" w:cstheme="minorBidi"/>
          <w:sz w:val="22"/>
          <w:szCs w:val="22"/>
        </w:rPr>
        <w:t>………</w:t>
      </w:r>
      <w:r w:rsidR="5DAF1A33" w:rsidRPr="248FE3B7">
        <w:rPr>
          <w:rFonts w:asciiTheme="minorHAnsi" w:hAnsiTheme="minorHAnsi" w:cstheme="minorBidi"/>
          <w:sz w:val="22"/>
          <w:szCs w:val="22"/>
        </w:rPr>
        <w:t>)</w:t>
      </w:r>
      <w:r w:rsidR="00756043" w:rsidRPr="248FE3B7">
        <w:rPr>
          <w:rFonts w:asciiTheme="minorHAnsi" w:hAnsiTheme="minorHAnsi" w:cstheme="minorBidi"/>
          <w:sz w:val="22"/>
          <w:szCs w:val="22"/>
        </w:rPr>
        <w:t>.</w:t>
      </w:r>
    </w:p>
    <w:p w14:paraId="03A27D63" w14:textId="4F83AAAF" w:rsidR="00C93701" w:rsidRPr="00511641" w:rsidRDefault="00C93701" w:rsidP="00E67FE0">
      <w:pPr>
        <w:numPr>
          <w:ilvl w:val="0"/>
          <w:numId w:val="1"/>
        </w:numPr>
        <w:tabs>
          <w:tab w:val="clear" w:pos="360"/>
          <w:tab w:val="num" w:pos="426"/>
        </w:tabs>
        <w:spacing w:before="120" w:after="120"/>
        <w:ind w:left="426" w:hanging="426"/>
        <w:jc w:val="both"/>
        <w:rPr>
          <w:rFonts w:asciiTheme="minorHAnsi" w:hAnsiTheme="minorHAnsi" w:cstheme="minorHAnsi"/>
          <w:sz w:val="22"/>
        </w:rPr>
      </w:pPr>
      <w:r w:rsidRPr="00511641">
        <w:rPr>
          <w:rFonts w:asciiTheme="minorHAnsi" w:hAnsiTheme="minorHAnsi" w:cstheme="minorHAnsi"/>
          <w:sz w:val="22"/>
        </w:rPr>
        <w:t xml:space="preserve">Την </w:t>
      </w:r>
      <w:r w:rsidR="350DBF89" w:rsidRPr="00511641">
        <w:rPr>
          <w:rFonts w:asciiTheme="minorHAnsi" w:hAnsiTheme="minorHAnsi" w:cstheme="minorHAnsi"/>
          <w:sz w:val="22"/>
        </w:rPr>
        <w:t xml:space="preserve">υπ' </w:t>
      </w:r>
      <w:proofErr w:type="spellStart"/>
      <w:r w:rsidR="350DBF89" w:rsidRPr="00511641">
        <w:rPr>
          <w:rFonts w:asciiTheme="minorHAnsi" w:hAnsiTheme="minorHAnsi" w:cstheme="minorHAnsi"/>
          <w:sz w:val="22"/>
        </w:rPr>
        <w:t>αρ</w:t>
      </w:r>
      <w:proofErr w:type="spellEnd"/>
      <w:r w:rsidR="350DBF89" w:rsidRPr="00511641">
        <w:rPr>
          <w:rFonts w:asciiTheme="minorHAnsi" w:hAnsiTheme="minorHAnsi" w:cstheme="minorHAnsi"/>
          <w:sz w:val="22"/>
        </w:rPr>
        <w:t>. 125888/06.04.2023 κοινή απόφαση των Υπουργών Ανάπτυξης και Επενδύσεων και Μετανάστευσης και Ασύλου με θέμα  «Διάρθρωση της Ειδικής Υπηρεσίας Συντονισμού και Διαχείρισης Προγραμμάτων Μετανάστευσης και Εσωτερικών Υποθέσεων και καθορισμός των τυπικών και ουσιαστικών προσόντων του προσωπικού που μετακινείται ή αποσπάται σε αυτήν, σύμφωνα με το άρθρο 76 του ν. 4375/2016» (B’ 2203).</w:t>
      </w:r>
      <w:r w:rsidRPr="00511641">
        <w:rPr>
          <w:rFonts w:asciiTheme="minorHAnsi" w:hAnsiTheme="minorHAnsi" w:cstheme="minorHAnsi"/>
          <w:sz w:val="22"/>
        </w:rPr>
        <w:t xml:space="preserve"> </w:t>
      </w:r>
    </w:p>
    <w:p w14:paraId="2B62346B" w14:textId="56DBAC42" w:rsidR="00C93701" w:rsidRPr="00835866" w:rsidRDefault="00511641" w:rsidP="00BB783E">
      <w:pPr>
        <w:numPr>
          <w:ilvl w:val="0"/>
          <w:numId w:val="1"/>
        </w:numPr>
        <w:spacing w:before="120" w:line="280" w:lineRule="atLeast"/>
        <w:jc w:val="both"/>
        <w:rPr>
          <w:rFonts w:asciiTheme="minorHAnsi" w:hAnsiTheme="minorHAnsi" w:cstheme="minorHAnsi"/>
          <w:strike/>
          <w:sz w:val="22"/>
        </w:rPr>
      </w:pPr>
      <w:r w:rsidRPr="00511641">
        <w:rPr>
          <w:rFonts w:asciiTheme="minorHAnsi" w:hAnsiTheme="minorHAnsi" w:cstheme="minorHAnsi"/>
          <w:sz w:val="22"/>
        </w:rPr>
        <w:lastRenderedPageBreak/>
        <w:t>Την υπ’</w:t>
      </w:r>
      <w:r w:rsidR="00E80B9B">
        <w:rPr>
          <w:rFonts w:asciiTheme="minorHAnsi" w:hAnsiTheme="minorHAnsi" w:cstheme="minorHAnsi"/>
          <w:sz w:val="22"/>
        </w:rPr>
        <w:t xml:space="preserve"> </w:t>
      </w:r>
      <w:proofErr w:type="spellStart"/>
      <w:r w:rsidRPr="00511641">
        <w:rPr>
          <w:rFonts w:asciiTheme="minorHAnsi" w:hAnsiTheme="minorHAnsi" w:cstheme="minorHAnsi"/>
          <w:sz w:val="22"/>
        </w:rPr>
        <w:t>αρ</w:t>
      </w:r>
      <w:proofErr w:type="spellEnd"/>
      <w:r w:rsidR="00E80B9B">
        <w:rPr>
          <w:rFonts w:asciiTheme="minorHAnsi" w:hAnsiTheme="minorHAnsi" w:cstheme="minorHAnsi"/>
          <w:sz w:val="22"/>
        </w:rPr>
        <w:t>.</w:t>
      </w:r>
      <w:r w:rsidRPr="00511641">
        <w:rPr>
          <w:rFonts w:asciiTheme="minorHAnsi" w:hAnsiTheme="minorHAnsi" w:cstheme="minorHAnsi"/>
          <w:sz w:val="22"/>
        </w:rPr>
        <w:t xml:space="preserve"> </w:t>
      </w:r>
      <w:r w:rsidR="000D06FC" w:rsidRPr="000D06FC">
        <w:rPr>
          <w:rFonts w:asciiTheme="minorHAnsi" w:hAnsiTheme="minorHAnsi" w:cstheme="minorHAnsi"/>
          <w:sz w:val="22"/>
        </w:rPr>
        <w:t>199769</w:t>
      </w:r>
      <w:r w:rsidRPr="00511641">
        <w:rPr>
          <w:rFonts w:asciiTheme="minorHAnsi" w:hAnsiTheme="minorHAnsi" w:cstheme="minorHAnsi"/>
          <w:sz w:val="22"/>
        </w:rPr>
        <w:t>/202</w:t>
      </w:r>
      <w:r w:rsidR="000D06FC">
        <w:rPr>
          <w:rFonts w:asciiTheme="minorHAnsi" w:hAnsiTheme="minorHAnsi" w:cstheme="minorHAnsi"/>
          <w:sz w:val="22"/>
        </w:rPr>
        <w:t>4</w:t>
      </w:r>
      <w:r w:rsidRPr="00511641">
        <w:rPr>
          <w:rFonts w:asciiTheme="minorHAnsi" w:hAnsiTheme="minorHAnsi" w:cstheme="minorHAnsi"/>
          <w:sz w:val="22"/>
        </w:rPr>
        <w:t xml:space="preserve"> κοινή απόφαση των υπουργών </w:t>
      </w:r>
      <w:r w:rsidR="00532623">
        <w:rPr>
          <w:rFonts w:asciiTheme="minorHAnsi" w:hAnsiTheme="minorHAnsi" w:cstheme="minorHAnsi"/>
          <w:sz w:val="22"/>
        </w:rPr>
        <w:t>Εθνικής Οικονομίας και Οικονομικών</w:t>
      </w:r>
      <w:r w:rsidRPr="00511641">
        <w:rPr>
          <w:rFonts w:asciiTheme="minorHAnsi" w:hAnsiTheme="minorHAnsi" w:cstheme="minorHAnsi"/>
          <w:sz w:val="22"/>
        </w:rPr>
        <w:t xml:space="preserve"> και Μετανάστευσης και Ασύλου «Σύστημα Διαχείρισης και Ελέγχου των Προγραμμάτων των Ταμείων Μετανάστευσης και Εσωτερικών Υποθέσεων (ΤΑΜΕΥ) (Ταμείο Ασύλου, Μετανάστευσης και Ένταξης -ΤΑΜΕ, Ταμείο Εσωτερικής Ασφαλείας-ΤΕΑ και Μέσο για τη Χρηματοδοτική Στήριξη της Διαχείρισης των Συνόρων και την Πολιτική Θεωρήσεων-ΜΔΣΘ)</w:t>
      </w:r>
      <w:r w:rsidR="0033358D">
        <w:rPr>
          <w:rFonts w:asciiTheme="minorHAnsi" w:hAnsiTheme="minorHAnsi" w:cstheme="minorHAnsi"/>
          <w:sz w:val="22"/>
        </w:rPr>
        <w:t xml:space="preserve">» (Β’ </w:t>
      </w:r>
      <w:r w:rsidR="000D06FC">
        <w:rPr>
          <w:rFonts w:asciiTheme="minorHAnsi" w:hAnsiTheme="minorHAnsi" w:cstheme="minorHAnsi"/>
          <w:sz w:val="22"/>
        </w:rPr>
        <w:t>4817</w:t>
      </w:r>
      <w:r w:rsidR="0033358D">
        <w:rPr>
          <w:rFonts w:asciiTheme="minorHAnsi" w:hAnsiTheme="minorHAnsi" w:cstheme="minorHAnsi"/>
          <w:sz w:val="22"/>
        </w:rPr>
        <w:t>)</w:t>
      </w:r>
      <w:r w:rsidR="00E80B9B">
        <w:rPr>
          <w:rFonts w:asciiTheme="minorHAnsi" w:hAnsiTheme="minorHAnsi" w:cstheme="minorHAnsi"/>
          <w:sz w:val="22"/>
        </w:rPr>
        <w:t>.</w:t>
      </w:r>
      <w:r w:rsidRPr="00511641">
        <w:rPr>
          <w:rFonts w:asciiTheme="minorHAnsi" w:hAnsiTheme="minorHAnsi" w:cstheme="minorHAnsi"/>
          <w:sz w:val="22"/>
        </w:rPr>
        <w:t xml:space="preserve"> </w:t>
      </w:r>
    </w:p>
    <w:p w14:paraId="7181AAFC" w14:textId="740BE18C" w:rsidR="00C93701" w:rsidRPr="001A4E33" w:rsidRDefault="00C93701" w:rsidP="00BB783E">
      <w:pPr>
        <w:pStyle w:val="af2"/>
        <w:numPr>
          <w:ilvl w:val="0"/>
          <w:numId w:val="1"/>
        </w:numPr>
        <w:spacing w:before="120" w:beforeAutospacing="0"/>
        <w:rPr>
          <w:rFonts w:asciiTheme="minorHAnsi" w:hAnsiTheme="minorHAnsi" w:cstheme="minorHAnsi"/>
          <w:sz w:val="22"/>
          <w:szCs w:val="20"/>
        </w:rPr>
      </w:pPr>
      <w:r w:rsidRPr="001A4E33">
        <w:rPr>
          <w:rFonts w:asciiTheme="minorHAnsi" w:hAnsiTheme="minorHAnsi" w:cstheme="minorHAnsi"/>
          <w:sz w:val="22"/>
        </w:rPr>
        <w:t>Την υπό στοιχεία C(2022) 8160/10.11.2022 εκτελεστική απόφαση της Ευρωπαϊκής Επιτροπής για την έγκριση του Προγράμματος της Ελλάδας για στήριξη από το Ευρωπαϊκό Ταμείο Ασύλου, Μετανάστευσης και Ένταξης (ΤΑΜΕ/AMIF)</w:t>
      </w:r>
      <w:r w:rsidR="004C3544" w:rsidRPr="001A4E33">
        <w:rPr>
          <w:rFonts w:asciiTheme="minorHAnsi" w:hAnsiTheme="minorHAnsi" w:cstheme="minorHAnsi"/>
          <w:sz w:val="22"/>
        </w:rPr>
        <w:t xml:space="preserve">, όπως έχει τροποποιηθεί και ισχύει με την υπό στοιχεία </w:t>
      </w:r>
      <w:r w:rsidR="00D01985" w:rsidRPr="001A4E33">
        <w:rPr>
          <w:rFonts w:asciiTheme="minorHAnsi" w:hAnsiTheme="minorHAnsi" w:cstheme="minorHAnsi"/>
          <w:sz w:val="22"/>
        </w:rPr>
        <w:t>C(2023) 9273/20.12.2023 εκτελεστική απόφαση</w:t>
      </w:r>
      <w:r w:rsidR="001A4E33">
        <w:rPr>
          <w:rFonts w:asciiTheme="minorHAnsi" w:hAnsiTheme="minorHAnsi" w:cstheme="minorHAnsi"/>
          <w:sz w:val="22"/>
        </w:rPr>
        <w:t xml:space="preserve">, </w:t>
      </w:r>
      <w:r w:rsidR="001A4E33" w:rsidRPr="001A4E33">
        <w:rPr>
          <w:rFonts w:asciiTheme="minorHAnsi" w:hAnsiTheme="minorHAnsi" w:cstheme="minorHAnsi"/>
          <w:sz w:val="22"/>
          <w:szCs w:val="20"/>
        </w:rPr>
        <w:t>όπως έχει τροποποιηθεί και ισχύει.</w:t>
      </w:r>
    </w:p>
    <w:p w14:paraId="79B4A173" w14:textId="3DB44E92" w:rsidR="00E17502" w:rsidRPr="00511641" w:rsidRDefault="00E17502" w:rsidP="00BB783E">
      <w:pPr>
        <w:spacing w:before="120" w:line="280" w:lineRule="atLeast"/>
        <w:ind w:left="426"/>
        <w:jc w:val="both"/>
        <w:rPr>
          <w:rFonts w:asciiTheme="minorHAnsi" w:hAnsiTheme="minorHAnsi" w:cstheme="minorHAnsi"/>
          <w:sz w:val="22"/>
        </w:rPr>
      </w:pPr>
      <w:r w:rsidRPr="00511641">
        <w:rPr>
          <w:rFonts w:asciiTheme="minorHAnsi" w:hAnsiTheme="minorHAnsi" w:cstheme="minorHAnsi"/>
          <w:sz w:val="22"/>
        </w:rPr>
        <w:t>ή</w:t>
      </w:r>
    </w:p>
    <w:p w14:paraId="280A3425" w14:textId="737F4446" w:rsidR="00E17502" w:rsidRPr="008E30D9" w:rsidRDefault="00E17502" w:rsidP="00BB783E">
      <w:pPr>
        <w:spacing w:before="120"/>
        <w:ind w:left="360"/>
        <w:jc w:val="both"/>
        <w:rPr>
          <w:rFonts w:asciiTheme="minorHAnsi" w:hAnsiTheme="minorHAnsi" w:cstheme="minorHAnsi"/>
          <w:sz w:val="22"/>
        </w:rPr>
      </w:pPr>
      <w:r w:rsidRPr="00511641">
        <w:rPr>
          <w:rFonts w:asciiTheme="minorHAnsi" w:hAnsiTheme="minorHAnsi" w:cstheme="minorHAnsi"/>
          <w:sz w:val="22"/>
        </w:rPr>
        <w:t>την υπό στοιχεία C(2022) 8306/15.11.2022 εκτελεστική απόφαση της Ευρωπαϊκής Επιτροπής για την έγκριση του Προγράμματος της Ελλάδας για στήριξη από το Μέσο Χρηματοδοτικής Στήριξης για τη Διαχείριση των Συνόρων και την Πολιτική Θεωρήσεων, ως μέρος του Ταμείου για την Ολοκληρωμένη Διαχείριση των Συνόρων (ΜΔΣΘ/BMVI)</w:t>
      </w:r>
      <w:r w:rsidR="00380400">
        <w:rPr>
          <w:rFonts w:asciiTheme="minorHAnsi" w:hAnsiTheme="minorHAnsi" w:cstheme="minorHAnsi"/>
          <w:sz w:val="22"/>
        </w:rPr>
        <w:t xml:space="preserve">, </w:t>
      </w:r>
      <w:r w:rsidRPr="00511641">
        <w:rPr>
          <w:rFonts w:asciiTheme="minorHAnsi" w:hAnsiTheme="minorHAnsi" w:cstheme="minorHAnsi"/>
          <w:sz w:val="22"/>
        </w:rPr>
        <w:t xml:space="preserve"> </w:t>
      </w:r>
      <w:r w:rsidR="00F44CB4" w:rsidRPr="00F44CB4">
        <w:rPr>
          <w:rFonts w:asciiTheme="minorHAnsi" w:hAnsiTheme="minorHAnsi" w:cstheme="minorHAnsi"/>
          <w:sz w:val="22"/>
        </w:rPr>
        <w:t xml:space="preserve">όπως </w:t>
      </w:r>
      <w:r w:rsidR="001A4E33">
        <w:rPr>
          <w:rFonts w:asciiTheme="minorHAnsi" w:hAnsiTheme="minorHAnsi" w:cstheme="minorHAnsi"/>
          <w:sz w:val="22"/>
        </w:rPr>
        <w:t xml:space="preserve">έχει </w:t>
      </w:r>
      <w:r w:rsidR="00F44CB4" w:rsidRPr="00F44CB4">
        <w:rPr>
          <w:rFonts w:asciiTheme="minorHAnsi" w:hAnsiTheme="minorHAnsi" w:cstheme="minorHAnsi"/>
          <w:sz w:val="22"/>
        </w:rPr>
        <w:t>τροποποι</w:t>
      </w:r>
      <w:r w:rsidR="001A4E33">
        <w:rPr>
          <w:rFonts w:asciiTheme="minorHAnsi" w:hAnsiTheme="minorHAnsi" w:cstheme="minorHAnsi"/>
          <w:sz w:val="22"/>
        </w:rPr>
        <w:t>ηθεί</w:t>
      </w:r>
      <w:r w:rsidR="00F44CB4" w:rsidRPr="00F44CB4">
        <w:rPr>
          <w:rFonts w:asciiTheme="minorHAnsi" w:hAnsiTheme="minorHAnsi" w:cstheme="minorHAnsi"/>
          <w:sz w:val="22"/>
        </w:rPr>
        <w:t xml:space="preserve"> και ισχύει με την υπό στοιχεία C(2023) 6439/19.09.2023 εκτελεστική απόφαση</w:t>
      </w:r>
      <w:r w:rsidR="008E30D9">
        <w:rPr>
          <w:rFonts w:asciiTheme="minorHAnsi" w:hAnsiTheme="minorHAnsi" w:cstheme="minorHAnsi"/>
          <w:sz w:val="22"/>
        </w:rPr>
        <w:t xml:space="preserve">, </w:t>
      </w:r>
      <w:r w:rsidR="008E30D9" w:rsidRPr="008E30D9">
        <w:rPr>
          <w:rFonts w:asciiTheme="minorHAnsi" w:hAnsiTheme="minorHAnsi" w:cstheme="minorHAnsi"/>
          <w:sz w:val="22"/>
        </w:rPr>
        <w:t>όπως έχει τροποποιηθεί και ισχύει.</w:t>
      </w:r>
    </w:p>
    <w:p w14:paraId="49370A22" w14:textId="77777777" w:rsidR="00E17502" w:rsidRPr="00511641" w:rsidRDefault="00E17502" w:rsidP="00BB783E">
      <w:pPr>
        <w:spacing w:before="120" w:line="280" w:lineRule="atLeast"/>
        <w:ind w:left="426"/>
        <w:jc w:val="both"/>
        <w:rPr>
          <w:rFonts w:asciiTheme="minorHAnsi" w:hAnsiTheme="minorHAnsi" w:cstheme="minorHAnsi"/>
          <w:sz w:val="22"/>
        </w:rPr>
      </w:pPr>
      <w:r w:rsidRPr="00511641">
        <w:rPr>
          <w:rFonts w:asciiTheme="minorHAnsi" w:hAnsiTheme="minorHAnsi" w:cstheme="minorHAnsi"/>
          <w:sz w:val="22"/>
        </w:rPr>
        <w:t>ή</w:t>
      </w:r>
    </w:p>
    <w:p w14:paraId="3D0F262A" w14:textId="77777777" w:rsidR="008E30D9" w:rsidRPr="008E30D9" w:rsidRDefault="00E17502" w:rsidP="00BB783E">
      <w:pPr>
        <w:spacing w:before="120"/>
        <w:ind w:left="360"/>
        <w:jc w:val="both"/>
        <w:rPr>
          <w:rFonts w:asciiTheme="minorHAnsi" w:hAnsiTheme="minorHAnsi" w:cstheme="minorHAnsi"/>
          <w:sz w:val="22"/>
        </w:rPr>
      </w:pPr>
      <w:r w:rsidRPr="00511641">
        <w:rPr>
          <w:rFonts w:asciiTheme="minorHAnsi" w:hAnsiTheme="minorHAnsi" w:cstheme="minorHAnsi"/>
          <w:sz w:val="22"/>
        </w:rPr>
        <w:t>την υπό στοιχεία C(2022) 8922/30.11.2022 εκτελεστική απόφαση της Ευρωπαϊκής Επιτροπής για την έγκριση του Προγράμματος της Ελλάδας για στήριξη από το Ταμείο Εσωτερικής Ασφάλειας (ΤΕΑ/ISF)</w:t>
      </w:r>
      <w:r w:rsidR="008E30D9">
        <w:rPr>
          <w:rFonts w:asciiTheme="minorHAnsi" w:hAnsiTheme="minorHAnsi" w:cstheme="minorHAnsi"/>
          <w:sz w:val="22"/>
        </w:rPr>
        <w:t xml:space="preserve">, </w:t>
      </w:r>
      <w:r w:rsidR="008E30D9" w:rsidRPr="008E30D9">
        <w:rPr>
          <w:rFonts w:asciiTheme="minorHAnsi" w:hAnsiTheme="minorHAnsi" w:cstheme="minorHAnsi"/>
          <w:sz w:val="22"/>
        </w:rPr>
        <w:t>όπως έχει τροποποιηθεί και ισχύει.</w:t>
      </w:r>
    </w:p>
    <w:p w14:paraId="632E3670" w14:textId="77777777" w:rsidR="00FB0C19" w:rsidRPr="00511641" w:rsidRDefault="00C93701" w:rsidP="00E67FE0">
      <w:pPr>
        <w:numPr>
          <w:ilvl w:val="0"/>
          <w:numId w:val="1"/>
        </w:numPr>
        <w:tabs>
          <w:tab w:val="clear" w:pos="360"/>
          <w:tab w:val="num" w:pos="426"/>
        </w:tabs>
        <w:spacing w:before="120" w:after="120" w:line="280" w:lineRule="atLeast"/>
        <w:jc w:val="both"/>
        <w:rPr>
          <w:rFonts w:asciiTheme="minorHAnsi" w:hAnsiTheme="minorHAnsi" w:cstheme="minorHAnsi"/>
          <w:sz w:val="22"/>
        </w:rPr>
      </w:pPr>
      <w:r w:rsidRPr="00511641">
        <w:rPr>
          <w:rFonts w:asciiTheme="minorHAnsi" w:hAnsiTheme="minorHAnsi" w:cstheme="minorHAnsi"/>
          <w:sz w:val="22"/>
        </w:rPr>
        <w:t>Τον υπ’ αριθμό 2016/C 202/02 από 7.6.2016 Χάρτη των Θεμελιωδών Δικαιωμάτων της Ευρωπαϊκής Ένωσης.</w:t>
      </w:r>
    </w:p>
    <w:p w14:paraId="2DCCCC18" w14:textId="2B462221" w:rsidR="00A972BF" w:rsidRPr="00511641" w:rsidRDefault="00A972BF" w:rsidP="00E67FE0">
      <w:pPr>
        <w:numPr>
          <w:ilvl w:val="0"/>
          <w:numId w:val="1"/>
        </w:numPr>
        <w:tabs>
          <w:tab w:val="clear" w:pos="360"/>
          <w:tab w:val="num" w:pos="426"/>
        </w:tabs>
        <w:spacing w:before="120" w:after="120" w:line="280" w:lineRule="atLeast"/>
        <w:jc w:val="both"/>
        <w:rPr>
          <w:rFonts w:asciiTheme="minorHAnsi" w:hAnsiTheme="minorHAnsi" w:cstheme="minorHAnsi"/>
          <w:sz w:val="22"/>
        </w:rPr>
      </w:pPr>
      <w:r w:rsidRPr="00511641">
        <w:rPr>
          <w:rFonts w:asciiTheme="minorHAnsi" w:hAnsiTheme="minorHAnsi" w:cstheme="minorHAnsi"/>
          <w:sz w:val="22"/>
        </w:rPr>
        <w:t xml:space="preserve">Την υπ’ </w:t>
      </w:r>
      <w:proofErr w:type="spellStart"/>
      <w:r w:rsidRPr="00511641">
        <w:rPr>
          <w:rFonts w:asciiTheme="minorHAnsi" w:hAnsiTheme="minorHAnsi" w:cstheme="minorHAnsi"/>
          <w:sz w:val="22"/>
        </w:rPr>
        <w:t>αρ</w:t>
      </w:r>
      <w:proofErr w:type="spellEnd"/>
      <w:r w:rsidRPr="00511641">
        <w:rPr>
          <w:rFonts w:asciiTheme="minorHAnsi" w:hAnsiTheme="minorHAnsi" w:cstheme="minorHAnsi"/>
          <w:sz w:val="22"/>
        </w:rPr>
        <w:t xml:space="preserve">. </w:t>
      </w:r>
      <w:r w:rsidR="0012140C" w:rsidRPr="00511641">
        <w:rPr>
          <w:rFonts w:asciiTheme="minorHAnsi" w:hAnsiTheme="minorHAnsi" w:cstheme="minorHAnsi"/>
          <w:sz w:val="22"/>
        </w:rPr>
        <w:t>_____/__.__._____</w:t>
      </w:r>
      <w:r w:rsidRPr="00511641">
        <w:rPr>
          <w:rFonts w:asciiTheme="minorHAnsi" w:hAnsiTheme="minorHAnsi" w:cstheme="minorHAnsi"/>
          <w:sz w:val="22"/>
        </w:rPr>
        <w:t xml:space="preserve"> απόφαση με την οποία εγκρίθηκαν η </w:t>
      </w:r>
      <w:r w:rsidR="0012140C" w:rsidRPr="00511641">
        <w:rPr>
          <w:rFonts w:asciiTheme="minorHAnsi" w:hAnsiTheme="minorHAnsi" w:cstheme="minorHAnsi"/>
          <w:sz w:val="22"/>
        </w:rPr>
        <w:t>__</w:t>
      </w:r>
      <w:r w:rsidR="00A76BEE" w:rsidRPr="00511641">
        <w:rPr>
          <w:rFonts w:asciiTheme="minorHAnsi" w:hAnsiTheme="minorHAnsi" w:cstheme="minorHAnsi"/>
          <w:sz w:val="22"/>
          <w:vertAlign w:val="superscript"/>
        </w:rPr>
        <w:t>η</w:t>
      </w:r>
      <w:r w:rsidR="00A76BEE" w:rsidRPr="00511641">
        <w:rPr>
          <w:rFonts w:asciiTheme="minorHAnsi" w:hAnsiTheme="minorHAnsi" w:cstheme="minorHAnsi"/>
          <w:sz w:val="22"/>
        </w:rPr>
        <w:t xml:space="preserve"> </w:t>
      </w:r>
      <w:r w:rsidRPr="00511641">
        <w:rPr>
          <w:rFonts w:asciiTheme="minorHAnsi" w:hAnsiTheme="minorHAnsi" w:cstheme="minorHAnsi"/>
          <w:sz w:val="22"/>
        </w:rPr>
        <w:t>εξειδίκευση και ο προγραμματισμός των προσκλήσεων υποβολής προτάσεων.</w:t>
      </w:r>
    </w:p>
    <w:p w14:paraId="506FA612" w14:textId="2F6778BC" w:rsidR="003E2D76" w:rsidRPr="00511641" w:rsidRDefault="003E2D76" w:rsidP="36483E8D">
      <w:pPr>
        <w:numPr>
          <w:ilvl w:val="0"/>
          <w:numId w:val="1"/>
        </w:numPr>
        <w:tabs>
          <w:tab w:val="clear" w:pos="360"/>
          <w:tab w:val="num" w:pos="426"/>
        </w:tabs>
        <w:spacing w:before="120" w:after="120" w:line="280" w:lineRule="atLeast"/>
        <w:ind w:left="426" w:hanging="426"/>
        <w:jc w:val="both"/>
        <w:rPr>
          <w:rFonts w:asciiTheme="minorHAnsi" w:hAnsiTheme="minorHAnsi" w:cstheme="minorBidi"/>
          <w:sz w:val="22"/>
          <w:szCs w:val="22"/>
        </w:rPr>
      </w:pPr>
      <w:r w:rsidRPr="36483E8D">
        <w:rPr>
          <w:rFonts w:asciiTheme="minorHAnsi" w:hAnsiTheme="minorHAnsi" w:cstheme="minorBidi"/>
          <w:sz w:val="22"/>
          <w:szCs w:val="22"/>
        </w:rPr>
        <w:t>Την υπ</w:t>
      </w:r>
      <w:r w:rsidR="001B5717" w:rsidRPr="36483E8D">
        <w:rPr>
          <w:rFonts w:asciiTheme="minorHAnsi" w:hAnsiTheme="minorHAnsi" w:cstheme="minorBidi"/>
          <w:sz w:val="22"/>
          <w:szCs w:val="22"/>
        </w:rPr>
        <w:t xml:space="preserve">’ </w:t>
      </w:r>
      <w:proofErr w:type="spellStart"/>
      <w:r w:rsidRPr="36483E8D">
        <w:rPr>
          <w:rFonts w:asciiTheme="minorHAnsi" w:hAnsiTheme="minorHAnsi" w:cstheme="minorBidi"/>
          <w:sz w:val="22"/>
          <w:szCs w:val="22"/>
        </w:rPr>
        <w:t>αρ</w:t>
      </w:r>
      <w:proofErr w:type="spellEnd"/>
      <w:r w:rsidRPr="36483E8D">
        <w:rPr>
          <w:rFonts w:asciiTheme="minorHAnsi" w:hAnsiTheme="minorHAnsi" w:cstheme="minorBidi"/>
          <w:sz w:val="22"/>
          <w:szCs w:val="22"/>
        </w:rPr>
        <w:t xml:space="preserve">. </w:t>
      </w:r>
      <w:r w:rsidR="00877EAA" w:rsidRPr="36483E8D">
        <w:rPr>
          <w:rFonts w:asciiTheme="minorHAnsi" w:hAnsiTheme="minorHAnsi" w:cstheme="minorBidi"/>
          <w:sz w:val="22"/>
          <w:szCs w:val="22"/>
        </w:rPr>
        <w:t xml:space="preserve">_____/__.__._____ (ΑΔΑ: ______________) </w:t>
      </w:r>
      <w:r w:rsidRPr="36483E8D">
        <w:rPr>
          <w:rFonts w:asciiTheme="minorHAnsi" w:hAnsiTheme="minorHAnsi" w:cstheme="minorBidi"/>
          <w:sz w:val="22"/>
          <w:szCs w:val="22"/>
        </w:rPr>
        <w:t xml:space="preserve">απόφαση της Επιτροπής Παρακολούθησης των Προγραμμάτων των Ταμείων Μετανάστευσης &amp; Εσωτερικών Υποθέσεων, με την οποία εγκρίθηκαν η μεθοδολογία και τα κριτήρια επιλογής των πράξεων του/ων </w:t>
      </w:r>
      <w:r w:rsidR="10389B91" w:rsidRPr="36483E8D">
        <w:rPr>
          <w:rFonts w:asciiTheme="minorHAnsi" w:hAnsiTheme="minorHAnsi" w:cstheme="minorBidi"/>
          <w:sz w:val="22"/>
          <w:szCs w:val="22"/>
        </w:rPr>
        <w:t xml:space="preserve">Ειδικών Στόχου </w:t>
      </w:r>
      <w:r w:rsidRPr="36483E8D">
        <w:rPr>
          <w:rFonts w:asciiTheme="minorHAnsi" w:hAnsiTheme="minorHAnsi" w:cstheme="minorBidi"/>
          <w:sz w:val="22"/>
          <w:szCs w:val="22"/>
        </w:rPr>
        <w:t>(ων), όπως περιγράφονται και εξειδικεύονται στο συνημμ</w:t>
      </w:r>
      <w:r w:rsidR="00FB0C19" w:rsidRPr="36483E8D">
        <w:rPr>
          <w:rFonts w:asciiTheme="minorHAnsi" w:hAnsiTheme="minorHAnsi" w:cstheme="minorBidi"/>
          <w:sz w:val="22"/>
          <w:szCs w:val="22"/>
        </w:rPr>
        <w:t>ένο στην πρόσκληση έγγραφο</w:t>
      </w:r>
      <w:r w:rsidRPr="36483E8D">
        <w:rPr>
          <w:rFonts w:asciiTheme="minorHAnsi" w:hAnsiTheme="minorHAnsi" w:cstheme="minorBidi"/>
          <w:sz w:val="22"/>
          <w:szCs w:val="22"/>
        </w:rPr>
        <w:t>.</w:t>
      </w:r>
    </w:p>
    <w:p w14:paraId="288620AE" w14:textId="0481C111"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 xml:space="preserve">Την με </w:t>
      </w:r>
      <w:proofErr w:type="spellStart"/>
      <w:r w:rsidRPr="00511641">
        <w:rPr>
          <w:rFonts w:asciiTheme="minorHAnsi" w:hAnsiTheme="minorHAnsi" w:cstheme="minorHAnsi"/>
          <w:sz w:val="22"/>
        </w:rPr>
        <w:t>αρ</w:t>
      </w:r>
      <w:proofErr w:type="spellEnd"/>
      <w:r w:rsidRPr="00511641">
        <w:rPr>
          <w:rFonts w:asciiTheme="minorHAnsi" w:hAnsiTheme="minorHAnsi" w:cstheme="minorHAnsi"/>
          <w:sz w:val="22"/>
        </w:rPr>
        <w:t xml:space="preserve">. </w:t>
      </w:r>
      <w:proofErr w:type="spellStart"/>
      <w:r w:rsidRPr="00511641">
        <w:rPr>
          <w:rFonts w:asciiTheme="minorHAnsi" w:hAnsiTheme="minorHAnsi" w:cstheme="minorHAnsi"/>
          <w:sz w:val="22"/>
        </w:rPr>
        <w:t>πρωτ</w:t>
      </w:r>
      <w:proofErr w:type="spellEnd"/>
      <w:r w:rsidRPr="00511641">
        <w:rPr>
          <w:rFonts w:asciiTheme="minorHAnsi" w:hAnsiTheme="minorHAnsi" w:cstheme="minorHAnsi"/>
          <w:sz w:val="22"/>
        </w:rPr>
        <w:t xml:space="preserve">. ……… πρόσκληση της </w:t>
      </w:r>
      <w:r w:rsidR="001B5717" w:rsidRPr="00511641">
        <w:rPr>
          <w:rFonts w:asciiTheme="minorHAnsi" w:hAnsiTheme="minorHAnsi" w:cstheme="minorHAnsi"/>
          <w:sz w:val="22"/>
        </w:rPr>
        <w:t>Ε.Υ.ΣΥ.Δ.-Μ.Ε.Υ. με τίτλο</w:t>
      </w:r>
      <w:r w:rsidRPr="00511641">
        <w:rPr>
          <w:rFonts w:asciiTheme="minorHAnsi" w:hAnsiTheme="minorHAnsi" w:cstheme="minorHAnsi"/>
          <w:sz w:val="22"/>
        </w:rPr>
        <w:t xml:space="preserve"> «…………»  για την υποβολή προτάσεων στο πλαίσιο </w:t>
      </w:r>
      <w:r w:rsidR="001B5717" w:rsidRPr="00511641">
        <w:rPr>
          <w:rFonts w:asciiTheme="minorHAnsi" w:hAnsiTheme="minorHAnsi" w:cstheme="minorHAnsi"/>
          <w:sz w:val="22"/>
        </w:rPr>
        <w:t>του Προγράμματος «</w:t>
      </w:r>
      <w:r w:rsidRPr="00511641">
        <w:rPr>
          <w:rFonts w:asciiTheme="minorHAnsi" w:hAnsiTheme="minorHAnsi" w:cstheme="minorHAnsi"/>
          <w:sz w:val="22"/>
        </w:rPr>
        <w:t>…...</w:t>
      </w:r>
      <w:r w:rsidR="001B5717" w:rsidRPr="00511641">
        <w:rPr>
          <w:rFonts w:asciiTheme="minorHAnsi" w:hAnsiTheme="minorHAnsi" w:cstheme="minorHAnsi"/>
          <w:sz w:val="22"/>
        </w:rPr>
        <w:t>»</w:t>
      </w:r>
      <w:r w:rsidR="005711B0" w:rsidRPr="00511641">
        <w:rPr>
          <w:rFonts w:asciiTheme="minorHAnsi" w:hAnsiTheme="minorHAnsi" w:cstheme="minorHAnsi"/>
          <w:sz w:val="22"/>
        </w:rPr>
        <w:t xml:space="preserve"> της Προγραμματικής Περιόδου 2021-2027</w:t>
      </w:r>
      <w:r w:rsidR="001B5717" w:rsidRPr="00511641">
        <w:rPr>
          <w:rFonts w:asciiTheme="minorHAnsi" w:hAnsiTheme="minorHAnsi" w:cstheme="minorHAnsi"/>
          <w:sz w:val="22"/>
        </w:rPr>
        <w:t xml:space="preserve">. </w:t>
      </w:r>
      <w:r w:rsidRPr="00511641">
        <w:rPr>
          <w:rFonts w:asciiTheme="minorHAnsi" w:hAnsiTheme="minorHAnsi" w:cstheme="minorHAnsi"/>
          <w:sz w:val="22"/>
        </w:rPr>
        <w:t xml:space="preserve"> </w:t>
      </w:r>
    </w:p>
    <w:p w14:paraId="3CA07BE4" w14:textId="4694F1EE" w:rsidR="00C9370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proofErr w:type="spellStart"/>
      <w:r w:rsidRPr="00511641">
        <w:rPr>
          <w:rFonts w:asciiTheme="minorHAnsi" w:hAnsiTheme="minorHAnsi" w:cstheme="minorHAnsi"/>
          <w:sz w:val="22"/>
        </w:rPr>
        <w:t>Τo</w:t>
      </w:r>
      <w:proofErr w:type="spellEnd"/>
      <w:r w:rsidRPr="00511641">
        <w:rPr>
          <w:rFonts w:asciiTheme="minorHAnsi" w:hAnsiTheme="minorHAnsi" w:cstheme="minorHAnsi"/>
          <w:sz w:val="22"/>
        </w:rPr>
        <w:t xml:space="preserve"> με ID …. – …/…/…. (ημερομηνία)  – ώρα: … Τεχνικό Δελτίο Πράξης του </w:t>
      </w:r>
      <w:r w:rsidR="001B5717" w:rsidRPr="00511641">
        <w:rPr>
          <w:rFonts w:asciiTheme="minorHAnsi" w:hAnsiTheme="minorHAnsi" w:cstheme="minorHAnsi"/>
          <w:sz w:val="22"/>
        </w:rPr>
        <w:t>φορέα «</w:t>
      </w:r>
      <w:r w:rsidRPr="00511641">
        <w:rPr>
          <w:rFonts w:asciiTheme="minorHAnsi" w:hAnsiTheme="minorHAnsi" w:cstheme="minorHAnsi"/>
          <w:sz w:val="22"/>
        </w:rPr>
        <w:t>…………………….</w:t>
      </w:r>
      <w:r w:rsidR="001B5717" w:rsidRPr="00511641">
        <w:rPr>
          <w:rFonts w:asciiTheme="minorHAnsi" w:hAnsiTheme="minorHAnsi" w:cstheme="minorHAnsi"/>
          <w:sz w:val="22"/>
        </w:rPr>
        <w:t>»</w:t>
      </w:r>
      <w:r w:rsidRPr="00511641">
        <w:rPr>
          <w:rFonts w:asciiTheme="minorHAnsi" w:hAnsiTheme="minorHAnsi" w:cstheme="minorHAnsi"/>
          <w:sz w:val="22"/>
        </w:rPr>
        <w:t xml:space="preserve"> προς την </w:t>
      </w:r>
      <w:r w:rsidR="001B5717" w:rsidRPr="00511641">
        <w:rPr>
          <w:rFonts w:asciiTheme="minorHAnsi" w:hAnsiTheme="minorHAnsi" w:cstheme="minorHAnsi"/>
          <w:sz w:val="22"/>
        </w:rPr>
        <w:t xml:space="preserve">Ε.Υ.ΣΥ.Δ.-Μ.Ε.Υ. </w:t>
      </w:r>
      <w:r w:rsidRPr="00511641">
        <w:rPr>
          <w:rFonts w:asciiTheme="minorHAnsi" w:hAnsiTheme="minorHAnsi" w:cstheme="minorHAnsi"/>
          <w:sz w:val="22"/>
        </w:rPr>
        <w:t>για την ένταξη της πράξης στο Πρόγραμμα «…………………»,</w:t>
      </w:r>
    </w:p>
    <w:p w14:paraId="750914AC" w14:textId="7C3E61B3" w:rsidR="00C933E3" w:rsidRPr="00853623" w:rsidRDefault="00853623" w:rsidP="2CF6E03D">
      <w:pPr>
        <w:pStyle w:val="af2"/>
        <w:numPr>
          <w:ilvl w:val="0"/>
          <w:numId w:val="1"/>
        </w:numPr>
        <w:rPr>
          <w:rFonts w:asciiTheme="minorHAnsi" w:hAnsiTheme="minorHAnsi" w:cstheme="minorBidi"/>
          <w:sz w:val="22"/>
          <w:szCs w:val="22"/>
        </w:rPr>
      </w:pPr>
      <w:r w:rsidRPr="2CF6E03D">
        <w:rPr>
          <w:rFonts w:asciiTheme="minorHAnsi" w:hAnsiTheme="minorHAnsi" w:cstheme="minorBidi"/>
          <w:sz w:val="22"/>
          <w:szCs w:val="22"/>
        </w:rPr>
        <w:t xml:space="preserve">Τη με </w:t>
      </w:r>
      <w:proofErr w:type="spellStart"/>
      <w:r w:rsidRPr="2CF6E03D">
        <w:rPr>
          <w:rFonts w:asciiTheme="minorHAnsi" w:hAnsiTheme="minorHAnsi" w:cstheme="minorBidi"/>
          <w:sz w:val="22"/>
          <w:szCs w:val="22"/>
        </w:rPr>
        <w:t>αριθμ</w:t>
      </w:r>
      <w:proofErr w:type="spellEnd"/>
      <w:r w:rsidRPr="2CF6E03D">
        <w:rPr>
          <w:rFonts w:asciiTheme="minorHAnsi" w:hAnsiTheme="minorHAnsi" w:cstheme="minorBidi"/>
          <w:sz w:val="22"/>
          <w:szCs w:val="22"/>
        </w:rPr>
        <w:t xml:space="preserve">. </w:t>
      </w:r>
      <w:proofErr w:type="spellStart"/>
      <w:r w:rsidRPr="2CF6E03D">
        <w:rPr>
          <w:rFonts w:asciiTheme="minorHAnsi" w:hAnsiTheme="minorHAnsi" w:cstheme="minorBidi"/>
          <w:sz w:val="22"/>
          <w:szCs w:val="22"/>
        </w:rPr>
        <w:t>πρωτ</w:t>
      </w:r>
      <w:proofErr w:type="spellEnd"/>
      <w:r w:rsidRPr="2CF6E03D">
        <w:rPr>
          <w:rFonts w:asciiTheme="minorHAnsi" w:hAnsiTheme="minorHAnsi" w:cstheme="minorBidi"/>
          <w:sz w:val="22"/>
          <w:szCs w:val="22"/>
        </w:rPr>
        <w:t xml:space="preserve">. ………………………………………. Απόφαση του Προϊσταμένου της Ειδικής Υπηρεσίας Συντονισμού &amp; Διαχείρισης Προγραμμάτων Μετανάστευσης &amp; Εσωτερικών Υποθέσεων (ΕΥΣΥΔ-ΜΕΥ)  για τον ορισμό Επιτροπής Αξιολόγησης των προτάσεων, στο πλαίσιο της με </w:t>
      </w:r>
      <w:proofErr w:type="spellStart"/>
      <w:r w:rsidRPr="2CF6E03D">
        <w:rPr>
          <w:rFonts w:asciiTheme="minorHAnsi" w:hAnsiTheme="minorHAnsi" w:cstheme="minorBidi"/>
          <w:sz w:val="22"/>
          <w:szCs w:val="22"/>
        </w:rPr>
        <w:t>αριθμ</w:t>
      </w:r>
      <w:proofErr w:type="spellEnd"/>
      <w:r w:rsidRPr="2CF6E03D">
        <w:rPr>
          <w:rFonts w:asciiTheme="minorHAnsi" w:hAnsiTheme="minorHAnsi" w:cstheme="minorBidi"/>
          <w:sz w:val="22"/>
          <w:szCs w:val="22"/>
        </w:rPr>
        <w:t xml:space="preserve">. </w:t>
      </w:r>
      <w:proofErr w:type="spellStart"/>
      <w:r w:rsidRPr="2CF6E03D">
        <w:rPr>
          <w:rFonts w:asciiTheme="minorHAnsi" w:hAnsiTheme="minorHAnsi" w:cstheme="minorBidi"/>
          <w:sz w:val="22"/>
          <w:szCs w:val="22"/>
        </w:rPr>
        <w:t>πρωτ</w:t>
      </w:r>
      <w:proofErr w:type="spellEnd"/>
      <w:r w:rsidRPr="2CF6E03D">
        <w:rPr>
          <w:rFonts w:asciiTheme="minorHAnsi" w:hAnsiTheme="minorHAnsi" w:cstheme="minorBidi"/>
          <w:sz w:val="22"/>
          <w:szCs w:val="22"/>
        </w:rPr>
        <w:t xml:space="preserve">. ………………………………. </w:t>
      </w:r>
      <w:r w:rsidR="00F92726" w:rsidRPr="2CF6E03D">
        <w:rPr>
          <w:rFonts w:asciiTheme="minorHAnsi" w:hAnsiTheme="minorHAnsi" w:cstheme="minorBidi"/>
          <w:sz w:val="22"/>
          <w:szCs w:val="22"/>
        </w:rPr>
        <w:t>(ΑΔΑ : …</w:t>
      </w:r>
      <w:r w:rsidR="00C01BEE">
        <w:rPr>
          <w:rFonts w:asciiTheme="minorHAnsi" w:hAnsiTheme="minorHAnsi" w:cstheme="minorBidi"/>
          <w:sz w:val="22"/>
          <w:szCs w:val="22"/>
        </w:rPr>
        <w:t>………………..</w:t>
      </w:r>
      <w:r w:rsidR="00F92726">
        <w:rPr>
          <w:rFonts w:asciiTheme="minorHAnsi" w:hAnsiTheme="minorHAnsi" w:cstheme="minorBidi"/>
          <w:sz w:val="22"/>
          <w:szCs w:val="22"/>
        </w:rPr>
        <w:t>…</w:t>
      </w:r>
      <w:r w:rsidR="00F92726" w:rsidRPr="2CF6E03D">
        <w:rPr>
          <w:rFonts w:asciiTheme="minorHAnsi" w:hAnsiTheme="minorHAnsi" w:cstheme="minorBidi"/>
          <w:sz w:val="22"/>
          <w:szCs w:val="22"/>
        </w:rPr>
        <w:t>)</w:t>
      </w:r>
      <w:r w:rsidRPr="2CF6E03D">
        <w:rPr>
          <w:rFonts w:asciiTheme="minorHAnsi" w:hAnsiTheme="minorHAnsi" w:cstheme="minorBidi"/>
          <w:sz w:val="22"/>
          <w:szCs w:val="22"/>
        </w:rPr>
        <w:t>πρόσκλησης της ΕΥ</w:t>
      </w:r>
      <w:r w:rsidR="00897936">
        <w:rPr>
          <w:rFonts w:asciiTheme="minorHAnsi" w:hAnsiTheme="minorHAnsi" w:cstheme="minorBidi"/>
          <w:sz w:val="22"/>
          <w:szCs w:val="22"/>
        </w:rPr>
        <w:t>ΣΥΔ-ΜΕΥ</w:t>
      </w:r>
      <w:r w:rsidRPr="2CF6E03D">
        <w:rPr>
          <w:rFonts w:asciiTheme="minorHAnsi" w:hAnsiTheme="minorHAnsi" w:cstheme="minorBidi"/>
          <w:sz w:val="22"/>
          <w:szCs w:val="22"/>
        </w:rPr>
        <w:t xml:space="preserve">  (εφόσον αφορά)</w:t>
      </w:r>
      <w:r w:rsidR="00C01BEE">
        <w:rPr>
          <w:rFonts w:asciiTheme="minorHAnsi" w:hAnsiTheme="minorHAnsi" w:cstheme="minorBidi"/>
          <w:sz w:val="22"/>
          <w:szCs w:val="22"/>
        </w:rPr>
        <w:t xml:space="preserve">. </w:t>
      </w:r>
    </w:p>
    <w:p w14:paraId="73BDBB02" w14:textId="2D4AA4AB"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lastRenderedPageBreak/>
        <w:t>Το αποτέλεσμα της αξιολόγησης, όπως αυτό</w:t>
      </w:r>
      <w:r w:rsidR="00372350" w:rsidRPr="00511641">
        <w:rPr>
          <w:rFonts w:asciiTheme="minorHAnsi" w:hAnsiTheme="minorHAnsi" w:cstheme="minorHAnsi"/>
          <w:sz w:val="22"/>
        </w:rPr>
        <w:t xml:space="preserve"> αποτυπώνεται στο ΟΠΣ και</w:t>
      </w:r>
      <w:r w:rsidRPr="00511641">
        <w:rPr>
          <w:rFonts w:asciiTheme="minorHAnsi" w:hAnsiTheme="minorHAnsi" w:cstheme="minorHAnsi"/>
          <w:sz w:val="22"/>
        </w:rPr>
        <w:t xml:space="preserve"> καταγράφεται στα έγγραφα τεκμηρίωσης της θετικής αξιολόγησης της πρότασης και ειδικότερα </w:t>
      </w:r>
      <w:r w:rsidR="00E423D4" w:rsidRPr="00511641">
        <w:rPr>
          <w:rFonts w:asciiTheme="minorHAnsi" w:hAnsiTheme="minorHAnsi" w:cstheme="minorHAnsi"/>
          <w:sz w:val="22"/>
        </w:rPr>
        <w:t>(</w:t>
      </w:r>
      <w:r w:rsidR="00E423D4" w:rsidRPr="00511641">
        <w:rPr>
          <w:rFonts w:asciiTheme="minorHAnsi" w:hAnsiTheme="minorHAnsi" w:cstheme="minorHAnsi"/>
          <w:i/>
          <w:iCs/>
          <w:sz w:val="22"/>
        </w:rPr>
        <w:t>στον Πίνακα Κατάταξης των προτάσεων που έχουν αξιολογηθεί</w:t>
      </w:r>
      <w:r w:rsidR="00372350" w:rsidRPr="00511641">
        <w:rPr>
          <w:rFonts w:asciiTheme="minorHAnsi" w:hAnsiTheme="minorHAnsi" w:cstheme="minorHAnsi"/>
          <w:sz w:val="22"/>
        </w:rPr>
        <w:t xml:space="preserve"> –</w:t>
      </w:r>
      <w:r w:rsidR="00A546C4" w:rsidRPr="00511641">
        <w:rPr>
          <w:rFonts w:asciiTheme="minorHAnsi" w:hAnsiTheme="minorHAnsi" w:cstheme="minorHAnsi"/>
          <w:sz w:val="22"/>
        </w:rPr>
        <w:t xml:space="preserve"> </w:t>
      </w:r>
      <w:r w:rsidR="00A546C4" w:rsidRPr="00511641">
        <w:rPr>
          <w:rFonts w:asciiTheme="minorHAnsi" w:hAnsiTheme="minorHAnsi" w:cstheme="minorHAnsi"/>
          <w:i/>
          <w:iCs/>
          <w:sz w:val="22"/>
        </w:rPr>
        <w:t>σε περίπτωση χρήσης της μεθόδου συγκριτικής αξιολόγησης</w:t>
      </w:r>
      <w:r w:rsidR="00E423D4" w:rsidRPr="00511641">
        <w:rPr>
          <w:rFonts w:asciiTheme="minorHAnsi" w:hAnsiTheme="minorHAnsi" w:cstheme="minorHAnsi"/>
          <w:sz w:val="22"/>
        </w:rPr>
        <w:t xml:space="preserve">), </w:t>
      </w:r>
      <w:r w:rsidR="001A11A9" w:rsidRPr="00511641">
        <w:rPr>
          <w:rFonts w:asciiTheme="minorHAnsi" w:hAnsiTheme="minorHAnsi" w:cstheme="minorHAnsi"/>
          <w:sz w:val="22"/>
        </w:rPr>
        <w:t>στη Λίστα Ελέγχου</w:t>
      </w:r>
      <w:r w:rsidR="00D80DDF" w:rsidRPr="00511641">
        <w:rPr>
          <w:rFonts w:asciiTheme="minorHAnsi" w:hAnsiTheme="minorHAnsi" w:cstheme="minorHAnsi"/>
          <w:sz w:val="22"/>
        </w:rPr>
        <w:t xml:space="preserve"> Πληρότητας </w:t>
      </w:r>
      <w:r w:rsidR="00AB76D2" w:rsidRPr="00511641">
        <w:rPr>
          <w:rFonts w:asciiTheme="minorHAnsi" w:hAnsiTheme="minorHAnsi" w:cstheme="minorHAnsi"/>
          <w:sz w:val="22"/>
        </w:rPr>
        <w:t xml:space="preserve">– </w:t>
      </w:r>
      <w:proofErr w:type="spellStart"/>
      <w:r w:rsidR="00AB76D2" w:rsidRPr="00511641">
        <w:rPr>
          <w:rFonts w:asciiTheme="minorHAnsi" w:hAnsiTheme="minorHAnsi" w:cstheme="minorHAnsi"/>
          <w:sz w:val="22"/>
        </w:rPr>
        <w:t>Επιλεξιμότητας</w:t>
      </w:r>
      <w:proofErr w:type="spellEnd"/>
      <w:r w:rsidR="001B5717" w:rsidRPr="00511641">
        <w:rPr>
          <w:rFonts w:asciiTheme="minorHAnsi" w:hAnsiTheme="minorHAnsi" w:cstheme="minorHAnsi"/>
          <w:sz w:val="22"/>
        </w:rPr>
        <w:t xml:space="preserve">, </w:t>
      </w:r>
      <w:r w:rsidR="00E57A85">
        <w:rPr>
          <w:rFonts w:asciiTheme="minorHAnsi" w:hAnsiTheme="minorHAnsi" w:cstheme="minorHAnsi"/>
          <w:sz w:val="22"/>
        </w:rPr>
        <w:t>και</w:t>
      </w:r>
      <w:r w:rsidR="00E57A85" w:rsidRPr="00511641">
        <w:rPr>
          <w:rFonts w:asciiTheme="minorHAnsi" w:hAnsiTheme="minorHAnsi" w:cstheme="minorHAnsi"/>
          <w:sz w:val="22"/>
        </w:rPr>
        <w:t xml:space="preserve"> </w:t>
      </w:r>
      <w:r w:rsidRPr="00511641">
        <w:rPr>
          <w:rFonts w:asciiTheme="minorHAnsi" w:hAnsiTheme="minorHAnsi" w:cstheme="minorHAnsi"/>
          <w:sz w:val="22"/>
        </w:rPr>
        <w:t xml:space="preserve">στο Φύλλο </w:t>
      </w:r>
      <w:r w:rsidR="00A20BF9" w:rsidRPr="00511641">
        <w:rPr>
          <w:rFonts w:asciiTheme="minorHAnsi" w:hAnsiTheme="minorHAnsi" w:cstheme="minorHAnsi"/>
          <w:sz w:val="22"/>
        </w:rPr>
        <w:t>Αξιολόγησης Πράξης</w:t>
      </w:r>
      <w:r w:rsidRPr="00511641">
        <w:rPr>
          <w:rFonts w:asciiTheme="minorHAnsi" w:hAnsiTheme="minorHAnsi" w:cstheme="minorHAnsi"/>
          <w:sz w:val="22"/>
        </w:rPr>
        <w:t>,</w:t>
      </w:r>
    </w:p>
    <w:p w14:paraId="50BC2C1E" w14:textId="31F49DD3" w:rsidR="00C93701" w:rsidRPr="00511641" w:rsidRDefault="00C93701" w:rsidP="00E67FE0">
      <w:pPr>
        <w:numPr>
          <w:ilvl w:val="0"/>
          <w:numId w:val="1"/>
        </w:numPr>
        <w:tabs>
          <w:tab w:val="clear" w:pos="360"/>
          <w:tab w:val="num" w:pos="426"/>
        </w:tabs>
        <w:spacing w:before="120" w:after="120" w:line="280" w:lineRule="atLeast"/>
        <w:ind w:left="426" w:hanging="426"/>
        <w:jc w:val="both"/>
        <w:rPr>
          <w:rFonts w:asciiTheme="minorHAnsi" w:hAnsiTheme="minorHAnsi" w:cstheme="minorHAnsi"/>
          <w:sz w:val="22"/>
        </w:rPr>
      </w:pPr>
      <w:r w:rsidRPr="00511641">
        <w:rPr>
          <w:rFonts w:asciiTheme="minorHAnsi" w:hAnsiTheme="minorHAnsi" w:cstheme="minorHAnsi"/>
          <w:sz w:val="22"/>
        </w:rPr>
        <w:t xml:space="preserve">Την με </w:t>
      </w:r>
      <w:proofErr w:type="spellStart"/>
      <w:r w:rsidRPr="00511641">
        <w:rPr>
          <w:rFonts w:asciiTheme="minorHAnsi" w:hAnsiTheme="minorHAnsi" w:cstheme="minorHAnsi"/>
          <w:sz w:val="22"/>
        </w:rPr>
        <w:t>αρ</w:t>
      </w:r>
      <w:proofErr w:type="spellEnd"/>
      <w:r w:rsidRPr="00511641">
        <w:rPr>
          <w:rFonts w:asciiTheme="minorHAnsi" w:hAnsiTheme="minorHAnsi" w:cstheme="minorHAnsi"/>
          <w:sz w:val="22"/>
        </w:rPr>
        <w:t xml:space="preserve">. </w:t>
      </w:r>
      <w:proofErr w:type="spellStart"/>
      <w:r w:rsidRPr="00511641">
        <w:rPr>
          <w:rFonts w:asciiTheme="minorHAnsi" w:hAnsiTheme="minorHAnsi" w:cstheme="minorHAnsi"/>
          <w:sz w:val="22"/>
        </w:rPr>
        <w:t>πρωτ</w:t>
      </w:r>
      <w:proofErr w:type="spellEnd"/>
      <w:r w:rsidRPr="00511641">
        <w:rPr>
          <w:rFonts w:asciiTheme="minorHAnsi" w:hAnsiTheme="minorHAnsi" w:cstheme="minorHAnsi"/>
          <w:sz w:val="22"/>
        </w:rPr>
        <w:t>. ………………. θετική εισήγηση του προϊσταμένου της Διαχειριστικής Αρχής</w:t>
      </w:r>
      <w:r w:rsidR="00434470">
        <w:rPr>
          <w:rFonts w:asciiTheme="minorHAnsi" w:hAnsiTheme="minorHAnsi" w:cstheme="minorHAnsi"/>
          <w:sz w:val="22"/>
        </w:rPr>
        <w:t xml:space="preserve"> του Προγράμματος</w:t>
      </w:r>
      <w:r w:rsidRPr="00511641">
        <w:rPr>
          <w:rFonts w:asciiTheme="minorHAnsi" w:hAnsiTheme="minorHAnsi" w:cstheme="minorHAnsi"/>
          <w:sz w:val="22"/>
        </w:rPr>
        <w:t>.</w:t>
      </w:r>
    </w:p>
    <w:p w14:paraId="6233F799" w14:textId="77777777" w:rsidR="00172E05" w:rsidRPr="00511641" w:rsidRDefault="00172E05" w:rsidP="00813CB3">
      <w:pPr>
        <w:spacing w:before="120" w:after="120" w:line="280" w:lineRule="atLeast"/>
        <w:jc w:val="center"/>
        <w:outlineLvl w:val="0"/>
        <w:rPr>
          <w:rFonts w:asciiTheme="minorHAnsi" w:hAnsiTheme="minorHAnsi" w:cstheme="minorHAnsi"/>
          <w:b/>
          <w:bCs/>
          <w:sz w:val="22"/>
        </w:rPr>
      </w:pPr>
    </w:p>
    <w:p w14:paraId="7EAE8ACF" w14:textId="77777777" w:rsidR="00253518" w:rsidRPr="00511641" w:rsidRDefault="00253518" w:rsidP="00813CB3">
      <w:pPr>
        <w:spacing w:before="120" w:after="120" w:line="280" w:lineRule="atLeast"/>
        <w:jc w:val="center"/>
        <w:outlineLvl w:val="0"/>
        <w:rPr>
          <w:rFonts w:asciiTheme="minorHAnsi" w:hAnsiTheme="minorHAnsi" w:cstheme="minorHAnsi"/>
          <w:b/>
          <w:bCs/>
          <w:sz w:val="22"/>
        </w:rPr>
      </w:pPr>
      <w:r w:rsidRPr="00511641">
        <w:rPr>
          <w:rFonts w:asciiTheme="minorHAnsi" w:hAnsiTheme="minorHAnsi" w:cstheme="minorHAnsi"/>
          <w:b/>
          <w:bCs/>
          <w:sz w:val="22"/>
        </w:rPr>
        <w:t>Αποφασίζ</w:t>
      </w:r>
      <w:r w:rsidR="00FA5F87" w:rsidRPr="00511641">
        <w:rPr>
          <w:rFonts w:asciiTheme="minorHAnsi" w:hAnsiTheme="minorHAnsi" w:cstheme="minorHAnsi"/>
          <w:b/>
          <w:bCs/>
          <w:sz w:val="22"/>
        </w:rPr>
        <w:t xml:space="preserve">ει </w:t>
      </w:r>
    </w:p>
    <w:p w14:paraId="09102C6D" w14:textId="77777777" w:rsidR="001F386C" w:rsidRPr="00511641" w:rsidRDefault="001F386C" w:rsidP="00813CB3">
      <w:pPr>
        <w:spacing w:before="120" w:after="120" w:line="280" w:lineRule="atLeast"/>
        <w:jc w:val="center"/>
        <w:outlineLvl w:val="0"/>
        <w:rPr>
          <w:rFonts w:asciiTheme="minorHAnsi" w:hAnsiTheme="minorHAnsi" w:cstheme="minorHAnsi"/>
          <w:b/>
          <w:bCs/>
          <w:sz w:val="22"/>
        </w:rPr>
      </w:pPr>
    </w:p>
    <w:p w14:paraId="4C850393" w14:textId="1A64555A" w:rsidR="0028227C" w:rsidRPr="00511641" w:rsidRDefault="00172E05" w:rsidP="00813CB3">
      <w:pPr>
        <w:spacing w:before="120" w:after="120" w:line="280" w:lineRule="atLeast"/>
        <w:jc w:val="both"/>
        <w:rPr>
          <w:rFonts w:asciiTheme="minorHAnsi" w:hAnsiTheme="minorHAnsi" w:cstheme="minorHAnsi"/>
          <w:sz w:val="22"/>
          <w:lang w:eastAsia="en-US"/>
        </w:rPr>
      </w:pPr>
      <w:r w:rsidRPr="00511641">
        <w:rPr>
          <w:rFonts w:asciiTheme="minorHAnsi" w:hAnsiTheme="minorHAnsi" w:cstheme="minorHAnsi"/>
          <w:sz w:val="22"/>
          <w:lang w:eastAsia="en-US"/>
        </w:rPr>
        <w:t xml:space="preserve">την </w:t>
      </w:r>
      <w:r w:rsidR="004D25DF" w:rsidRPr="00511641">
        <w:rPr>
          <w:rFonts w:asciiTheme="minorHAnsi" w:hAnsiTheme="minorHAnsi" w:cstheme="minorHAnsi"/>
          <w:sz w:val="22"/>
          <w:lang w:eastAsia="en-US"/>
        </w:rPr>
        <w:t>έ</w:t>
      </w:r>
      <w:r w:rsidRPr="00511641">
        <w:rPr>
          <w:rFonts w:asciiTheme="minorHAnsi" w:hAnsiTheme="minorHAnsi" w:cstheme="minorHAnsi"/>
          <w:sz w:val="22"/>
          <w:lang w:eastAsia="en-US"/>
        </w:rPr>
        <w:t>νταξη</w:t>
      </w:r>
      <w:r w:rsidR="00E423D4" w:rsidRPr="00511641">
        <w:rPr>
          <w:rFonts w:asciiTheme="minorHAnsi" w:hAnsiTheme="minorHAnsi" w:cstheme="minorHAnsi"/>
          <w:sz w:val="22"/>
          <w:lang w:eastAsia="en-US"/>
        </w:rPr>
        <w:t>/τροποποίηση</w:t>
      </w:r>
      <w:r w:rsidRPr="00511641">
        <w:rPr>
          <w:rFonts w:asciiTheme="minorHAnsi" w:hAnsiTheme="minorHAnsi" w:cstheme="minorHAnsi"/>
          <w:sz w:val="22"/>
          <w:lang w:eastAsia="en-US"/>
        </w:rPr>
        <w:t xml:space="preserve"> της </w:t>
      </w:r>
      <w:r w:rsidR="004D25DF" w:rsidRPr="00511641">
        <w:rPr>
          <w:rFonts w:asciiTheme="minorHAnsi" w:hAnsiTheme="minorHAnsi" w:cstheme="minorHAnsi"/>
          <w:sz w:val="22"/>
          <w:lang w:eastAsia="en-US"/>
        </w:rPr>
        <w:t>π</w:t>
      </w:r>
      <w:r w:rsidR="00253518" w:rsidRPr="00511641">
        <w:rPr>
          <w:rFonts w:asciiTheme="minorHAnsi" w:hAnsiTheme="minorHAnsi" w:cstheme="minorHAnsi"/>
          <w:sz w:val="22"/>
          <w:lang w:eastAsia="en-US"/>
        </w:rPr>
        <w:t>ράξης</w:t>
      </w:r>
      <w:r w:rsidR="00497269" w:rsidRPr="00511641">
        <w:rPr>
          <w:rFonts w:asciiTheme="minorHAnsi" w:hAnsiTheme="minorHAnsi" w:cstheme="minorHAnsi"/>
          <w:sz w:val="22"/>
          <w:lang w:eastAsia="en-US"/>
        </w:rPr>
        <w:t xml:space="preserve"> «……………………………………….»</w:t>
      </w:r>
      <w:r w:rsidR="0055173F" w:rsidRPr="00511641">
        <w:rPr>
          <w:rFonts w:asciiTheme="minorHAnsi" w:hAnsiTheme="minorHAnsi" w:cstheme="minorHAnsi"/>
          <w:sz w:val="22"/>
          <w:lang w:eastAsia="en-US"/>
        </w:rPr>
        <w:t xml:space="preserve"> με </w:t>
      </w:r>
      <w:r w:rsidR="004D25DF" w:rsidRPr="00511641">
        <w:rPr>
          <w:rFonts w:asciiTheme="minorHAnsi" w:hAnsiTheme="minorHAnsi" w:cstheme="minorHAnsi"/>
          <w:sz w:val="22"/>
          <w:lang w:eastAsia="en-US"/>
        </w:rPr>
        <w:t>κ</w:t>
      </w:r>
      <w:r w:rsidR="0055173F" w:rsidRPr="00511641">
        <w:rPr>
          <w:rFonts w:asciiTheme="minorHAnsi" w:hAnsiTheme="minorHAnsi" w:cstheme="minorHAnsi"/>
          <w:sz w:val="22"/>
          <w:lang w:eastAsia="en-US"/>
        </w:rPr>
        <w:t>ωδικό ΟΠΣ ….. στο Πρόγραμμα «……………………… 20</w:t>
      </w:r>
      <w:r w:rsidR="00F9627F" w:rsidRPr="00511641">
        <w:rPr>
          <w:rFonts w:asciiTheme="minorHAnsi" w:hAnsiTheme="minorHAnsi" w:cstheme="minorHAnsi"/>
          <w:sz w:val="22"/>
          <w:lang w:eastAsia="en-US"/>
        </w:rPr>
        <w:t>21</w:t>
      </w:r>
      <w:r w:rsidR="0055173F" w:rsidRPr="00511641">
        <w:rPr>
          <w:rFonts w:asciiTheme="minorHAnsi" w:hAnsiTheme="minorHAnsi" w:cstheme="minorHAnsi"/>
          <w:sz w:val="22"/>
          <w:lang w:eastAsia="en-US"/>
        </w:rPr>
        <w:t>-202</w:t>
      </w:r>
      <w:r w:rsidR="00F9627F" w:rsidRPr="00511641">
        <w:rPr>
          <w:rFonts w:asciiTheme="minorHAnsi" w:hAnsiTheme="minorHAnsi" w:cstheme="minorHAnsi"/>
          <w:sz w:val="22"/>
          <w:lang w:eastAsia="en-US"/>
        </w:rPr>
        <w:t>7</w:t>
      </w:r>
      <w:r w:rsidR="00AC07C4" w:rsidRPr="00511641">
        <w:rPr>
          <w:rFonts w:asciiTheme="minorHAnsi" w:hAnsiTheme="minorHAnsi" w:cstheme="minorHAnsi"/>
          <w:sz w:val="22"/>
          <w:lang w:eastAsia="en-US"/>
        </w:rPr>
        <w:t>»</w:t>
      </w:r>
      <w:r w:rsidR="007343F0" w:rsidRPr="00511641">
        <w:rPr>
          <w:rFonts w:asciiTheme="minorHAnsi" w:hAnsiTheme="minorHAnsi" w:cstheme="minorHAnsi"/>
          <w:sz w:val="22"/>
          <w:lang w:eastAsia="en-US"/>
        </w:rPr>
        <w:t xml:space="preserve">. </w:t>
      </w:r>
    </w:p>
    <w:p w14:paraId="791055FA" w14:textId="61229E35" w:rsidR="00206E66" w:rsidRPr="00511641" w:rsidRDefault="00172E05" w:rsidP="00206E66">
      <w:pPr>
        <w:spacing w:before="120" w:after="120" w:line="280" w:lineRule="exact"/>
        <w:jc w:val="both"/>
        <w:rPr>
          <w:rFonts w:asciiTheme="minorHAnsi" w:hAnsiTheme="minorHAnsi" w:cstheme="minorHAnsi"/>
          <w:sz w:val="22"/>
          <w:lang w:eastAsia="en-US"/>
        </w:rPr>
      </w:pPr>
      <w:r w:rsidRPr="00511641">
        <w:rPr>
          <w:rFonts w:asciiTheme="minorHAnsi" w:hAnsiTheme="minorHAnsi" w:cstheme="minorHAnsi"/>
          <w:sz w:val="22"/>
          <w:lang w:eastAsia="en-US"/>
        </w:rPr>
        <w:t xml:space="preserve">Η </w:t>
      </w:r>
      <w:r w:rsidR="00BC0A17" w:rsidRPr="00511641">
        <w:rPr>
          <w:rFonts w:asciiTheme="minorHAnsi" w:hAnsiTheme="minorHAnsi" w:cstheme="minorHAnsi"/>
          <w:sz w:val="22"/>
          <w:lang w:eastAsia="en-US"/>
        </w:rPr>
        <w:t>π</w:t>
      </w:r>
      <w:r w:rsidRPr="00511641">
        <w:rPr>
          <w:rFonts w:asciiTheme="minorHAnsi" w:hAnsiTheme="minorHAnsi" w:cstheme="minorHAnsi"/>
          <w:sz w:val="22"/>
          <w:lang w:eastAsia="en-US"/>
        </w:rPr>
        <w:t xml:space="preserve">ράξη συγχρηματοδοτείται από ……………….. </w:t>
      </w:r>
      <w:r w:rsidRPr="00511641">
        <w:rPr>
          <w:rFonts w:asciiTheme="minorHAnsi" w:hAnsiTheme="minorHAnsi" w:cstheme="minorHAnsi"/>
          <w:i/>
          <w:sz w:val="22"/>
          <w:lang w:eastAsia="en-US"/>
        </w:rPr>
        <w:t>(αναγράφεται</w:t>
      </w:r>
      <w:r w:rsidR="006858BC" w:rsidRPr="00511641">
        <w:rPr>
          <w:rFonts w:asciiTheme="minorHAnsi" w:hAnsiTheme="minorHAnsi" w:cstheme="minorHAnsi"/>
          <w:i/>
          <w:sz w:val="22"/>
          <w:lang w:eastAsia="en-US"/>
        </w:rPr>
        <w:t>/</w:t>
      </w:r>
      <w:proofErr w:type="spellStart"/>
      <w:r w:rsidR="006858BC" w:rsidRPr="00511641">
        <w:rPr>
          <w:rFonts w:asciiTheme="minorHAnsi" w:hAnsiTheme="minorHAnsi" w:cstheme="minorHAnsi"/>
          <w:i/>
          <w:sz w:val="22"/>
          <w:lang w:eastAsia="en-US"/>
        </w:rPr>
        <w:t>νται</w:t>
      </w:r>
      <w:proofErr w:type="spellEnd"/>
      <w:r w:rsidRPr="00511641">
        <w:rPr>
          <w:rFonts w:asciiTheme="minorHAnsi" w:hAnsiTheme="minorHAnsi" w:cstheme="minorHAnsi"/>
          <w:i/>
          <w:sz w:val="22"/>
          <w:lang w:eastAsia="en-US"/>
        </w:rPr>
        <w:t xml:space="preserve"> ολογράφως το</w:t>
      </w:r>
      <w:r w:rsidR="006858BC" w:rsidRPr="00511641">
        <w:rPr>
          <w:rFonts w:asciiTheme="minorHAnsi" w:hAnsiTheme="minorHAnsi" w:cstheme="minorHAnsi"/>
          <w:i/>
          <w:sz w:val="22"/>
          <w:lang w:eastAsia="en-US"/>
        </w:rPr>
        <w:t>/α</w:t>
      </w:r>
      <w:r w:rsidRPr="00511641">
        <w:rPr>
          <w:rFonts w:asciiTheme="minorHAnsi" w:hAnsiTheme="minorHAnsi" w:cstheme="minorHAnsi"/>
          <w:i/>
          <w:sz w:val="22"/>
          <w:lang w:eastAsia="en-US"/>
        </w:rPr>
        <w:t xml:space="preserve"> Ταμείο</w:t>
      </w:r>
      <w:r w:rsidR="006858BC" w:rsidRPr="00511641">
        <w:rPr>
          <w:rFonts w:asciiTheme="minorHAnsi" w:hAnsiTheme="minorHAnsi" w:cstheme="minorHAnsi"/>
          <w:i/>
          <w:sz w:val="22"/>
          <w:lang w:eastAsia="en-US"/>
        </w:rPr>
        <w:t>/α</w:t>
      </w:r>
      <w:r w:rsidRPr="00511641">
        <w:rPr>
          <w:rFonts w:asciiTheme="minorHAnsi" w:hAnsiTheme="minorHAnsi" w:cstheme="minorHAnsi"/>
          <w:i/>
          <w:sz w:val="22"/>
          <w:lang w:eastAsia="en-US"/>
        </w:rPr>
        <w:t>)</w:t>
      </w:r>
      <w:r w:rsidRPr="00511641">
        <w:rPr>
          <w:rFonts w:asciiTheme="minorHAnsi" w:hAnsiTheme="minorHAnsi" w:cstheme="minorHAnsi"/>
          <w:sz w:val="22"/>
          <w:lang w:eastAsia="en-US"/>
        </w:rPr>
        <w:t>.</w:t>
      </w:r>
    </w:p>
    <w:p w14:paraId="225DEC07" w14:textId="77777777" w:rsidR="00206E66" w:rsidRPr="00511641" w:rsidRDefault="00206E66" w:rsidP="00206E66">
      <w:pPr>
        <w:spacing w:before="120" w:after="120" w:line="280" w:lineRule="exact"/>
        <w:jc w:val="both"/>
        <w:rPr>
          <w:rFonts w:asciiTheme="minorHAnsi" w:hAnsiTheme="minorHAnsi" w:cstheme="minorHAnsi"/>
          <w:b/>
          <w:sz w:val="22"/>
          <w:lang w:eastAsia="en-US"/>
        </w:rPr>
      </w:pPr>
    </w:p>
    <w:p w14:paraId="2CD6572B" w14:textId="2185BAD9" w:rsidR="002E002F" w:rsidRPr="00511641" w:rsidRDefault="002E002F" w:rsidP="00206E66">
      <w:pPr>
        <w:spacing w:before="120" w:after="120" w:line="280" w:lineRule="exact"/>
        <w:jc w:val="both"/>
        <w:rPr>
          <w:rFonts w:asciiTheme="minorHAnsi" w:hAnsiTheme="minorHAnsi" w:cstheme="minorHAnsi"/>
          <w:b/>
          <w:sz w:val="22"/>
          <w:lang w:eastAsia="en-US"/>
        </w:rPr>
      </w:pPr>
      <w:r w:rsidRPr="00511641">
        <w:rPr>
          <w:rFonts w:asciiTheme="minorHAnsi" w:hAnsiTheme="minorHAnsi" w:cstheme="minorHAnsi"/>
          <w:b/>
          <w:sz w:val="22"/>
          <w:lang w:eastAsia="en-US"/>
        </w:rPr>
        <w:t>Α. ΣΤΟΙΧΕΙΑ ΠΡΑΞΗΣ</w:t>
      </w: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11"/>
        <w:gridCol w:w="4395"/>
      </w:tblGrid>
      <w:tr w:rsidR="005B168C" w:rsidRPr="00511641" w14:paraId="6D7343F7" w14:textId="77777777" w:rsidTr="00415346">
        <w:trPr>
          <w:trHeight w:val="327"/>
        </w:trPr>
        <w:tc>
          <w:tcPr>
            <w:tcW w:w="4111" w:type="dxa"/>
            <w:shd w:val="clear" w:color="auto" w:fill="E0E0E0"/>
            <w:vAlign w:val="center"/>
          </w:tcPr>
          <w:p w14:paraId="35DAD873" w14:textId="77777777" w:rsidR="005B168C" w:rsidRPr="00511641" w:rsidRDefault="002D6D35" w:rsidP="00F6018B">
            <w:pPr>
              <w:spacing w:line="360" w:lineRule="auto"/>
              <w:rPr>
                <w:rFonts w:asciiTheme="minorHAnsi" w:hAnsiTheme="minorHAnsi" w:cstheme="minorHAnsi"/>
                <w:b/>
                <w:sz w:val="22"/>
                <w:lang w:eastAsia="en-US"/>
              </w:rPr>
            </w:pPr>
            <w:r w:rsidRPr="00511641">
              <w:rPr>
                <w:rFonts w:asciiTheme="minorHAnsi" w:hAnsiTheme="minorHAnsi" w:cstheme="minorHAnsi"/>
                <w:b/>
                <w:sz w:val="22"/>
                <w:lang w:eastAsia="en-US"/>
              </w:rPr>
              <w:t>1.</w:t>
            </w:r>
            <w:r w:rsidR="005B168C" w:rsidRPr="00511641">
              <w:rPr>
                <w:rFonts w:asciiTheme="minorHAnsi" w:hAnsiTheme="minorHAnsi" w:cstheme="minorHAnsi"/>
                <w:b/>
                <w:sz w:val="22"/>
                <w:lang w:eastAsia="en-US"/>
              </w:rPr>
              <w:t>Κωδικός Πράξης</w:t>
            </w:r>
            <w:r w:rsidR="00F97C30" w:rsidRPr="00511641">
              <w:rPr>
                <w:rFonts w:asciiTheme="minorHAnsi" w:hAnsiTheme="minorHAnsi" w:cstheme="minorHAnsi"/>
                <w:b/>
                <w:sz w:val="22"/>
                <w:lang w:eastAsia="en-US"/>
              </w:rPr>
              <w:t xml:space="preserve"> </w:t>
            </w:r>
            <w:r w:rsidR="00353C37" w:rsidRPr="00511641">
              <w:rPr>
                <w:rFonts w:asciiTheme="minorHAnsi" w:hAnsiTheme="minorHAnsi" w:cstheme="minorHAnsi"/>
                <w:b/>
                <w:sz w:val="22"/>
                <w:lang w:eastAsia="en-US"/>
              </w:rPr>
              <w:t>/</w:t>
            </w:r>
            <w:r w:rsidR="00353C37" w:rsidRPr="00511641">
              <w:rPr>
                <w:rFonts w:asciiTheme="minorHAnsi" w:hAnsiTheme="minorHAnsi" w:cstheme="minorHAnsi"/>
                <w:b/>
                <w:sz w:val="22"/>
                <w:lang w:val="en-US" w:eastAsia="en-US"/>
              </w:rPr>
              <w:t>MIS</w:t>
            </w:r>
            <w:r w:rsidR="00F97C30" w:rsidRPr="00511641">
              <w:rPr>
                <w:rFonts w:asciiTheme="minorHAnsi" w:hAnsiTheme="minorHAnsi" w:cstheme="minorHAnsi"/>
                <w:b/>
                <w:sz w:val="22"/>
                <w:lang w:eastAsia="en-US"/>
              </w:rPr>
              <w:t xml:space="preserve"> </w:t>
            </w:r>
            <w:r w:rsidR="00353C37" w:rsidRPr="00511641">
              <w:rPr>
                <w:rFonts w:asciiTheme="minorHAnsi" w:hAnsiTheme="minorHAnsi" w:cstheme="minorHAnsi"/>
                <w:b/>
                <w:sz w:val="22"/>
                <w:lang w:eastAsia="en-US"/>
              </w:rPr>
              <w:t>(ΟΠΣ)</w:t>
            </w:r>
            <w:r w:rsidR="005B168C" w:rsidRPr="00511641">
              <w:rPr>
                <w:rFonts w:asciiTheme="minorHAnsi" w:hAnsiTheme="minorHAnsi" w:cstheme="minorHAnsi"/>
                <w:b/>
                <w:sz w:val="22"/>
                <w:lang w:eastAsia="en-US"/>
              </w:rPr>
              <w:t xml:space="preserve">: </w:t>
            </w:r>
          </w:p>
        </w:tc>
        <w:tc>
          <w:tcPr>
            <w:tcW w:w="4395" w:type="dxa"/>
            <w:shd w:val="clear" w:color="auto" w:fill="auto"/>
            <w:vAlign w:val="center"/>
          </w:tcPr>
          <w:p w14:paraId="27AE86BA" w14:textId="77777777" w:rsidR="005B168C" w:rsidRPr="00511641" w:rsidRDefault="005B168C" w:rsidP="00F6018B">
            <w:pPr>
              <w:spacing w:line="360" w:lineRule="auto"/>
              <w:jc w:val="both"/>
              <w:rPr>
                <w:rFonts w:asciiTheme="minorHAnsi" w:hAnsiTheme="minorHAnsi" w:cstheme="minorHAnsi"/>
                <w:b/>
                <w:sz w:val="22"/>
                <w:lang w:eastAsia="en-US"/>
              </w:rPr>
            </w:pPr>
          </w:p>
        </w:tc>
      </w:tr>
      <w:tr w:rsidR="00E52593" w:rsidRPr="00511641" w14:paraId="31C5F8B0" w14:textId="77777777" w:rsidTr="00415346">
        <w:trPr>
          <w:trHeight w:val="327"/>
        </w:trPr>
        <w:tc>
          <w:tcPr>
            <w:tcW w:w="4111" w:type="dxa"/>
            <w:shd w:val="clear" w:color="auto" w:fill="E0E0E0"/>
            <w:vAlign w:val="center"/>
          </w:tcPr>
          <w:p w14:paraId="7A0355FC" w14:textId="3C76847B" w:rsidR="00E52593" w:rsidRPr="00117E95" w:rsidRDefault="00E52593" w:rsidP="00F6018B">
            <w:pPr>
              <w:spacing w:line="360" w:lineRule="auto"/>
              <w:rPr>
                <w:rFonts w:asciiTheme="minorHAnsi" w:hAnsiTheme="minorHAnsi" w:cstheme="minorHAnsi"/>
                <w:b/>
                <w:sz w:val="22"/>
                <w:lang w:eastAsia="en-US"/>
              </w:rPr>
            </w:pPr>
            <w:r w:rsidRPr="00511641">
              <w:rPr>
                <w:rFonts w:asciiTheme="minorHAnsi" w:hAnsiTheme="minorHAnsi" w:cstheme="minorHAnsi"/>
                <w:b/>
                <w:sz w:val="22"/>
                <w:lang w:eastAsia="en-US"/>
              </w:rPr>
              <w:t xml:space="preserve">2. Κωδικός </w:t>
            </w:r>
            <w:r w:rsidR="00742E2D" w:rsidRPr="00511641">
              <w:rPr>
                <w:rFonts w:asciiTheme="minorHAnsi" w:hAnsiTheme="minorHAnsi" w:cstheme="minorHAnsi"/>
                <w:b/>
                <w:sz w:val="22"/>
                <w:lang w:val="en-US" w:eastAsia="en-US"/>
              </w:rPr>
              <w:t>C</w:t>
            </w:r>
            <w:r w:rsidRPr="00511641">
              <w:rPr>
                <w:rFonts w:asciiTheme="minorHAnsi" w:hAnsiTheme="minorHAnsi" w:cstheme="minorHAnsi"/>
                <w:b/>
                <w:sz w:val="22"/>
                <w:lang w:val="en-US" w:eastAsia="en-US"/>
              </w:rPr>
              <w:t>OFOG</w:t>
            </w:r>
            <w:r w:rsidR="004D25DF" w:rsidRPr="00511641">
              <w:rPr>
                <w:rFonts w:asciiTheme="minorHAnsi" w:hAnsiTheme="minorHAnsi" w:cstheme="minorHAnsi"/>
                <w:b/>
                <w:sz w:val="22"/>
                <w:lang w:eastAsia="en-US"/>
              </w:rPr>
              <w:t>2</w:t>
            </w:r>
          </w:p>
        </w:tc>
        <w:tc>
          <w:tcPr>
            <w:tcW w:w="4395" w:type="dxa"/>
            <w:shd w:val="clear" w:color="auto" w:fill="auto"/>
            <w:vAlign w:val="center"/>
          </w:tcPr>
          <w:p w14:paraId="6D069D1B" w14:textId="77777777" w:rsidR="00E52593" w:rsidRPr="00511641" w:rsidRDefault="00E52593" w:rsidP="00F6018B">
            <w:pPr>
              <w:spacing w:line="360" w:lineRule="auto"/>
              <w:jc w:val="both"/>
              <w:rPr>
                <w:rFonts w:asciiTheme="minorHAnsi" w:hAnsiTheme="minorHAnsi" w:cstheme="minorHAnsi"/>
                <w:b/>
                <w:sz w:val="22"/>
                <w:lang w:eastAsia="en-US"/>
              </w:rPr>
            </w:pPr>
          </w:p>
        </w:tc>
      </w:tr>
      <w:tr w:rsidR="00253518" w:rsidRPr="00511641" w14:paraId="1486F9E8" w14:textId="77777777" w:rsidTr="00415346">
        <w:trPr>
          <w:trHeight w:val="317"/>
        </w:trPr>
        <w:tc>
          <w:tcPr>
            <w:tcW w:w="4111" w:type="dxa"/>
            <w:shd w:val="clear" w:color="auto" w:fill="E0E0E0"/>
            <w:vAlign w:val="center"/>
          </w:tcPr>
          <w:p w14:paraId="12E256BA" w14:textId="543C8049" w:rsidR="00253518" w:rsidRPr="00511641" w:rsidRDefault="00E52593" w:rsidP="00E918EC">
            <w:pPr>
              <w:spacing w:line="360" w:lineRule="auto"/>
              <w:rPr>
                <w:rFonts w:asciiTheme="minorHAnsi" w:hAnsiTheme="minorHAnsi" w:cstheme="minorHAnsi"/>
                <w:b/>
                <w:sz w:val="22"/>
                <w:lang w:eastAsia="en-US"/>
              </w:rPr>
            </w:pPr>
            <w:r w:rsidRPr="00511641">
              <w:rPr>
                <w:rFonts w:asciiTheme="minorHAnsi" w:hAnsiTheme="minorHAnsi" w:cstheme="minorHAnsi"/>
                <w:b/>
                <w:sz w:val="22"/>
                <w:lang w:val="en-US" w:eastAsia="en-US"/>
              </w:rPr>
              <w:t>3</w:t>
            </w:r>
            <w:r w:rsidR="002D6D35" w:rsidRPr="00511641">
              <w:rPr>
                <w:rFonts w:asciiTheme="minorHAnsi" w:hAnsiTheme="minorHAnsi" w:cstheme="minorHAnsi"/>
                <w:b/>
                <w:sz w:val="22"/>
                <w:lang w:eastAsia="en-US"/>
              </w:rPr>
              <w:t>.</w:t>
            </w:r>
            <w:r w:rsidR="00A35DD2" w:rsidRPr="00511641">
              <w:rPr>
                <w:rFonts w:asciiTheme="minorHAnsi" w:hAnsiTheme="minorHAnsi" w:cstheme="minorHAnsi"/>
                <w:b/>
                <w:sz w:val="22"/>
                <w:lang w:eastAsia="en-US"/>
              </w:rPr>
              <w:t>Δικαιούχος:</w:t>
            </w:r>
          </w:p>
        </w:tc>
        <w:tc>
          <w:tcPr>
            <w:tcW w:w="4395" w:type="dxa"/>
            <w:shd w:val="clear" w:color="auto" w:fill="auto"/>
            <w:vAlign w:val="center"/>
          </w:tcPr>
          <w:p w14:paraId="1025C86F" w14:textId="77777777" w:rsidR="00253518" w:rsidRPr="00511641" w:rsidRDefault="00253518" w:rsidP="00F6018B">
            <w:pPr>
              <w:spacing w:line="360" w:lineRule="auto"/>
              <w:jc w:val="both"/>
              <w:rPr>
                <w:rFonts w:asciiTheme="minorHAnsi" w:hAnsiTheme="minorHAnsi" w:cstheme="minorHAnsi"/>
                <w:b/>
                <w:sz w:val="22"/>
                <w:lang w:eastAsia="en-US"/>
              </w:rPr>
            </w:pPr>
          </w:p>
        </w:tc>
      </w:tr>
      <w:tr w:rsidR="007774AC" w:rsidRPr="00511641" w14:paraId="538F0E0F" w14:textId="77777777" w:rsidTr="00415346">
        <w:trPr>
          <w:trHeight w:val="407"/>
        </w:trPr>
        <w:tc>
          <w:tcPr>
            <w:tcW w:w="4111" w:type="dxa"/>
            <w:tcBorders>
              <w:bottom w:val="single" w:sz="6" w:space="0" w:color="auto"/>
            </w:tcBorders>
            <w:shd w:val="clear" w:color="auto" w:fill="E0E0E0"/>
            <w:vAlign w:val="center"/>
          </w:tcPr>
          <w:p w14:paraId="192DF9DF" w14:textId="301241E5" w:rsidR="007774AC" w:rsidRPr="00511641" w:rsidRDefault="00E52593" w:rsidP="00E918EC">
            <w:pPr>
              <w:spacing w:line="360" w:lineRule="auto"/>
              <w:rPr>
                <w:rFonts w:asciiTheme="minorHAnsi" w:hAnsiTheme="minorHAnsi" w:cstheme="minorHAnsi"/>
                <w:b/>
                <w:sz w:val="22"/>
                <w:lang w:eastAsia="en-US"/>
              </w:rPr>
            </w:pPr>
            <w:r w:rsidRPr="00511641">
              <w:rPr>
                <w:rFonts w:asciiTheme="minorHAnsi" w:hAnsiTheme="minorHAnsi" w:cstheme="minorHAnsi"/>
                <w:b/>
                <w:sz w:val="22"/>
                <w:lang w:val="en-US" w:eastAsia="en-US"/>
              </w:rPr>
              <w:t>4</w:t>
            </w:r>
            <w:r w:rsidR="002D6D35" w:rsidRPr="00511641">
              <w:rPr>
                <w:rFonts w:asciiTheme="minorHAnsi" w:hAnsiTheme="minorHAnsi" w:cstheme="minorHAnsi"/>
                <w:b/>
                <w:sz w:val="22"/>
                <w:lang w:eastAsia="en-US"/>
              </w:rPr>
              <w:t>.</w:t>
            </w:r>
            <w:r w:rsidR="007774AC" w:rsidRPr="00511641">
              <w:rPr>
                <w:rFonts w:asciiTheme="minorHAnsi" w:hAnsiTheme="minorHAnsi" w:cstheme="minorHAnsi"/>
                <w:b/>
                <w:sz w:val="22"/>
                <w:lang w:eastAsia="en-US"/>
              </w:rPr>
              <w:t>Κωδικός Δικαιούχου:</w:t>
            </w:r>
          </w:p>
        </w:tc>
        <w:tc>
          <w:tcPr>
            <w:tcW w:w="4395" w:type="dxa"/>
            <w:tcBorders>
              <w:bottom w:val="single" w:sz="6" w:space="0" w:color="auto"/>
            </w:tcBorders>
            <w:shd w:val="clear" w:color="auto" w:fill="auto"/>
            <w:vAlign w:val="center"/>
          </w:tcPr>
          <w:p w14:paraId="13D7A985" w14:textId="77777777" w:rsidR="007774AC" w:rsidRPr="00511641" w:rsidRDefault="007774AC" w:rsidP="00F6018B">
            <w:pPr>
              <w:spacing w:line="360" w:lineRule="auto"/>
              <w:jc w:val="both"/>
              <w:rPr>
                <w:rFonts w:asciiTheme="minorHAnsi" w:hAnsiTheme="minorHAnsi" w:cstheme="minorHAnsi"/>
                <w:b/>
                <w:sz w:val="22"/>
                <w:lang w:eastAsia="en-US"/>
              </w:rPr>
            </w:pPr>
          </w:p>
        </w:tc>
      </w:tr>
      <w:tr w:rsidR="006F44C8" w:rsidRPr="00511641" w14:paraId="78A3710D" w14:textId="77777777" w:rsidTr="00B9496B">
        <w:trPr>
          <w:trHeight w:val="907"/>
        </w:trPr>
        <w:tc>
          <w:tcPr>
            <w:tcW w:w="8506" w:type="dxa"/>
            <w:gridSpan w:val="2"/>
            <w:shd w:val="clear" w:color="auto" w:fill="auto"/>
            <w:vAlign w:val="center"/>
          </w:tcPr>
          <w:p w14:paraId="321B3EE0" w14:textId="4776ABB5" w:rsidR="006F44C8" w:rsidRPr="00511641" w:rsidRDefault="00E52593" w:rsidP="00F6018B">
            <w:pPr>
              <w:spacing w:line="360" w:lineRule="auto"/>
              <w:rPr>
                <w:rFonts w:asciiTheme="minorHAnsi" w:hAnsiTheme="minorHAnsi" w:cstheme="minorHAnsi"/>
                <w:b/>
                <w:sz w:val="22"/>
                <w:lang w:eastAsia="en-US"/>
              </w:rPr>
            </w:pPr>
            <w:r w:rsidRPr="00511641">
              <w:rPr>
                <w:rFonts w:asciiTheme="minorHAnsi" w:hAnsiTheme="minorHAnsi" w:cstheme="minorHAnsi"/>
                <w:b/>
                <w:sz w:val="22"/>
                <w:lang w:val="en-US" w:eastAsia="en-US"/>
              </w:rPr>
              <w:t>5</w:t>
            </w:r>
            <w:r w:rsidR="006F44C8" w:rsidRPr="00511641">
              <w:rPr>
                <w:rFonts w:asciiTheme="minorHAnsi" w:hAnsiTheme="minorHAnsi" w:cstheme="minorHAnsi"/>
                <w:b/>
                <w:sz w:val="22"/>
                <w:lang w:eastAsia="en-US"/>
              </w:rPr>
              <w:t>.Φυσικό αντικείμενο της πράξης:</w:t>
            </w:r>
          </w:p>
          <w:p w14:paraId="5A47E0A7" w14:textId="77777777" w:rsidR="006F44C8" w:rsidRPr="00511641" w:rsidRDefault="006F44C8" w:rsidP="00F6018B">
            <w:pPr>
              <w:spacing w:line="360" w:lineRule="auto"/>
              <w:jc w:val="both"/>
              <w:rPr>
                <w:rFonts w:asciiTheme="minorHAnsi" w:hAnsiTheme="minorHAnsi" w:cstheme="minorHAnsi"/>
                <w:b/>
                <w:sz w:val="22"/>
                <w:lang w:eastAsia="en-US"/>
              </w:rPr>
            </w:pPr>
          </w:p>
          <w:p w14:paraId="1282593D" w14:textId="77777777" w:rsidR="00415346" w:rsidRPr="00511641" w:rsidRDefault="00415346" w:rsidP="00F6018B">
            <w:pPr>
              <w:spacing w:line="360" w:lineRule="auto"/>
              <w:jc w:val="both"/>
              <w:rPr>
                <w:rFonts w:asciiTheme="minorHAnsi" w:hAnsiTheme="minorHAnsi" w:cstheme="minorHAnsi"/>
                <w:b/>
                <w:sz w:val="22"/>
                <w:lang w:eastAsia="en-US"/>
              </w:rPr>
            </w:pPr>
          </w:p>
          <w:p w14:paraId="2DA62239" w14:textId="77777777" w:rsidR="00415346" w:rsidRPr="00511641" w:rsidRDefault="00415346" w:rsidP="00F6018B">
            <w:pPr>
              <w:spacing w:line="360" w:lineRule="auto"/>
              <w:jc w:val="both"/>
              <w:rPr>
                <w:rFonts w:asciiTheme="minorHAnsi" w:hAnsiTheme="minorHAnsi" w:cstheme="minorHAnsi"/>
                <w:b/>
                <w:sz w:val="22"/>
                <w:lang w:eastAsia="en-US"/>
              </w:rPr>
            </w:pPr>
          </w:p>
          <w:p w14:paraId="597BACDD" w14:textId="77777777" w:rsidR="006F44C8" w:rsidRPr="00511641" w:rsidRDefault="006F44C8" w:rsidP="00F6018B">
            <w:pPr>
              <w:spacing w:line="360" w:lineRule="auto"/>
              <w:jc w:val="both"/>
              <w:rPr>
                <w:rFonts w:asciiTheme="minorHAnsi" w:hAnsiTheme="minorHAnsi" w:cstheme="minorHAnsi"/>
                <w:b/>
                <w:sz w:val="22"/>
                <w:lang w:eastAsia="en-US"/>
              </w:rPr>
            </w:pPr>
          </w:p>
        </w:tc>
      </w:tr>
      <w:tr w:rsidR="006F44C8" w:rsidRPr="00511641" w14:paraId="67117068" w14:textId="77777777" w:rsidTr="00B9496B">
        <w:tc>
          <w:tcPr>
            <w:tcW w:w="8506" w:type="dxa"/>
            <w:gridSpan w:val="2"/>
            <w:shd w:val="clear" w:color="auto" w:fill="auto"/>
            <w:vAlign w:val="center"/>
          </w:tcPr>
          <w:p w14:paraId="3134E69A" w14:textId="2EA61D77" w:rsidR="006F44C8" w:rsidRPr="00511641" w:rsidRDefault="00E52593" w:rsidP="00F6018B">
            <w:pPr>
              <w:spacing w:line="360" w:lineRule="auto"/>
              <w:jc w:val="both"/>
              <w:rPr>
                <w:rFonts w:asciiTheme="minorHAnsi" w:hAnsiTheme="minorHAnsi" w:cstheme="minorHAnsi"/>
                <w:b/>
                <w:sz w:val="22"/>
                <w:lang w:eastAsia="en-US"/>
              </w:rPr>
            </w:pPr>
            <w:r w:rsidRPr="00511641">
              <w:rPr>
                <w:rFonts w:asciiTheme="minorHAnsi" w:hAnsiTheme="minorHAnsi" w:cstheme="minorHAnsi"/>
                <w:b/>
                <w:sz w:val="22"/>
                <w:lang w:val="en-US" w:eastAsia="en-US"/>
              </w:rPr>
              <w:t>6</w:t>
            </w:r>
            <w:r w:rsidR="006F44C8" w:rsidRPr="00511641">
              <w:rPr>
                <w:rFonts w:asciiTheme="minorHAnsi" w:hAnsiTheme="minorHAnsi" w:cstheme="minorHAnsi"/>
                <w:b/>
                <w:sz w:val="22"/>
                <w:lang w:eastAsia="en-US"/>
              </w:rPr>
              <w:t>. Παραδοτέα πράξης</w:t>
            </w:r>
          </w:p>
          <w:p w14:paraId="557F648E" w14:textId="77777777" w:rsidR="00A86B4F" w:rsidRPr="00511641" w:rsidRDefault="00A86B4F" w:rsidP="00F6018B">
            <w:pPr>
              <w:spacing w:line="360" w:lineRule="auto"/>
              <w:jc w:val="both"/>
              <w:rPr>
                <w:rFonts w:asciiTheme="minorHAnsi" w:hAnsiTheme="minorHAnsi" w:cstheme="minorHAnsi"/>
                <w:b/>
                <w:sz w:val="22"/>
                <w:lang w:eastAsia="en-US"/>
              </w:rPr>
            </w:pPr>
          </w:p>
          <w:p w14:paraId="134187C9" w14:textId="77777777" w:rsidR="00415346" w:rsidRPr="00511641" w:rsidRDefault="00415346" w:rsidP="00F6018B">
            <w:pPr>
              <w:spacing w:line="360" w:lineRule="auto"/>
              <w:jc w:val="both"/>
              <w:rPr>
                <w:rFonts w:asciiTheme="minorHAnsi" w:hAnsiTheme="minorHAnsi" w:cstheme="minorHAnsi"/>
                <w:b/>
                <w:sz w:val="22"/>
                <w:lang w:eastAsia="en-US"/>
              </w:rPr>
            </w:pPr>
          </w:p>
          <w:p w14:paraId="5402E895" w14:textId="77777777" w:rsidR="00415346" w:rsidRPr="00511641" w:rsidRDefault="00415346" w:rsidP="00F6018B">
            <w:pPr>
              <w:spacing w:line="360" w:lineRule="auto"/>
              <w:jc w:val="both"/>
              <w:rPr>
                <w:rFonts w:asciiTheme="minorHAnsi" w:hAnsiTheme="minorHAnsi" w:cstheme="minorHAnsi"/>
                <w:b/>
                <w:sz w:val="22"/>
                <w:lang w:eastAsia="en-US"/>
              </w:rPr>
            </w:pPr>
          </w:p>
          <w:p w14:paraId="0EA18FAC" w14:textId="77777777" w:rsidR="00A86B4F" w:rsidRPr="00511641" w:rsidRDefault="00A86B4F" w:rsidP="00F6018B">
            <w:pPr>
              <w:spacing w:line="360" w:lineRule="auto"/>
              <w:jc w:val="both"/>
              <w:rPr>
                <w:rFonts w:asciiTheme="minorHAnsi" w:hAnsiTheme="minorHAnsi" w:cstheme="minorHAnsi"/>
                <w:b/>
                <w:sz w:val="22"/>
                <w:lang w:eastAsia="en-US"/>
              </w:rPr>
            </w:pPr>
          </w:p>
        </w:tc>
      </w:tr>
    </w:tbl>
    <w:p w14:paraId="23122518" w14:textId="77777777" w:rsidR="00A37286" w:rsidRPr="00511641" w:rsidRDefault="00A37286" w:rsidP="004F1496">
      <w:pPr>
        <w:spacing w:before="120" w:after="120" w:line="280" w:lineRule="exact"/>
        <w:jc w:val="both"/>
        <w:rPr>
          <w:rFonts w:asciiTheme="minorHAnsi" w:hAnsiTheme="minorHAnsi" w:cstheme="minorHAnsi"/>
          <w:sz w:val="22"/>
          <w:lang w:eastAsia="en-US"/>
        </w:rPr>
      </w:pP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2551"/>
        <w:gridCol w:w="1418"/>
        <w:gridCol w:w="1842"/>
        <w:gridCol w:w="1560"/>
      </w:tblGrid>
      <w:tr w:rsidR="001C5ACF" w:rsidRPr="00511641" w14:paraId="002725D7" w14:textId="77777777" w:rsidTr="001C5ACF">
        <w:trPr>
          <w:cantSplit/>
        </w:trPr>
        <w:tc>
          <w:tcPr>
            <w:tcW w:w="1135" w:type="dxa"/>
            <w:shd w:val="clear" w:color="auto" w:fill="D9D9D9"/>
            <w:vAlign w:val="center"/>
          </w:tcPr>
          <w:p w14:paraId="0A25BEFF" w14:textId="77777777" w:rsidR="001C5ACF" w:rsidRPr="00511641" w:rsidRDefault="001C5ACF" w:rsidP="002A09CE">
            <w:pPr>
              <w:jc w:val="center"/>
              <w:rPr>
                <w:rFonts w:asciiTheme="minorHAnsi" w:hAnsiTheme="minorHAnsi" w:cstheme="minorHAnsi"/>
                <w:b/>
                <w:sz w:val="22"/>
              </w:rPr>
            </w:pPr>
            <w:r w:rsidRPr="00511641">
              <w:rPr>
                <w:rFonts w:asciiTheme="minorHAnsi" w:hAnsiTheme="minorHAnsi" w:cstheme="minorHAnsi"/>
                <w:b/>
                <w:sz w:val="22"/>
              </w:rPr>
              <w:t>ΚΩΔ. ΔΕΙΚΤΗ</w:t>
            </w:r>
          </w:p>
        </w:tc>
        <w:tc>
          <w:tcPr>
            <w:tcW w:w="2551" w:type="dxa"/>
            <w:shd w:val="clear" w:color="auto" w:fill="D9D9D9"/>
            <w:vAlign w:val="center"/>
          </w:tcPr>
          <w:p w14:paraId="651CF5BB" w14:textId="77777777" w:rsidR="001C5ACF" w:rsidRPr="00511641" w:rsidRDefault="001C5ACF" w:rsidP="002A09CE">
            <w:pPr>
              <w:jc w:val="center"/>
              <w:rPr>
                <w:rFonts w:asciiTheme="minorHAnsi" w:hAnsiTheme="minorHAnsi" w:cstheme="minorHAnsi"/>
                <w:b/>
                <w:sz w:val="22"/>
              </w:rPr>
            </w:pPr>
            <w:r w:rsidRPr="00511641">
              <w:rPr>
                <w:rFonts w:asciiTheme="minorHAnsi" w:hAnsiTheme="minorHAnsi" w:cstheme="minorHAnsi"/>
                <w:b/>
                <w:sz w:val="22"/>
              </w:rPr>
              <w:t>ΟΝΟΜΑΣΙΑ ΔΕΙΚΤΗ</w:t>
            </w:r>
          </w:p>
        </w:tc>
        <w:tc>
          <w:tcPr>
            <w:tcW w:w="1418" w:type="dxa"/>
            <w:shd w:val="clear" w:color="auto" w:fill="D9D9D9"/>
            <w:vAlign w:val="center"/>
          </w:tcPr>
          <w:p w14:paraId="230BF082" w14:textId="77777777" w:rsidR="001C5ACF" w:rsidRPr="00511641" w:rsidRDefault="001C5ACF" w:rsidP="002A09CE">
            <w:pPr>
              <w:jc w:val="center"/>
              <w:rPr>
                <w:rFonts w:asciiTheme="minorHAnsi" w:hAnsiTheme="minorHAnsi" w:cstheme="minorHAnsi"/>
                <w:b/>
                <w:sz w:val="22"/>
              </w:rPr>
            </w:pPr>
            <w:r w:rsidRPr="00511641">
              <w:rPr>
                <w:rFonts w:asciiTheme="minorHAnsi" w:hAnsiTheme="minorHAnsi" w:cstheme="minorHAnsi"/>
                <w:b/>
                <w:sz w:val="22"/>
              </w:rPr>
              <w:t>ΜΟΝΑΔΑ ΜΕΤΡΗΣΗΣ</w:t>
            </w:r>
          </w:p>
        </w:tc>
        <w:tc>
          <w:tcPr>
            <w:tcW w:w="1842" w:type="dxa"/>
            <w:shd w:val="clear" w:color="auto" w:fill="D9D9D9"/>
          </w:tcPr>
          <w:p w14:paraId="1C168272" w14:textId="77777777" w:rsidR="001C5ACF" w:rsidRPr="00511641" w:rsidRDefault="001C5ACF" w:rsidP="001C5ACF">
            <w:pPr>
              <w:ind w:left="-108"/>
              <w:jc w:val="center"/>
              <w:rPr>
                <w:rFonts w:asciiTheme="minorHAnsi" w:hAnsiTheme="minorHAnsi" w:cstheme="minorHAnsi"/>
                <w:b/>
                <w:sz w:val="22"/>
              </w:rPr>
            </w:pPr>
            <w:r w:rsidRPr="00511641">
              <w:rPr>
                <w:rFonts w:asciiTheme="minorHAnsi" w:hAnsiTheme="minorHAnsi" w:cstheme="minorHAnsi"/>
                <w:b/>
                <w:sz w:val="22"/>
              </w:rPr>
              <w:t xml:space="preserve">ΚΑΤΗΓΟΡΙΑ ΠΕΡΙΦΕΡΕΙΑΣ </w:t>
            </w:r>
          </w:p>
          <w:p w14:paraId="26971360" w14:textId="77777777" w:rsidR="001C5ACF" w:rsidRPr="00511641" w:rsidRDefault="001C5ACF" w:rsidP="00BC79E7">
            <w:pPr>
              <w:spacing w:before="60" w:after="60"/>
              <w:jc w:val="center"/>
              <w:rPr>
                <w:rFonts w:asciiTheme="minorHAnsi" w:hAnsiTheme="minorHAnsi" w:cstheme="minorHAnsi"/>
                <w:i/>
                <w:sz w:val="22"/>
                <w:highlight w:val="yellow"/>
              </w:rPr>
            </w:pPr>
            <w:r w:rsidRPr="00511641">
              <w:rPr>
                <w:rFonts w:asciiTheme="minorHAnsi" w:hAnsiTheme="minorHAnsi" w:cstheme="minorHAnsi"/>
                <w:i/>
                <w:sz w:val="22"/>
              </w:rPr>
              <w:t xml:space="preserve">(για ΕΚΤ, ΕΤΠΑ) </w:t>
            </w:r>
          </w:p>
        </w:tc>
        <w:tc>
          <w:tcPr>
            <w:tcW w:w="1560" w:type="dxa"/>
            <w:shd w:val="clear" w:color="auto" w:fill="D9D9D9"/>
            <w:vAlign w:val="center"/>
          </w:tcPr>
          <w:p w14:paraId="0CCF1A0D" w14:textId="77777777" w:rsidR="001C5ACF" w:rsidRPr="00511641" w:rsidRDefault="001C5ACF" w:rsidP="00B80F51">
            <w:pPr>
              <w:jc w:val="center"/>
              <w:rPr>
                <w:rFonts w:asciiTheme="minorHAnsi" w:hAnsiTheme="minorHAnsi" w:cstheme="minorHAnsi"/>
                <w:b/>
                <w:i/>
                <w:sz w:val="22"/>
              </w:rPr>
            </w:pPr>
            <w:r w:rsidRPr="00511641">
              <w:rPr>
                <w:rFonts w:asciiTheme="minorHAnsi" w:hAnsiTheme="minorHAnsi" w:cstheme="minorHAnsi"/>
                <w:b/>
                <w:sz w:val="22"/>
              </w:rPr>
              <w:t xml:space="preserve">ΤΙΜΗ ΣΤΟΧΟΣ </w:t>
            </w:r>
          </w:p>
        </w:tc>
      </w:tr>
      <w:tr w:rsidR="001C5ACF" w:rsidRPr="00511641" w14:paraId="2715E879" w14:textId="77777777" w:rsidTr="001C5ACF">
        <w:trPr>
          <w:cantSplit/>
          <w:trHeight w:val="288"/>
        </w:trPr>
        <w:tc>
          <w:tcPr>
            <w:tcW w:w="1135" w:type="dxa"/>
          </w:tcPr>
          <w:p w14:paraId="78E356A9" w14:textId="77777777" w:rsidR="001C5ACF" w:rsidRPr="00511641" w:rsidRDefault="001C5ACF" w:rsidP="00AC3A3D">
            <w:pPr>
              <w:rPr>
                <w:rFonts w:asciiTheme="minorHAnsi" w:hAnsiTheme="minorHAnsi" w:cstheme="minorHAnsi"/>
                <w:sz w:val="22"/>
              </w:rPr>
            </w:pPr>
          </w:p>
        </w:tc>
        <w:tc>
          <w:tcPr>
            <w:tcW w:w="2551" w:type="dxa"/>
            <w:shd w:val="clear" w:color="auto" w:fill="auto"/>
          </w:tcPr>
          <w:p w14:paraId="44807C05" w14:textId="77777777" w:rsidR="001C5ACF" w:rsidRPr="00511641" w:rsidRDefault="001C5ACF" w:rsidP="00AC3A3D">
            <w:pPr>
              <w:rPr>
                <w:rFonts w:asciiTheme="minorHAnsi" w:hAnsiTheme="minorHAnsi" w:cstheme="minorHAnsi"/>
                <w:sz w:val="22"/>
              </w:rPr>
            </w:pPr>
          </w:p>
        </w:tc>
        <w:tc>
          <w:tcPr>
            <w:tcW w:w="1418" w:type="dxa"/>
            <w:shd w:val="clear" w:color="auto" w:fill="auto"/>
          </w:tcPr>
          <w:p w14:paraId="10229FF7" w14:textId="77777777" w:rsidR="001C5ACF" w:rsidRPr="00511641" w:rsidRDefault="001C5ACF" w:rsidP="00AC3A3D">
            <w:pPr>
              <w:rPr>
                <w:rFonts w:asciiTheme="minorHAnsi" w:hAnsiTheme="minorHAnsi" w:cstheme="minorHAnsi"/>
                <w:b/>
                <w:sz w:val="22"/>
              </w:rPr>
            </w:pPr>
          </w:p>
        </w:tc>
        <w:tc>
          <w:tcPr>
            <w:tcW w:w="1842" w:type="dxa"/>
          </w:tcPr>
          <w:p w14:paraId="1B5F7989" w14:textId="77777777" w:rsidR="001C5ACF" w:rsidRPr="00511641" w:rsidRDefault="001C5ACF" w:rsidP="00AC3A3D">
            <w:pPr>
              <w:rPr>
                <w:rFonts w:asciiTheme="minorHAnsi" w:hAnsiTheme="minorHAnsi" w:cstheme="minorHAnsi"/>
                <w:b/>
                <w:sz w:val="22"/>
              </w:rPr>
            </w:pPr>
          </w:p>
        </w:tc>
        <w:tc>
          <w:tcPr>
            <w:tcW w:w="1560" w:type="dxa"/>
          </w:tcPr>
          <w:p w14:paraId="38C63617" w14:textId="77777777" w:rsidR="001C5ACF" w:rsidRPr="00511641" w:rsidRDefault="001C5ACF" w:rsidP="00AC3A3D">
            <w:pPr>
              <w:rPr>
                <w:rFonts w:asciiTheme="minorHAnsi" w:hAnsiTheme="minorHAnsi" w:cstheme="minorHAnsi"/>
                <w:b/>
                <w:sz w:val="22"/>
              </w:rPr>
            </w:pPr>
          </w:p>
        </w:tc>
      </w:tr>
      <w:tr w:rsidR="001C5ACF" w:rsidRPr="00511641" w14:paraId="42140FCA" w14:textId="77777777" w:rsidTr="001C5ACF">
        <w:trPr>
          <w:cantSplit/>
          <w:trHeight w:val="264"/>
        </w:trPr>
        <w:tc>
          <w:tcPr>
            <w:tcW w:w="1135" w:type="dxa"/>
          </w:tcPr>
          <w:p w14:paraId="0E8434D0" w14:textId="77777777" w:rsidR="001C5ACF" w:rsidRPr="00511641" w:rsidRDefault="001C5ACF" w:rsidP="00AC3A3D">
            <w:pPr>
              <w:rPr>
                <w:rFonts w:asciiTheme="minorHAnsi" w:hAnsiTheme="minorHAnsi" w:cstheme="minorHAnsi"/>
                <w:sz w:val="22"/>
              </w:rPr>
            </w:pPr>
          </w:p>
        </w:tc>
        <w:tc>
          <w:tcPr>
            <w:tcW w:w="2551" w:type="dxa"/>
            <w:shd w:val="clear" w:color="auto" w:fill="auto"/>
          </w:tcPr>
          <w:p w14:paraId="00EAD4A7" w14:textId="77777777" w:rsidR="001C5ACF" w:rsidRPr="00511641" w:rsidRDefault="001C5ACF" w:rsidP="00AC3A3D">
            <w:pPr>
              <w:rPr>
                <w:rFonts w:asciiTheme="minorHAnsi" w:hAnsiTheme="minorHAnsi" w:cstheme="minorHAnsi"/>
                <w:sz w:val="22"/>
              </w:rPr>
            </w:pPr>
          </w:p>
        </w:tc>
        <w:tc>
          <w:tcPr>
            <w:tcW w:w="1418" w:type="dxa"/>
            <w:shd w:val="clear" w:color="auto" w:fill="auto"/>
          </w:tcPr>
          <w:p w14:paraId="4BECA9EA" w14:textId="77777777" w:rsidR="001C5ACF" w:rsidRPr="00511641" w:rsidRDefault="001C5ACF" w:rsidP="00AC3A3D">
            <w:pPr>
              <w:rPr>
                <w:rFonts w:asciiTheme="minorHAnsi" w:hAnsiTheme="minorHAnsi" w:cstheme="minorHAnsi"/>
                <w:b/>
                <w:sz w:val="22"/>
              </w:rPr>
            </w:pPr>
          </w:p>
        </w:tc>
        <w:tc>
          <w:tcPr>
            <w:tcW w:w="1842" w:type="dxa"/>
          </w:tcPr>
          <w:p w14:paraId="513F4608" w14:textId="77777777" w:rsidR="001C5ACF" w:rsidRPr="00511641" w:rsidRDefault="001C5ACF" w:rsidP="00AC3A3D">
            <w:pPr>
              <w:rPr>
                <w:rFonts w:asciiTheme="minorHAnsi" w:hAnsiTheme="minorHAnsi" w:cstheme="minorHAnsi"/>
                <w:b/>
                <w:sz w:val="22"/>
              </w:rPr>
            </w:pPr>
          </w:p>
        </w:tc>
        <w:tc>
          <w:tcPr>
            <w:tcW w:w="1560" w:type="dxa"/>
          </w:tcPr>
          <w:p w14:paraId="036E85EA" w14:textId="77777777" w:rsidR="001C5ACF" w:rsidRPr="00511641" w:rsidRDefault="001C5ACF" w:rsidP="00AC3A3D">
            <w:pPr>
              <w:rPr>
                <w:rFonts w:asciiTheme="minorHAnsi" w:hAnsiTheme="minorHAnsi" w:cstheme="minorHAnsi"/>
                <w:b/>
                <w:sz w:val="22"/>
              </w:rPr>
            </w:pPr>
          </w:p>
        </w:tc>
      </w:tr>
      <w:tr w:rsidR="001C5ACF" w:rsidRPr="00511641" w14:paraId="6080D59D" w14:textId="77777777" w:rsidTr="001C5ACF">
        <w:trPr>
          <w:cantSplit/>
          <w:trHeight w:val="268"/>
        </w:trPr>
        <w:tc>
          <w:tcPr>
            <w:tcW w:w="1135" w:type="dxa"/>
          </w:tcPr>
          <w:p w14:paraId="16AE918D" w14:textId="77777777" w:rsidR="001C5ACF" w:rsidRPr="00511641" w:rsidRDefault="001C5ACF" w:rsidP="00AC3A3D">
            <w:pPr>
              <w:rPr>
                <w:rFonts w:asciiTheme="minorHAnsi" w:hAnsiTheme="minorHAnsi" w:cstheme="minorHAnsi"/>
                <w:sz w:val="22"/>
              </w:rPr>
            </w:pPr>
          </w:p>
        </w:tc>
        <w:tc>
          <w:tcPr>
            <w:tcW w:w="2551" w:type="dxa"/>
            <w:shd w:val="clear" w:color="auto" w:fill="auto"/>
          </w:tcPr>
          <w:p w14:paraId="4212878B" w14:textId="77777777" w:rsidR="001C5ACF" w:rsidRPr="00511641" w:rsidRDefault="001C5ACF" w:rsidP="00AC3A3D">
            <w:pPr>
              <w:rPr>
                <w:rFonts w:asciiTheme="minorHAnsi" w:hAnsiTheme="minorHAnsi" w:cstheme="minorHAnsi"/>
                <w:sz w:val="22"/>
              </w:rPr>
            </w:pPr>
          </w:p>
        </w:tc>
        <w:tc>
          <w:tcPr>
            <w:tcW w:w="1418" w:type="dxa"/>
            <w:shd w:val="clear" w:color="auto" w:fill="auto"/>
          </w:tcPr>
          <w:p w14:paraId="5BE6B79C" w14:textId="77777777" w:rsidR="001C5ACF" w:rsidRPr="00511641" w:rsidRDefault="001C5ACF" w:rsidP="00AC3A3D">
            <w:pPr>
              <w:rPr>
                <w:rFonts w:asciiTheme="minorHAnsi" w:hAnsiTheme="minorHAnsi" w:cstheme="minorHAnsi"/>
                <w:sz w:val="22"/>
              </w:rPr>
            </w:pPr>
          </w:p>
        </w:tc>
        <w:tc>
          <w:tcPr>
            <w:tcW w:w="1842" w:type="dxa"/>
          </w:tcPr>
          <w:p w14:paraId="3D1ECCE4" w14:textId="77777777" w:rsidR="001C5ACF" w:rsidRPr="00511641" w:rsidRDefault="001C5ACF" w:rsidP="00AC3A3D">
            <w:pPr>
              <w:rPr>
                <w:rFonts w:asciiTheme="minorHAnsi" w:hAnsiTheme="minorHAnsi" w:cstheme="minorHAnsi"/>
                <w:sz w:val="22"/>
              </w:rPr>
            </w:pPr>
          </w:p>
        </w:tc>
        <w:tc>
          <w:tcPr>
            <w:tcW w:w="1560" w:type="dxa"/>
          </w:tcPr>
          <w:p w14:paraId="61A70BE9" w14:textId="77777777" w:rsidR="001C5ACF" w:rsidRPr="00511641" w:rsidRDefault="001C5ACF" w:rsidP="00AC3A3D">
            <w:pPr>
              <w:rPr>
                <w:rFonts w:asciiTheme="minorHAnsi" w:hAnsiTheme="minorHAnsi" w:cstheme="minorHAnsi"/>
                <w:sz w:val="22"/>
              </w:rPr>
            </w:pPr>
          </w:p>
        </w:tc>
      </w:tr>
    </w:tbl>
    <w:p w14:paraId="498FDE6C" w14:textId="77777777" w:rsidR="00B756CD" w:rsidRPr="00511641" w:rsidRDefault="00B756CD" w:rsidP="004F1496">
      <w:pPr>
        <w:spacing w:before="120" w:after="120" w:line="280" w:lineRule="exact"/>
        <w:jc w:val="both"/>
        <w:rPr>
          <w:rFonts w:asciiTheme="minorHAnsi" w:hAnsiTheme="minorHAnsi" w:cstheme="minorHAnsi"/>
          <w:sz w:val="22"/>
          <w:lang w:eastAsia="en-US"/>
        </w:rPr>
      </w:pPr>
    </w:p>
    <w:tbl>
      <w:tblPr>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72"/>
      </w:tblGrid>
      <w:tr w:rsidR="00F4306A" w:rsidRPr="00511641" w14:paraId="5EC1BE17" w14:textId="77777777" w:rsidTr="001A3F1E">
        <w:tc>
          <w:tcPr>
            <w:tcW w:w="8472" w:type="dxa"/>
            <w:shd w:val="clear" w:color="auto" w:fill="auto"/>
            <w:vAlign w:val="center"/>
          </w:tcPr>
          <w:p w14:paraId="2F54AEC6" w14:textId="77777777" w:rsidR="00F4306A" w:rsidRPr="00511641" w:rsidRDefault="00F4306A" w:rsidP="001A3F1E">
            <w:pPr>
              <w:spacing w:before="120" w:after="120" w:line="280" w:lineRule="exact"/>
              <w:jc w:val="center"/>
              <w:rPr>
                <w:rFonts w:asciiTheme="minorHAnsi" w:hAnsiTheme="minorHAnsi" w:cstheme="minorHAnsi"/>
                <w:b/>
                <w:sz w:val="22"/>
                <w:lang w:eastAsia="en-US"/>
              </w:rPr>
            </w:pPr>
            <w:r w:rsidRPr="00511641">
              <w:rPr>
                <w:rFonts w:asciiTheme="minorHAnsi" w:hAnsiTheme="minorHAnsi" w:cstheme="minorHAnsi"/>
                <w:b/>
                <w:sz w:val="22"/>
                <w:lang w:eastAsia="en-US"/>
              </w:rPr>
              <w:t>ΧΡΟΝΟΔΙΑΓΡΑΜΜΑ ΥΛΟΠΟΙΗΣΗΣ</w:t>
            </w:r>
          </w:p>
        </w:tc>
      </w:tr>
      <w:tr w:rsidR="00F4306A" w:rsidRPr="00511641" w14:paraId="0F133E2A" w14:textId="77777777" w:rsidTr="001F386C">
        <w:trPr>
          <w:trHeight w:val="591"/>
        </w:trPr>
        <w:tc>
          <w:tcPr>
            <w:tcW w:w="8472" w:type="dxa"/>
            <w:shd w:val="clear" w:color="auto" w:fill="auto"/>
            <w:vAlign w:val="center"/>
          </w:tcPr>
          <w:p w14:paraId="49A6623B" w14:textId="47B4B408" w:rsidR="00F4306A" w:rsidRPr="00511641" w:rsidRDefault="00F4306A" w:rsidP="00E67FE0">
            <w:pPr>
              <w:numPr>
                <w:ilvl w:val="0"/>
                <w:numId w:val="3"/>
              </w:numPr>
              <w:spacing w:before="120" w:after="120" w:line="280" w:lineRule="exact"/>
              <w:jc w:val="both"/>
              <w:rPr>
                <w:rFonts w:asciiTheme="minorHAnsi" w:hAnsiTheme="minorHAnsi" w:cstheme="minorHAnsi"/>
                <w:i/>
                <w:sz w:val="22"/>
                <w:lang w:eastAsia="en-US"/>
              </w:rPr>
            </w:pPr>
            <w:r w:rsidRPr="00511641">
              <w:rPr>
                <w:rFonts w:asciiTheme="minorHAnsi" w:hAnsiTheme="minorHAnsi" w:cstheme="minorHAnsi"/>
                <w:sz w:val="22"/>
                <w:lang w:eastAsia="en-US"/>
              </w:rPr>
              <w:t xml:space="preserve">Η ημερομηνία έναρξης της </w:t>
            </w:r>
            <w:r w:rsidR="00BC0A17" w:rsidRPr="00511641">
              <w:rPr>
                <w:rFonts w:asciiTheme="minorHAnsi" w:hAnsiTheme="minorHAnsi" w:cstheme="minorHAnsi"/>
                <w:sz w:val="22"/>
                <w:lang w:eastAsia="en-US"/>
              </w:rPr>
              <w:t>π</w:t>
            </w:r>
            <w:r w:rsidRPr="00511641">
              <w:rPr>
                <w:rFonts w:asciiTheme="minorHAnsi" w:hAnsiTheme="minorHAnsi" w:cstheme="minorHAnsi"/>
                <w:sz w:val="22"/>
                <w:lang w:eastAsia="en-US"/>
              </w:rPr>
              <w:t>ράξης ορίζεται η ………………….</w:t>
            </w:r>
          </w:p>
        </w:tc>
      </w:tr>
      <w:tr w:rsidR="00F4306A" w:rsidRPr="00511641" w14:paraId="0FA4F1F9" w14:textId="77777777" w:rsidTr="001A3F1E">
        <w:tc>
          <w:tcPr>
            <w:tcW w:w="8472" w:type="dxa"/>
            <w:shd w:val="clear" w:color="auto" w:fill="auto"/>
            <w:vAlign w:val="center"/>
          </w:tcPr>
          <w:p w14:paraId="704484BB" w14:textId="02C12EDD" w:rsidR="00F4306A" w:rsidRPr="00511641" w:rsidRDefault="00F4306A" w:rsidP="00E67FE0">
            <w:pPr>
              <w:numPr>
                <w:ilvl w:val="0"/>
                <w:numId w:val="3"/>
              </w:numPr>
              <w:spacing w:before="120" w:after="120" w:line="280" w:lineRule="exact"/>
              <w:jc w:val="both"/>
              <w:rPr>
                <w:rFonts w:asciiTheme="minorHAnsi" w:hAnsiTheme="minorHAnsi" w:cstheme="minorHAnsi"/>
                <w:sz w:val="22"/>
                <w:lang w:eastAsia="en-US"/>
              </w:rPr>
            </w:pPr>
            <w:r w:rsidRPr="00511641">
              <w:rPr>
                <w:rFonts w:asciiTheme="minorHAnsi" w:hAnsiTheme="minorHAnsi" w:cstheme="minorHAnsi"/>
                <w:sz w:val="22"/>
                <w:lang w:eastAsia="en-US"/>
              </w:rPr>
              <w:t xml:space="preserve">Η ημερομηνία λήξης της </w:t>
            </w:r>
            <w:r w:rsidR="00BC0A17" w:rsidRPr="00511641">
              <w:rPr>
                <w:rFonts w:asciiTheme="minorHAnsi" w:hAnsiTheme="minorHAnsi" w:cstheme="minorHAnsi"/>
                <w:sz w:val="22"/>
                <w:lang w:eastAsia="en-US"/>
              </w:rPr>
              <w:t>π</w:t>
            </w:r>
            <w:r w:rsidRPr="00511641">
              <w:rPr>
                <w:rFonts w:asciiTheme="minorHAnsi" w:hAnsiTheme="minorHAnsi" w:cstheme="minorHAnsi"/>
                <w:sz w:val="22"/>
                <w:lang w:eastAsia="en-US"/>
              </w:rPr>
              <w:t>ράξης ορίζεται η ……………………..</w:t>
            </w:r>
          </w:p>
        </w:tc>
      </w:tr>
      <w:tr w:rsidR="00F4306A" w:rsidRPr="00511641" w14:paraId="5715FB8A" w14:textId="77777777" w:rsidTr="001A3F1E">
        <w:tc>
          <w:tcPr>
            <w:tcW w:w="8472" w:type="dxa"/>
            <w:shd w:val="clear" w:color="auto" w:fill="auto"/>
            <w:vAlign w:val="center"/>
          </w:tcPr>
          <w:p w14:paraId="50044CAE" w14:textId="0C4FDD03" w:rsidR="004C4283" w:rsidRPr="00511641" w:rsidRDefault="005A540C" w:rsidP="00E67FE0">
            <w:pPr>
              <w:numPr>
                <w:ilvl w:val="0"/>
                <w:numId w:val="3"/>
              </w:numPr>
              <w:spacing w:before="120" w:after="120" w:line="280" w:lineRule="exact"/>
              <w:jc w:val="both"/>
              <w:rPr>
                <w:rFonts w:asciiTheme="minorHAnsi" w:hAnsiTheme="minorHAnsi" w:cstheme="minorHAnsi"/>
                <w:sz w:val="22"/>
                <w:lang w:eastAsia="en-US"/>
              </w:rPr>
            </w:pPr>
            <w:r w:rsidRPr="00511641">
              <w:rPr>
                <w:rFonts w:asciiTheme="minorHAnsi" w:hAnsiTheme="minorHAnsi" w:cstheme="minorHAnsi"/>
                <w:sz w:val="22"/>
                <w:lang w:eastAsia="en-US"/>
              </w:rPr>
              <w:t>Η ανάληψη της υποχρέωσης για …</w:t>
            </w:r>
            <w:r w:rsidR="009E01BA" w:rsidRPr="00511641">
              <w:rPr>
                <w:rFonts w:asciiTheme="minorHAnsi" w:hAnsiTheme="minorHAnsi" w:cstheme="minorHAnsi"/>
                <w:sz w:val="22"/>
                <w:lang w:eastAsia="en-US"/>
              </w:rPr>
              <w:t>…….</w:t>
            </w:r>
            <w:r w:rsidRPr="00511641">
              <w:rPr>
                <w:rFonts w:asciiTheme="minorHAnsi" w:hAnsiTheme="minorHAnsi" w:cstheme="minorHAnsi"/>
                <w:sz w:val="22"/>
                <w:lang w:eastAsia="en-US"/>
              </w:rPr>
              <w:t xml:space="preserve">……. του </w:t>
            </w:r>
            <w:proofErr w:type="spellStart"/>
            <w:r w:rsidRPr="00511641">
              <w:rPr>
                <w:rFonts w:asciiTheme="minorHAnsi" w:hAnsiTheme="minorHAnsi" w:cstheme="minorHAnsi"/>
                <w:sz w:val="22"/>
                <w:lang w:eastAsia="en-US"/>
              </w:rPr>
              <w:t>υποέργου</w:t>
            </w:r>
            <w:proofErr w:type="spellEnd"/>
            <w:r w:rsidRPr="00511641">
              <w:rPr>
                <w:rFonts w:asciiTheme="minorHAnsi" w:hAnsiTheme="minorHAnsi" w:cstheme="minorHAnsi"/>
                <w:sz w:val="22"/>
                <w:lang w:eastAsia="en-US"/>
              </w:rPr>
              <w:t xml:space="preserve"> «…</w:t>
            </w:r>
            <w:r w:rsidR="009E01BA" w:rsidRPr="00511641">
              <w:rPr>
                <w:rFonts w:asciiTheme="minorHAnsi" w:hAnsiTheme="minorHAnsi" w:cstheme="minorHAnsi"/>
                <w:sz w:val="22"/>
                <w:lang w:eastAsia="en-US"/>
              </w:rPr>
              <w:t>………….</w:t>
            </w:r>
            <w:r w:rsidRPr="00511641">
              <w:rPr>
                <w:rFonts w:asciiTheme="minorHAnsi" w:hAnsiTheme="minorHAnsi" w:cstheme="minorHAnsi"/>
                <w:sz w:val="22"/>
                <w:lang w:eastAsia="en-US"/>
              </w:rPr>
              <w:t>….» πραγματοποιείται έως ……..</w:t>
            </w:r>
          </w:p>
          <w:p w14:paraId="6EDE770E" w14:textId="0464205B" w:rsidR="006F2B0D" w:rsidRPr="00511641" w:rsidRDefault="006F2B0D" w:rsidP="006F2B0D">
            <w:pPr>
              <w:spacing w:before="120" w:after="120" w:line="280" w:lineRule="exact"/>
              <w:jc w:val="both"/>
              <w:rPr>
                <w:rFonts w:asciiTheme="minorHAnsi" w:hAnsiTheme="minorHAnsi" w:cstheme="minorHAnsi"/>
                <w:sz w:val="22"/>
                <w:lang w:eastAsia="en-US"/>
              </w:rPr>
            </w:pPr>
            <w:r w:rsidRPr="00511641">
              <w:rPr>
                <w:rFonts w:asciiTheme="minorHAnsi" w:hAnsiTheme="minorHAnsi" w:cstheme="minorHAnsi"/>
                <w:sz w:val="22"/>
                <w:lang w:eastAsia="en-US"/>
              </w:rPr>
              <w:t>(+)</w:t>
            </w:r>
          </w:p>
          <w:p w14:paraId="30D4EB55" w14:textId="13A7A8C1" w:rsidR="001A3F1E" w:rsidRPr="00511641" w:rsidRDefault="004C4283" w:rsidP="001A3F1E">
            <w:pPr>
              <w:spacing w:before="120" w:after="120" w:line="280" w:lineRule="exact"/>
              <w:contextualSpacing/>
              <w:jc w:val="both"/>
              <w:rPr>
                <w:rFonts w:asciiTheme="minorHAnsi" w:hAnsiTheme="minorHAnsi" w:cstheme="minorHAnsi"/>
                <w:i/>
                <w:sz w:val="22"/>
                <w:lang w:eastAsia="en-US"/>
              </w:rPr>
            </w:pPr>
            <w:r w:rsidRPr="00511641">
              <w:rPr>
                <w:rFonts w:asciiTheme="minorHAnsi" w:hAnsiTheme="minorHAnsi" w:cstheme="minorHAnsi"/>
                <w:i/>
                <w:sz w:val="22"/>
                <w:lang w:eastAsia="en-US"/>
              </w:rPr>
              <w:t>(</w:t>
            </w:r>
            <w:r w:rsidR="001A3F1E" w:rsidRPr="00511641">
              <w:rPr>
                <w:rFonts w:asciiTheme="minorHAnsi" w:hAnsiTheme="minorHAnsi" w:cstheme="minorHAnsi"/>
                <w:i/>
                <w:sz w:val="22"/>
                <w:lang w:eastAsia="en-US"/>
              </w:rPr>
              <w:t>Συμπληρώνεται από τη ΔΑ</w:t>
            </w:r>
            <w:r w:rsidR="00F708C2" w:rsidRPr="00511641">
              <w:rPr>
                <w:rFonts w:asciiTheme="minorHAnsi" w:hAnsiTheme="minorHAnsi" w:cstheme="minorHAnsi"/>
                <w:i/>
                <w:sz w:val="22"/>
                <w:lang w:eastAsia="en-US"/>
              </w:rPr>
              <w:t xml:space="preserve">, </w:t>
            </w:r>
            <w:r w:rsidR="00F708C2" w:rsidRPr="00511641">
              <w:rPr>
                <w:rFonts w:asciiTheme="minorHAnsi" w:hAnsiTheme="minorHAnsi" w:cstheme="minorHAnsi"/>
                <w:i/>
                <w:sz w:val="22"/>
                <w:u w:val="single"/>
                <w:lang w:eastAsia="en-US"/>
              </w:rPr>
              <w:t>εφόσον απαιτείται</w:t>
            </w:r>
            <w:r w:rsidR="00F708C2" w:rsidRPr="00511641">
              <w:rPr>
                <w:rFonts w:asciiTheme="minorHAnsi" w:hAnsiTheme="minorHAnsi" w:cstheme="minorHAnsi"/>
                <w:i/>
                <w:sz w:val="22"/>
                <w:lang w:eastAsia="en-US"/>
              </w:rPr>
              <w:t>,</w:t>
            </w:r>
            <w:r w:rsidR="001A3F1E" w:rsidRPr="00511641">
              <w:rPr>
                <w:rFonts w:asciiTheme="minorHAnsi" w:hAnsiTheme="minorHAnsi" w:cstheme="minorHAnsi"/>
                <w:i/>
                <w:sz w:val="22"/>
                <w:lang w:eastAsia="en-US"/>
              </w:rPr>
              <w:t xml:space="preserve"> η ανάληψη της υποχρέωσης για τις κατηγορίες εν</w:t>
            </w:r>
            <w:r w:rsidR="003216DB" w:rsidRPr="00511641">
              <w:rPr>
                <w:rFonts w:asciiTheme="minorHAnsi" w:hAnsiTheme="minorHAnsi" w:cstheme="minorHAnsi"/>
                <w:i/>
                <w:sz w:val="22"/>
                <w:lang w:eastAsia="en-US"/>
              </w:rPr>
              <w:t>εργειών</w:t>
            </w:r>
            <w:r w:rsidR="001A3F1E" w:rsidRPr="00511641">
              <w:rPr>
                <w:rFonts w:asciiTheme="minorHAnsi" w:hAnsiTheme="minorHAnsi" w:cstheme="minorHAnsi"/>
                <w:i/>
                <w:sz w:val="22"/>
                <w:lang w:eastAsia="en-US"/>
              </w:rPr>
              <w:t xml:space="preserve"> του</w:t>
            </w:r>
            <w:r w:rsidR="003216DB" w:rsidRPr="00511641">
              <w:rPr>
                <w:rFonts w:asciiTheme="minorHAnsi" w:hAnsiTheme="minorHAnsi" w:cstheme="minorHAnsi"/>
                <w:i/>
                <w:sz w:val="22"/>
                <w:lang w:eastAsia="en-US"/>
              </w:rPr>
              <w:t xml:space="preserve"> </w:t>
            </w:r>
            <w:proofErr w:type="spellStart"/>
            <w:r w:rsidR="001A3F1E" w:rsidRPr="00511641">
              <w:rPr>
                <w:rFonts w:asciiTheme="minorHAnsi" w:hAnsiTheme="minorHAnsi" w:cstheme="minorHAnsi"/>
                <w:i/>
                <w:sz w:val="22"/>
                <w:lang w:eastAsia="en-US"/>
              </w:rPr>
              <w:t>υποέργου</w:t>
            </w:r>
            <w:proofErr w:type="spellEnd"/>
            <w:r w:rsidR="001A3F1E" w:rsidRPr="00511641">
              <w:rPr>
                <w:rFonts w:asciiTheme="minorHAnsi" w:hAnsiTheme="minorHAnsi" w:cstheme="minorHAnsi"/>
                <w:i/>
                <w:sz w:val="22"/>
                <w:lang w:eastAsia="en-US"/>
              </w:rPr>
              <w:t xml:space="preserve">, όπως αποτυπώνονται </w:t>
            </w:r>
            <w:r w:rsidR="003216DB" w:rsidRPr="00511641">
              <w:rPr>
                <w:rFonts w:asciiTheme="minorHAnsi" w:hAnsiTheme="minorHAnsi" w:cstheme="minorHAnsi"/>
                <w:i/>
                <w:sz w:val="22"/>
                <w:lang w:eastAsia="en-US"/>
              </w:rPr>
              <w:t xml:space="preserve">στο εγκεκριμένο ΤΔΠ, τμήμα ΣΤ, πεδία για </w:t>
            </w:r>
            <w:r w:rsidR="001A3F1E" w:rsidRPr="00511641">
              <w:rPr>
                <w:rFonts w:asciiTheme="minorHAnsi" w:hAnsiTheme="minorHAnsi" w:cstheme="minorHAnsi"/>
                <w:i/>
                <w:sz w:val="22"/>
                <w:lang w:eastAsia="en-US"/>
              </w:rPr>
              <w:t xml:space="preserve">τον χρονικό προγραμματισμό απαραίτητων ενεργειών για την έναρξη του </w:t>
            </w:r>
            <w:proofErr w:type="spellStart"/>
            <w:r w:rsidR="001A3F1E" w:rsidRPr="00511641">
              <w:rPr>
                <w:rFonts w:asciiTheme="minorHAnsi" w:hAnsiTheme="minorHAnsi" w:cstheme="minorHAnsi"/>
                <w:i/>
                <w:sz w:val="22"/>
                <w:lang w:eastAsia="en-US"/>
              </w:rPr>
              <w:t>υποέργου</w:t>
            </w:r>
            <w:proofErr w:type="spellEnd"/>
            <w:r w:rsidR="001A3F1E" w:rsidRPr="00511641">
              <w:rPr>
                <w:rFonts w:asciiTheme="minorHAnsi" w:hAnsiTheme="minorHAnsi" w:cstheme="minorHAnsi"/>
                <w:i/>
                <w:sz w:val="22"/>
                <w:lang w:eastAsia="en-US"/>
              </w:rPr>
              <w:t xml:space="preserve"> </w:t>
            </w:r>
            <w:r w:rsidR="003216DB" w:rsidRPr="00511641">
              <w:rPr>
                <w:rFonts w:asciiTheme="minorHAnsi" w:hAnsiTheme="minorHAnsi" w:cstheme="minorHAnsi"/>
                <w:i/>
                <w:sz w:val="22"/>
                <w:lang w:eastAsia="en-US"/>
              </w:rPr>
              <w:t xml:space="preserve">το </w:t>
            </w:r>
            <w:r w:rsidR="001A3F1E" w:rsidRPr="00511641">
              <w:rPr>
                <w:rFonts w:asciiTheme="minorHAnsi" w:hAnsiTheme="minorHAnsi" w:cstheme="minorHAnsi"/>
                <w:i/>
                <w:sz w:val="22"/>
                <w:lang w:eastAsia="en-US"/>
              </w:rPr>
              <w:t xml:space="preserve">οποίο έχει κριθεί ως </w:t>
            </w:r>
            <w:r w:rsidR="00FA207D" w:rsidRPr="00511641">
              <w:rPr>
                <w:rFonts w:asciiTheme="minorHAnsi" w:hAnsiTheme="minorHAnsi" w:cstheme="minorHAnsi"/>
                <w:i/>
                <w:sz w:val="22"/>
                <w:lang w:eastAsia="en-US"/>
              </w:rPr>
              <w:t>κύριο-</w:t>
            </w:r>
            <w:r w:rsidR="001A3F1E" w:rsidRPr="00511641">
              <w:rPr>
                <w:rFonts w:asciiTheme="minorHAnsi" w:hAnsiTheme="minorHAnsi" w:cstheme="minorHAnsi"/>
                <w:i/>
                <w:sz w:val="22"/>
                <w:lang w:eastAsia="en-US"/>
              </w:rPr>
              <w:t>κρίσιμο</w:t>
            </w:r>
            <w:r w:rsidR="003216DB" w:rsidRPr="00511641">
              <w:rPr>
                <w:rFonts w:asciiTheme="minorHAnsi" w:hAnsiTheme="minorHAnsi" w:cstheme="minorHAnsi"/>
                <w:i/>
                <w:sz w:val="22"/>
                <w:lang w:eastAsia="en-US"/>
              </w:rPr>
              <w:t>.</w:t>
            </w:r>
            <w:r w:rsidR="001A3F1E" w:rsidRPr="00511641">
              <w:rPr>
                <w:rFonts w:asciiTheme="minorHAnsi" w:hAnsiTheme="minorHAnsi" w:cstheme="minorHAnsi"/>
                <w:i/>
                <w:sz w:val="22"/>
                <w:lang w:eastAsia="en-US"/>
              </w:rPr>
              <w:t xml:space="preserve"> </w:t>
            </w:r>
          </w:p>
          <w:p w14:paraId="4676D2B2" w14:textId="77777777" w:rsidR="006F2B0D" w:rsidRPr="00511641" w:rsidRDefault="00513570" w:rsidP="001A3F1E">
            <w:pPr>
              <w:spacing w:before="120" w:after="120" w:line="280" w:lineRule="exact"/>
              <w:contextualSpacing/>
              <w:jc w:val="both"/>
              <w:rPr>
                <w:rFonts w:asciiTheme="minorHAnsi" w:hAnsiTheme="minorHAnsi" w:cstheme="minorHAnsi"/>
                <w:i/>
                <w:sz w:val="22"/>
                <w:lang w:eastAsia="en-US"/>
              </w:rPr>
            </w:pPr>
            <w:r w:rsidRPr="00511641">
              <w:rPr>
                <w:rFonts w:asciiTheme="minorHAnsi" w:hAnsiTheme="minorHAnsi" w:cstheme="minorHAnsi"/>
                <w:i/>
                <w:sz w:val="22"/>
                <w:lang w:eastAsia="en-US"/>
              </w:rPr>
              <w:t xml:space="preserve">Η ημερομηνία προσδιορίζεται από τη ΔΑ </w:t>
            </w:r>
            <w:r w:rsidR="001A3F1E" w:rsidRPr="00511641">
              <w:rPr>
                <w:rFonts w:asciiTheme="minorHAnsi" w:hAnsiTheme="minorHAnsi" w:cstheme="minorHAnsi"/>
                <w:i/>
                <w:sz w:val="22"/>
                <w:lang w:eastAsia="en-US"/>
              </w:rPr>
              <w:t>λαμβάνοντας υπόψη</w:t>
            </w:r>
            <w:r w:rsidR="004C4283" w:rsidRPr="00511641">
              <w:rPr>
                <w:rFonts w:asciiTheme="minorHAnsi" w:hAnsiTheme="minorHAnsi" w:cstheme="minorHAnsi"/>
                <w:i/>
                <w:sz w:val="22"/>
                <w:lang w:eastAsia="en-US"/>
              </w:rPr>
              <w:t xml:space="preserve"> τον χρονοπρογραμματισμό του δικαιούχου, όπως αυτός αποτυπώνεται στο ΤΔΠ</w:t>
            </w:r>
            <w:r w:rsidR="001A3F1E" w:rsidRPr="00511641">
              <w:rPr>
                <w:rFonts w:asciiTheme="minorHAnsi" w:hAnsiTheme="minorHAnsi" w:cstheme="minorHAnsi"/>
                <w:i/>
                <w:sz w:val="22"/>
                <w:lang w:eastAsia="en-US"/>
              </w:rPr>
              <w:t>.</w:t>
            </w:r>
          </w:p>
          <w:p w14:paraId="61961E51" w14:textId="70BD0A87" w:rsidR="00513570" w:rsidRPr="00511641" w:rsidRDefault="00BC0A17" w:rsidP="00BC0A17">
            <w:pPr>
              <w:spacing w:before="120" w:after="120" w:line="280" w:lineRule="exact"/>
              <w:contextualSpacing/>
              <w:jc w:val="both"/>
              <w:rPr>
                <w:rFonts w:asciiTheme="minorHAnsi" w:hAnsiTheme="minorHAnsi" w:cstheme="minorHAnsi"/>
                <w:i/>
                <w:sz w:val="22"/>
                <w:lang w:eastAsia="en-US"/>
              </w:rPr>
            </w:pPr>
            <w:r w:rsidRPr="00511641">
              <w:rPr>
                <w:rFonts w:asciiTheme="minorHAnsi" w:hAnsiTheme="minorHAnsi" w:cstheme="minorHAnsi"/>
                <w:i/>
                <w:sz w:val="22"/>
                <w:lang w:eastAsia="en-US"/>
              </w:rPr>
              <w:t xml:space="preserve">Στην περίπτωση που έχουν κριθεί (από τη ΔΑ) περισσότερα του ενός </w:t>
            </w:r>
            <w:proofErr w:type="spellStart"/>
            <w:r w:rsidRPr="00511641">
              <w:rPr>
                <w:rFonts w:asciiTheme="minorHAnsi" w:hAnsiTheme="minorHAnsi" w:cstheme="minorHAnsi"/>
                <w:i/>
                <w:sz w:val="22"/>
                <w:lang w:eastAsia="en-US"/>
              </w:rPr>
              <w:t>υποέργα</w:t>
            </w:r>
            <w:proofErr w:type="spellEnd"/>
            <w:r w:rsidRPr="00511641">
              <w:rPr>
                <w:rFonts w:asciiTheme="minorHAnsi" w:hAnsiTheme="minorHAnsi" w:cstheme="minorHAnsi"/>
                <w:i/>
                <w:sz w:val="22"/>
                <w:lang w:eastAsia="en-US"/>
              </w:rPr>
              <w:t xml:space="preserve"> ως κύρια-κρίσιμα, τ</w:t>
            </w:r>
            <w:r w:rsidR="00F76FCA" w:rsidRPr="00511641">
              <w:rPr>
                <w:rFonts w:asciiTheme="minorHAnsi" w:hAnsiTheme="minorHAnsi" w:cstheme="minorHAnsi"/>
                <w:i/>
                <w:sz w:val="22"/>
                <w:lang w:eastAsia="en-US"/>
              </w:rPr>
              <w:t xml:space="preserve">ο σημείο 9 επαναλαμβάνεται </w:t>
            </w:r>
            <w:r w:rsidR="006F2B0D" w:rsidRPr="00511641">
              <w:rPr>
                <w:rFonts w:asciiTheme="minorHAnsi" w:hAnsiTheme="minorHAnsi" w:cstheme="minorHAnsi"/>
                <w:i/>
                <w:sz w:val="22"/>
                <w:lang w:eastAsia="en-US"/>
              </w:rPr>
              <w:t xml:space="preserve">για τα </w:t>
            </w:r>
            <w:proofErr w:type="spellStart"/>
            <w:r w:rsidR="006F2B0D" w:rsidRPr="00511641">
              <w:rPr>
                <w:rFonts w:asciiTheme="minorHAnsi" w:hAnsiTheme="minorHAnsi" w:cstheme="minorHAnsi"/>
                <w:i/>
                <w:sz w:val="22"/>
                <w:lang w:eastAsia="en-US"/>
              </w:rPr>
              <w:t>υποέργα</w:t>
            </w:r>
            <w:proofErr w:type="spellEnd"/>
            <w:r w:rsidR="006F2B0D" w:rsidRPr="00511641">
              <w:rPr>
                <w:rFonts w:asciiTheme="minorHAnsi" w:hAnsiTheme="minorHAnsi" w:cstheme="minorHAnsi"/>
                <w:i/>
                <w:sz w:val="22"/>
                <w:lang w:eastAsia="en-US"/>
              </w:rPr>
              <w:t xml:space="preserve"> που έχουν κριθεί ως </w:t>
            </w:r>
            <w:r w:rsidR="00FA207D" w:rsidRPr="00511641">
              <w:rPr>
                <w:rFonts w:asciiTheme="minorHAnsi" w:hAnsiTheme="minorHAnsi" w:cstheme="minorHAnsi"/>
                <w:i/>
                <w:sz w:val="22"/>
                <w:lang w:eastAsia="en-US"/>
              </w:rPr>
              <w:t>κύρια-</w:t>
            </w:r>
            <w:r w:rsidR="006F2B0D" w:rsidRPr="00511641">
              <w:rPr>
                <w:rFonts w:asciiTheme="minorHAnsi" w:hAnsiTheme="minorHAnsi" w:cstheme="minorHAnsi"/>
                <w:i/>
                <w:sz w:val="22"/>
                <w:lang w:eastAsia="en-US"/>
              </w:rPr>
              <w:t>κρίσιμα</w:t>
            </w:r>
            <w:r w:rsidRPr="00511641">
              <w:rPr>
                <w:rFonts w:asciiTheme="minorHAnsi" w:hAnsiTheme="minorHAnsi" w:cstheme="minorHAnsi"/>
                <w:i/>
                <w:sz w:val="22"/>
                <w:lang w:eastAsia="en-US"/>
              </w:rPr>
              <w:t>.</w:t>
            </w:r>
            <w:r w:rsidR="003216DB" w:rsidRPr="00511641">
              <w:rPr>
                <w:rFonts w:asciiTheme="minorHAnsi" w:hAnsiTheme="minorHAnsi" w:cstheme="minorHAnsi"/>
                <w:i/>
                <w:sz w:val="22"/>
                <w:lang w:eastAsia="en-US"/>
              </w:rPr>
              <w:t>)</w:t>
            </w:r>
            <w:r w:rsidR="001A3F1E" w:rsidRPr="00511641">
              <w:rPr>
                <w:rFonts w:asciiTheme="minorHAnsi" w:hAnsiTheme="minorHAnsi" w:cstheme="minorHAnsi"/>
                <w:i/>
                <w:sz w:val="22"/>
                <w:lang w:eastAsia="en-US"/>
              </w:rPr>
              <w:t xml:space="preserve"> </w:t>
            </w:r>
          </w:p>
        </w:tc>
      </w:tr>
    </w:tbl>
    <w:p w14:paraId="5992F72A" w14:textId="77777777" w:rsidR="003B1E34" w:rsidRPr="00511641" w:rsidRDefault="003B1E34" w:rsidP="009B0A65">
      <w:pPr>
        <w:spacing w:before="120" w:after="120" w:line="280" w:lineRule="exact"/>
        <w:rPr>
          <w:rFonts w:asciiTheme="minorHAnsi" w:hAnsiTheme="minorHAnsi" w:cstheme="minorHAnsi"/>
          <w:sz w:val="22"/>
        </w:rPr>
      </w:pPr>
    </w:p>
    <w:p w14:paraId="59656EE3" w14:textId="77777777" w:rsidR="005A3C89" w:rsidRPr="00511641" w:rsidRDefault="005A3C89" w:rsidP="005A3C89">
      <w:pPr>
        <w:pBdr>
          <w:top w:val="single" w:sz="4" w:space="1" w:color="auto"/>
          <w:left w:val="single" w:sz="4" w:space="0" w:color="auto"/>
          <w:bottom w:val="single" w:sz="4" w:space="1" w:color="auto"/>
          <w:right w:val="single" w:sz="4" w:space="0" w:color="auto"/>
        </w:pBdr>
        <w:spacing w:before="120" w:after="120" w:line="280" w:lineRule="exact"/>
        <w:jc w:val="center"/>
        <w:rPr>
          <w:rFonts w:asciiTheme="minorHAnsi" w:hAnsiTheme="minorHAnsi" w:cstheme="minorHAnsi"/>
          <w:b/>
          <w:sz w:val="22"/>
          <w:lang w:eastAsia="en-US"/>
        </w:rPr>
      </w:pPr>
      <w:r w:rsidRPr="00511641">
        <w:rPr>
          <w:rFonts w:asciiTheme="minorHAnsi" w:hAnsiTheme="minorHAnsi" w:cstheme="minorHAnsi"/>
          <w:b/>
          <w:sz w:val="22"/>
          <w:lang w:eastAsia="en-US"/>
        </w:rPr>
        <w:t>ΑΝΤΙΚΕΙΜΕΝΟ ΤΡΟΠΟΠΟΙΗΣΗΣ ΤΗΣ ΠΡΑΞΗΣ</w:t>
      </w:r>
    </w:p>
    <w:p w14:paraId="235BE936" w14:textId="77777777" w:rsidR="005A3C89" w:rsidRPr="00511641" w:rsidRDefault="005A3C89" w:rsidP="005A3C89">
      <w:pPr>
        <w:pBdr>
          <w:top w:val="single" w:sz="4" w:space="1" w:color="auto"/>
          <w:left w:val="single" w:sz="4" w:space="0" w:color="auto"/>
          <w:bottom w:val="single" w:sz="4" w:space="1" w:color="auto"/>
          <w:right w:val="single" w:sz="4" w:space="0" w:color="auto"/>
        </w:pBdr>
        <w:spacing w:before="120" w:after="120" w:line="280" w:lineRule="exact"/>
        <w:rPr>
          <w:rFonts w:asciiTheme="minorHAnsi" w:hAnsiTheme="minorHAnsi" w:cstheme="minorHAnsi"/>
          <w:b/>
          <w:sz w:val="22"/>
          <w:lang w:eastAsia="en-US"/>
        </w:rPr>
      </w:pPr>
      <w:r w:rsidRPr="00511641">
        <w:rPr>
          <w:rFonts w:asciiTheme="minorHAnsi" w:hAnsiTheme="minorHAnsi" w:cstheme="minorHAnsi"/>
          <w:i/>
          <w:sz w:val="22"/>
          <w:lang w:eastAsia="en-US"/>
        </w:rPr>
        <w:t>(Στην αρχική έκδοση της απόφασης ένταξης το πεδίο δεν εμφανίζεται και συμπληρώνεται εφόσον η απόφαση ένταξης τροποποιείται)</w:t>
      </w:r>
    </w:p>
    <w:p w14:paraId="64242327" w14:textId="77777777" w:rsidR="005A3C89" w:rsidRPr="00511641" w:rsidRDefault="005A3C89" w:rsidP="009B0A65">
      <w:pPr>
        <w:spacing w:before="120" w:after="120" w:line="280" w:lineRule="exact"/>
        <w:rPr>
          <w:rFonts w:asciiTheme="minorHAnsi" w:hAnsiTheme="minorHAnsi" w:cstheme="minorHAnsi"/>
          <w:sz w:val="22"/>
        </w:rPr>
      </w:pPr>
    </w:p>
    <w:tbl>
      <w:tblPr>
        <w:tblStyle w:val="ac"/>
        <w:tblW w:w="8472" w:type="dxa"/>
        <w:tblLook w:val="04A0" w:firstRow="1" w:lastRow="0" w:firstColumn="1" w:lastColumn="0" w:noHBand="0" w:noVBand="1"/>
      </w:tblPr>
      <w:tblGrid>
        <w:gridCol w:w="4219"/>
        <w:gridCol w:w="4253"/>
      </w:tblGrid>
      <w:tr w:rsidR="0029018F" w:rsidRPr="00511641" w14:paraId="11844762" w14:textId="77777777" w:rsidTr="00F4306A">
        <w:trPr>
          <w:trHeight w:val="399"/>
        </w:trPr>
        <w:tc>
          <w:tcPr>
            <w:tcW w:w="8472" w:type="dxa"/>
            <w:gridSpan w:val="2"/>
            <w:vAlign w:val="center"/>
          </w:tcPr>
          <w:p w14:paraId="34ED5FE3" w14:textId="77777777" w:rsidR="0029018F" w:rsidRPr="00511641" w:rsidRDefault="0029018F" w:rsidP="001A3F1E">
            <w:pPr>
              <w:spacing w:line="264" w:lineRule="auto"/>
              <w:jc w:val="center"/>
              <w:rPr>
                <w:rFonts w:asciiTheme="minorHAnsi" w:hAnsiTheme="minorHAnsi" w:cstheme="minorHAnsi"/>
                <w:b/>
                <w:sz w:val="22"/>
                <w:lang w:eastAsia="en-US"/>
              </w:rPr>
            </w:pPr>
            <w:r w:rsidRPr="00511641">
              <w:rPr>
                <w:rFonts w:asciiTheme="minorHAnsi" w:hAnsiTheme="minorHAnsi" w:cstheme="minorHAnsi"/>
                <w:b/>
                <w:sz w:val="22"/>
                <w:lang w:eastAsia="en-US"/>
              </w:rPr>
              <w:t>ΚΑΤΑΝΟΜΗ ΚΟΣΤΟΥΣ ΠΡΑΞΗΣ</w:t>
            </w:r>
          </w:p>
        </w:tc>
      </w:tr>
      <w:tr w:rsidR="0029018F" w:rsidRPr="00511641" w14:paraId="7FEDABF6" w14:textId="77777777" w:rsidTr="00F4306A">
        <w:trPr>
          <w:trHeight w:val="405"/>
        </w:trPr>
        <w:tc>
          <w:tcPr>
            <w:tcW w:w="4219" w:type="dxa"/>
            <w:vAlign w:val="center"/>
          </w:tcPr>
          <w:p w14:paraId="1AB32BC2" w14:textId="77777777" w:rsidR="0029018F" w:rsidRPr="00511641" w:rsidRDefault="0029018F" w:rsidP="001A3F1E">
            <w:pPr>
              <w:spacing w:line="264" w:lineRule="auto"/>
              <w:jc w:val="both"/>
              <w:rPr>
                <w:rFonts w:asciiTheme="minorHAnsi" w:hAnsiTheme="minorHAnsi" w:cstheme="minorHAnsi"/>
                <w:sz w:val="22"/>
                <w:lang w:eastAsia="en-US"/>
              </w:rPr>
            </w:pPr>
            <w:r w:rsidRPr="00511641">
              <w:rPr>
                <w:rFonts w:asciiTheme="minorHAnsi" w:hAnsiTheme="minorHAnsi" w:cstheme="minorHAnsi"/>
                <w:sz w:val="22"/>
                <w:lang w:eastAsia="en-US"/>
              </w:rPr>
              <w:t>ΣΥΝΟΛΙΚΗ ΔΗΜΟΣΙΑ ΔΑΠΑΝΗ</w:t>
            </w:r>
          </w:p>
        </w:tc>
        <w:tc>
          <w:tcPr>
            <w:tcW w:w="4253" w:type="dxa"/>
            <w:shd w:val="clear" w:color="auto" w:fill="auto"/>
            <w:vAlign w:val="center"/>
          </w:tcPr>
          <w:p w14:paraId="66A26AF2" w14:textId="77777777" w:rsidR="0029018F" w:rsidRPr="00511641" w:rsidRDefault="0029018F" w:rsidP="001A3F1E">
            <w:pPr>
              <w:spacing w:line="264" w:lineRule="auto"/>
              <w:jc w:val="center"/>
              <w:rPr>
                <w:rFonts w:asciiTheme="minorHAnsi" w:hAnsiTheme="minorHAnsi" w:cstheme="minorHAnsi"/>
                <w:b/>
                <w:strike/>
                <w:sz w:val="22"/>
                <w:lang w:eastAsia="en-US"/>
              </w:rPr>
            </w:pPr>
          </w:p>
        </w:tc>
      </w:tr>
      <w:tr w:rsidR="0029018F" w:rsidRPr="00511641" w14:paraId="4C4D134A" w14:textId="77777777" w:rsidTr="00F4306A">
        <w:trPr>
          <w:trHeight w:val="417"/>
        </w:trPr>
        <w:tc>
          <w:tcPr>
            <w:tcW w:w="4219" w:type="dxa"/>
            <w:vAlign w:val="center"/>
          </w:tcPr>
          <w:p w14:paraId="5BEB0BB4" w14:textId="77777777" w:rsidR="0029018F" w:rsidRPr="00511641" w:rsidRDefault="0029018F" w:rsidP="001A3F1E">
            <w:pPr>
              <w:spacing w:line="264" w:lineRule="auto"/>
              <w:jc w:val="both"/>
              <w:rPr>
                <w:rFonts w:asciiTheme="minorHAnsi" w:hAnsiTheme="minorHAnsi" w:cstheme="minorHAnsi"/>
                <w:sz w:val="22"/>
                <w:lang w:eastAsia="en-US"/>
              </w:rPr>
            </w:pPr>
            <w:r w:rsidRPr="00511641">
              <w:rPr>
                <w:rFonts w:asciiTheme="minorHAnsi" w:hAnsiTheme="minorHAnsi" w:cstheme="minorHAnsi"/>
                <w:sz w:val="22"/>
                <w:lang w:eastAsia="en-US"/>
              </w:rPr>
              <w:t>ΙΔΙΩΤΙΚΗ ΣΥΜΜΕΤΟΧΗ</w:t>
            </w:r>
          </w:p>
        </w:tc>
        <w:tc>
          <w:tcPr>
            <w:tcW w:w="4253" w:type="dxa"/>
            <w:shd w:val="clear" w:color="auto" w:fill="auto"/>
            <w:vAlign w:val="center"/>
          </w:tcPr>
          <w:p w14:paraId="632CE4A9" w14:textId="77777777" w:rsidR="0029018F" w:rsidRPr="00511641" w:rsidRDefault="0029018F" w:rsidP="001A3F1E">
            <w:pPr>
              <w:spacing w:line="264" w:lineRule="auto"/>
              <w:jc w:val="center"/>
              <w:rPr>
                <w:rFonts w:asciiTheme="minorHAnsi" w:hAnsiTheme="minorHAnsi" w:cstheme="minorHAnsi"/>
                <w:b/>
                <w:strike/>
                <w:sz w:val="22"/>
                <w:lang w:eastAsia="en-US"/>
              </w:rPr>
            </w:pPr>
          </w:p>
        </w:tc>
      </w:tr>
      <w:tr w:rsidR="0029018F" w:rsidRPr="00511641" w14:paraId="0535B381" w14:textId="77777777" w:rsidTr="00F4306A">
        <w:trPr>
          <w:trHeight w:val="429"/>
        </w:trPr>
        <w:tc>
          <w:tcPr>
            <w:tcW w:w="4219" w:type="dxa"/>
            <w:vAlign w:val="center"/>
          </w:tcPr>
          <w:p w14:paraId="099C349E" w14:textId="77777777" w:rsidR="0029018F" w:rsidRPr="00511641" w:rsidRDefault="0029018F" w:rsidP="00FD19B0">
            <w:pPr>
              <w:spacing w:line="264" w:lineRule="auto"/>
              <w:rPr>
                <w:rFonts w:asciiTheme="minorHAnsi" w:hAnsiTheme="minorHAnsi" w:cstheme="minorHAnsi"/>
                <w:b/>
                <w:sz w:val="22"/>
                <w:lang w:eastAsia="en-US"/>
              </w:rPr>
            </w:pPr>
            <w:r w:rsidRPr="00511641">
              <w:rPr>
                <w:rFonts w:asciiTheme="minorHAnsi" w:hAnsiTheme="minorHAnsi" w:cstheme="minorHAnsi"/>
                <w:b/>
                <w:sz w:val="22"/>
                <w:lang w:eastAsia="en-US"/>
              </w:rPr>
              <w:t>ΣΥΝΟΛΙΚΟ ΚΟΣΤΟΣ ΠΡΑΞΗΣ</w:t>
            </w:r>
          </w:p>
        </w:tc>
        <w:tc>
          <w:tcPr>
            <w:tcW w:w="4253" w:type="dxa"/>
            <w:vAlign w:val="center"/>
          </w:tcPr>
          <w:p w14:paraId="489B3464" w14:textId="77777777" w:rsidR="0029018F" w:rsidRPr="00511641" w:rsidRDefault="0029018F" w:rsidP="001A3F1E">
            <w:pPr>
              <w:spacing w:line="264" w:lineRule="auto"/>
              <w:jc w:val="center"/>
              <w:rPr>
                <w:rFonts w:asciiTheme="minorHAnsi" w:hAnsiTheme="minorHAnsi" w:cstheme="minorHAnsi"/>
                <w:b/>
                <w:strike/>
                <w:sz w:val="22"/>
                <w:lang w:eastAsia="en-US"/>
              </w:rPr>
            </w:pPr>
          </w:p>
        </w:tc>
      </w:tr>
      <w:tr w:rsidR="0029018F" w:rsidRPr="00511641" w14:paraId="39949465" w14:textId="77777777" w:rsidTr="00F4306A">
        <w:trPr>
          <w:trHeight w:val="407"/>
        </w:trPr>
        <w:tc>
          <w:tcPr>
            <w:tcW w:w="4219" w:type="dxa"/>
            <w:vAlign w:val="center"/>
          </w:tcPr>
          <w:p w14:paraId="783400CD" w14:textId="6C1EDF2A" w:rsidR="0029018F" w:rsidRPr="00511641" w:rsidRDefault="00FA207D" w:rsidP="00FA207D">
            <w:pPr>
              <w:spacing w:line="264" w:lineRule="auto"/>
              <w:rPr>
                <w:rFonts w:asciiTheme="minorHAnsi" w:hAnsiTheme="minorHAnsi" w:cstheme="minorHAnsi"/>
                <w:sz w:val="22"/>
                <w:lang w:eastAsia="en-US"/>
              </w:rPr>
            </w:pPr>
            <w:r w:rsidRPr="00511641">
              <w:rPr>
                <w:rFonts w:asciiTheme="minorHAnsi" w:hAnsiTheme="minorHAnsi" w:cstheme="minorHAnsi"/>
                <w:sz w:val="22"/>
                <w:lang w:eastAsia="en-US"/>
              </w:rPr>
              <w:t>ΣΥΓΧΡΗΜΑΤΟΔΟΤΟΥΜΕΝΗ</w:t>
            </w:r>
            <w:r w:rsidR="00211B18" w:rsidRPr="00511641">
              <w:rPr>
                <w:rFonts w:asciiTheme="minorHAnsi" w:hAnsiTheme="minorHAnsi" w:cstheme="minorHAnsi"/>
                <w:sz w:val="22"/>
                <w:lang w:eastAsia="en-US"/>
              </w:rPr>
              <w:t xml:space="preserve"> ΔΗΜΟΣΙΑ ΔΑΠΑΝΗ</w:t>
            </w:r>
            <w:r w:rsidR="0029018F" w:rsidRPr="00511641">
              <w:rPr>
                <w:rFonts w:asciiTheme="minorHAnsi" w:hAnsiTheme="minorHAnsi" w:cstheme="minorHAnsi"/>
                <w:sz w:val="22"/>
                <w:lang w:eastAsia="en-US"/>
              </w:rPr>
              <w:t xml:space="preserve"> ΠΡΑΞΗΣ</w:t>
            </w:r>
          </w:p>
        </w:tc>
        <w:tc>
          <w:tcPr>
            <w:tcW w:w="4253" w:type="dxa"/>
            <w:vAlign w:val="center"/>
          </w:tcPr>
          <w:p w14:paraId="7E0FA75D" w14:textId="77777777" w:rsidR="0029018F" w:rsidRPr="00511641" w:rsidRDefault="0029018F" w:rsidP="001A3F1E">
            <w:pPr>
              <w:spacing w:line="264" w:lineRule="auto"/>
              <w:jc w:val="center"/>
              <w:rPr>
                <w:rFonts w:asciiTheme="minorHAnsi" w:hAnsiTheme="minorHAnsi" w:cstheme="minorHAnsi"/>
                <w:b/>
                <w:strike/>
                <w:sz w:val="22"/>
                <w:lang w:eastAsia="en-US"/>
              </w:rPr>
            </w:pPr>
          </w:p>
        </w:tc>
      </w:tr>
    </w:tbl>
    <w:p w14:paraId="140DB90A" w14:textId="77777777" w:rsidR="00F4306A" w:rsidRPr="00511641" w:rsidRDefault="00F4306A" w:rsidP="009B0A65">
      <w:pPr>
        <w:spacing w:before="120" w:after="120" w:line="280" w:lineRule="exact"/>
        <w:rPr>
          <w:rFonts w:asciiTheme="minorHAnsi" w:hAnsiTheme="minorHAnsi" w:cstheme="minorHAnsi"/>
          <w:sz w:val="22"/>
        </w:rPr>
      </w:pPr>
    </w:p>
    <w:tbl>
      <w:tblPr>
        <w:tblStyle w:val="ac"/>
        <w:tblW w:w="8506" w:type="dxa"/>
        <w:tblInd w:w="-34" w:type="dxa"/>
        <w:tblLayout w:type="fixed"/>
        <w:tblLook w:val="04A0" w:firstRow="1" w:lastRow="0" w:firstColumn="1" w:lastColumn="0" w:noHBand="0" w:noVBand="1"/>
      </w:tblPr>
      <w:tblGrid>
        <w:gridCol w:w="1985"/>
        <w:gridCol w:w="4820"/>
        <w:gridCol w:w="1701"/>
      </w:tblGrid>
      <w:tr w:rsidR="00A2309B" w:rsidRPr="00511641" w14:paraId="75BBC296" w14:textId="77777777" w:rsidTr="00F4306A">
        <w:trPr>
          <w:trHeight w:val="341"/>
        </w:trPr>
        <w:tc>
          <w:tcPr>
            <w:tcW w:w="8506" w:type="dxa"/>
            <w:gridSpan w:val="3"/>
            <w:vAlign w:val="center"/>
          </w:tcPr>
          <w:p w14:paraId="6D808002" w14:textId="77777777" w:rsidR="00A2309B" w:rsidRPr="00511641" w:rsidRDefault="00A2309B" w:rsidP="009B0A65">
            <w:pPr>
              <w:spacing w:line="180" w:lineRule="atLeast"/>
              <w:jc w:val="center"/>
              <w:rPr>
                <w:rFonts w:asciiTheme="minorHAnsi" w:hAnsiTheme="minorHAnsi" w:cstheme="minorHAnsi"/>
                <w:b/>
                <w:sz w:val="22"/>
              </w:rPr>
            </w:pPr>
            <w:r w:rsidRPr="00511641">
              <w:rPr>
                <w:rFonts w:asciiTheme="minorHAnsi" w:hAnsiTheme="minorHAnsi" w:cstheme="minorHAnsi"/>
                <w:b/>
                <w:sz w:val="22"/>
              </w:rPr>
              <w:t>ΚΑΤΑΝΟΜΗ ΔΗΜΟΣΙΑΣ ΔΑΠΑΝΗΣ ΑΝΑ ΣΥΝΔΙΚΑΙΟΥΧΟ</w:t>
            </w:r>
          </w:p>
        </w:tc>
      </w:tr>
      <w:tr w:rsidR="00E32A32" w:rsidRPr="00511641" w14:paraId="11B9002D" w14:textId="77777777" w:rsidTr="00F4306A">
        <w:trPr>
          <w:trHeight w:val="557"/>
        </w:trPr>
        <w:tc>
          <w:tcPr>
            <w:tcW w:w="1985" w:type="dxa"/>
            <w:vAlign w:val="center"/>
          </w:tcPr>
          <w:p w14:paraId="3F24EA0E" w14:textId="77777777" w:rsidR="00E32A32" w:rsidRPr="00511641" w:rsidRDefault="00E32A32" w:rsidP="009B0A65">
            <w:pPr>
              <w:spacing w:line="180" w:lineRule="atLeast"/>
              <w:jc w:val="center"/>
              <w:rPr>
                <w:rFonts w:asciiTheme="minorHAnsi" w:hAnsiTheme="minorHAnsi" w:cstheme="minorHAnsi"/>
                <w:sz w:val="22"/>
              </w:rPr>
            </w:pPr>
            <w:r w:rsidRPr="00511641">
              <w:rPr>
                <w:rFonts w:asciiTheme="minorHAnsi" w:hAnsiTheme="minorHAnsi" w:cstheme="minorHAnsi"/>
                <w:sz w:val="22"/>
              </w:rPr>
              <w:t>ΚΩΔ. ΔΙΚΑΙΟΥΧΟΥ</w:t>
            </w:r>
          </w:p>
        </w:tc>
        <w:tc>
          <w:tcPr>
            <w:tcW w:w="4820" w:type="dxa"/>
            <w:vAlign w:val="center"/>
          </w:tcPr>
          <w:p w14:paraId="0633F4C7" w14:textId="77777777" w:rsidR="00E32A32" w:rsidRPr="00511641" w:rsidRDefault="00E32A32" w:rsidP="009B0A65">
            <w:pPr>
              <w:spacing w:line="180" w:lineRule="atLeast"/>
              <w:jc w:val="center"/>
              <w:rPr>
                <w:rFonts w:asciiTheme="minorHAnsi" w:hAnsiTheme="minorHAnsi" w:cstheme="minorHAnsi"/>
                <w:sz w:val="22"/>
              </w:rPr>
            </w:pPr>
            <w:r w:rsidRPr="00511641">
              <w:rPr>
                <w:rFonts w:asciiTheme="minorHAnsi" w:hAnsiTheme="minorHAnsi" w:cstheme="minorHAnsi"/>
                <w:sz w:val="22"/>
              </w:rPr>
              <w:t>ΔΙΚΑΙΟΥΧΟΣ</w:t>
            </w:r>
          </w:p>
        </w:tc>
        <w:tc>
          <w:tcPr>
            <w:tcW w:w="1701" w:type="dxa"/>
            <w:vAlign w:val="center"/>
          </w:tcPr>
          <w:p w14:paraId="12423A08" w14:textId="77777777" w:rsidR="00E32A32" w:rsidRPr="00511641" w:rsidRDefault="00E32A32" w:rsidP="009B0A65">
            <w:pPr>
              <w:spacing w:line="180" w:lineRule="atLeast"/>
              <w:jc w:val="center"/>
              <w:rPr>
                <w:rFonts w:asciiTheme="minorHAnsi" w:hAnsiTheme="minorHAnsi" w:cstheme="minorHAnsi"/>
                <w:sz w:val="22"/>
              </w:rPr>
            </w:pPr>
            <w:r w:rsidRPr="00511641">
              <w:rPr>
                <w:rFonts w:asciiTheme="minorHAnsi" w:hAnsiTheme="minorHAnsi" w:cstheme="minorHAnsi"/>
                <w:sz w:val="22"/>
              </w:rPr>
              <w:t>ΣΥΝΟΛΙΚΗ ΔΗΜΟΣΙΑ ΔΑΠΑΝΗ</w:t>
            </w:r>
          </w:p>
        </w:tc>
      </w:tr>
      <w:tr w:rsidR="00E32A32" w:rsidRPr="00511641" w14:paraId="22DE0E8C" w14:textId="77777777" w:rsidTr="00166BEF">
        <w:trPr>
          <w:trHeight w:val="463"/>
        </w:trPr>
        <w:tc>
          <w:tcPr>
            <w:tcW w:w="1985" w:type="dxa"/>
            <w:tcBorders>
              <w:bottom w:val="single" w:sz="4" w:space="0" w:color="auto"/>
            </w:tcBorders>
            <w:vAlign w:val="center"/>
          </w:tcPr>
          <w:p w14:paraId="01488BD4" w14:textId="77777777" w:rsidR="00E32A32" w:rsidRPr="00511641" w:rsidRDefault="00E32A32" w:rsidP="009B0A65">
            <w:pPr>
              <w:spacing w:line="180" w:lineRule="atLeast"/>
              <w:jc w:val="center"/>
              <w:rPr>
                <w:rFonts w:asciiTheme="minorHAnsi" w:hAnsiTheme="minorHAnsi" w:cstheme="minorHAnsi"/>
                <w:sz w:val="22"/>
              </w:rPr>
            </w:pPr>
          </w:p>
        </w:tc>
        <w:tc>
          <w:tcPr>
            <w:tcW w:w="4820" w:type="dxa"/>
            <w:vAlign w:val="center"/>
          </w:tcPr>
          <w:p w14:paraId="5728F072" w14:textId="77777777" w:rsidR="00E32A32" w:rsidRPr="00511641" w:rsidRDefault="00E32A32" w:rsidP="009B0A65">
            <w:pPr>
              <w:spacing w:line="180" w:lineRule="atLeast"/>
              <w:jc w:val="center"/>
              <w:rPr>
                <w:rFonts w:asciiTheme="minorHAnsi" w:hAnsiTheme="minorHAnsi" w:cstheme="minorHAnsi"/>
                <w:sz w:val="22"/>
              </w:rPr>
            </w:pPr>
          </w:p>
        </w:tc>
        <w:tc>
          <w:tcPr>
            <w:tcW w:w="1701" w:type="dxa"/>
            <w:vAlign w:val="center"/>
          </w:tcPr>
          <w:p w14:paraId="589D3A9A" w14:textId="77777777" w:rsidR="00E32A32" w:rsidRPr="00511641" w:rsidRDefault="00E32A32" w:rsidP="009B0A65">
            <w:pPr>
              <w:spacing w:line="180" w:lineRule="atLeast"/>
              <w:jc w:val="center"/>
              <w:rPr>
                <w:rFonts w:asciiTheme="minorHAnsi" w:hAnsiTheme="minorHAnsi" w:cstheme="minorHAnsi"/>
                <w:sz w:val="22"/>
              </w:rPr>
            </w:pPr>
          </w:p>
        </w:tc>
      </w:tr>
      <w:tr w:rsidR="00E32A32" w:rsidRPr="00511641" w14:paraId="38E1BC7D" w14:textId="77777777" w:rsidTr="00F4306A">
        <w:trPr>
          <w:trHeight w:val="411"/>
        </w:trPr>
        <w:tc>
          <w:tcPr>
            <w:tcW w:w="1985" w:type="dxa"/>
            <w:tcBorders>
              <w:bottom w:val="single" w:sz="4" w:space="0" w:color="auto"/>
            </w:tcBorders>
            <w:vAlign w:val="center"/>
          </w:tcPr>
          <w:p w14:paraId="3BE0DA37" w14:textId="76AC98D6" w:rsidR="00E32A32" w:rsidRPr="00511641" w:rsidRDefault="00E32A32" w:rsidP="00166BEF">
            <w:pPr>
              <w:spacing w:line="180" w:lineRule="atLeast"/>
              <w:rPr>
                <w:rFonts w:asciiTheme="minorHAnsi" w:hAnsiTheme="minorHAnsi" w:cstheme="minorHAnsi"/>
                <w:sz w:val="22"/>
              </w:rPr>
            </w:pPr>
          </w:p>
        </w:tc>
        <w:tc>
          <w:tcPr>
            <w:tcW w:w="4820" w:type="dxa"/>
            <w:tcBorders>
              <w:bottom w:val="single" w:sz="4" w:space="0" w:color="auto"/>
            </w:tcBorders>
            <w:vAlign w:val="center"/>
          </w:tcPr>
          <w:p w14:paraId="3C204327" w14:textId="77777777" w:rsidR="00E32A32" w:rsidRPr="00511641" w:rsidRDefault="00E32A32" w:rsidP="009B0A65">
            <w:pPr>
              <w:spacing w:line="180" w:lineRule="atLeast"/>
              <w:jc w:val="center"/>
              <w:rPr>
                <w:rFonts w:asciiTheme="minorHAnsi" w:hAnsiTheme="minorHAnsi" w:cstheme="minorHAnsi"/>
                <w:sz w:val="22"/>
                <w:lang w:val="en-US"/>
              </w:rPr>
            </w:pPr>
          </w:p>
        </w:tc>
        <w:tc>
          <w:tcPr>
            <w:tcW w:w="1701" w:type="dxa"/>
            <w:vAlign w:val="center"/>
          </w:tcPr>
          <w:p w14:paraId="3CBCFA79" w14:textId="77777777" w:rsidR="00E32A32" w:rsidRPr="00511641" w:rsidRDefault="00E32A32" w:rsidP="009B0A65">
            <w:pPr>
              <w:spacing w:line="180" w:lineRule="atLeast"/>
              <w:jc w:val="center"/>
              <w:rPr>
                <w:rFonts w:asciiTheme="minorHAnsi" w:hAnsiTheme="minorHAnsi" w:cstheme="minorHAnsi"/>
                <w:sz w:val="22"/>
                <w:lang w:val="en-US"/>
              </w:rPr>
            </w:pPr>
          </w:p>
        </w:tc>
      </w:tr>
      <w:tr w:rsidR="00E32A32" w:rsidRPr="00511641" w14:paraId="2ED81002" w14:textId="77777777" w:rsidTr="00F4306A">
        <w:trPr>
          <w:trHeight w:val="416"/>
        </w:trPr>
        <w:tc>
          <w:tcPr>
            <w:tcW w:w="1985" w:type="dxa"/>
            <w:tcBorders>
              <w:top w:val="single" w:sz="4" w:space="0" w:color="auto"/>
              <w:left w:val="nil"/>
              <w:bottom w:val="nil"/>
              <w:right w:val="single" w:sz="4" w:space="0" w:color="auto"/>
            </w:tcBorders>
            <w:vAlign w:val="center"/>
          </w:tcPr>
          <w:p w14:paraId="4708DAA8" w14:textId="77777777" w:rsidR="00E32A32" w:rsidRPr="00511641" w:rsidRDefault="00E32A32" w:rsidP="009B0A65">
            <w:pPr>
              <w:spacing w:line="180" w:lineRule="atLeast"/>
              <w:jc w:val="center"/>
              <w:rPr>
                <w:rFonts w:asciiTheme="minorHAnsi" w:hAnsiTheme="minorHAnsi" w:cstheme="minorHAnsi"/>
                <w:sz w:val="22"/>
                <w:lang w:val="en-US"/>
              </w:rPr>
            </w:pPr>
          </w:p>
        </w:tc>
        <w:tc>
          <w:tcPr>
            <w:tcW w:w="4820" w:type="dxa"/>
            <w:tcBorders>
              <w:left w:val="single" w:sz="4" w:space="0" w:color="auto"/>
            </w:tcBorders>
            <w:vAlign w:val="center"/>
          </w:tcPr>
          <w:p w14:paraId="39B9314E" w14:textId="77777777" w:rsidR="00E32A32" w:rsidRPr="00511641" w:rsidRDefault="00E32A32" w:rsidP="009B0A65">
            <w:pPr>
              <w:spacing w:line="180" w:lineRule="atLeast"/>
              <w:jc w:val="right"/>
              <w:rPr>
                <w:rFonts w:asciiTheme="minorHAnsi" w:hAnsiTheme="minorHAnsi" w:cstheme="minorHAnsi"/>
                <w:sz w:val="22"/>
              </w:rPr>
            </w:pPr>
            <w:r w:rsidRPr="00511641">
              <w:rPr>
                <w:rFonts w:asciiTheme="minorHAnsi" w:hAnsiTheme="minorHAnsi" w:cstheme="minorHAnsi"/>
                <w:sz w:val="22"/>
              </w:rPr>
              <w:t>ΣΥΝΟΛ</w:t>
            </w:r>
            <w:r w:rsidR="00B31BC1" w:rsidRPr="00511641">
              <w:rPr>
                <w:rFonts w:asciiTheme="minorHAnsi" w:hAnsiTheme="minorHAnsi" w:cstheme="minorHAnsi"/>
                <w:sz w:val="22"/>
              </w:rPr>
              <w:t>Ο</w:t>
            </w:r>
          </w:p>
        </w:tc>
        <w:tc>
          <w:tcPr>
            <w:tcW w:w="1701" w:type="dxa"/>
            <w:shd w:val="clear" w:color="auto" w:fill="auto"/>
            <w:vAlign w:val="center"/>
          </w:tcPr>
          <w:p w14:paraId="10A541C0" w14:textId="77777777" w:rsidR="00E32A32" w:rsidRPr="00511641" w:rsidRDefault="00E32A32" w:rsidP="009B0A65">
            <w:pPr>
              <w:spacing w:line="180" w:lineRule="atLeast"/>
              <w:jc w:val="center"/>
              <w:rPr>
                <w:rFonts w:asciiTheme="minorHAnsi" w:hAnsiTheme="minorHAnsi" w:cstheme="minorHAnsi"/>
                <w:sz w:val="22"/>
                <w:lang w:val="en-US"/>
              </w:rPr>
            </w:pPr>
          </w:p>
        </w:tc>
      </w:tr>
    </w:tbl>
    <w:p w14:paraId="31EAEB7A" w14:textId="77777777" w:rsidR="00ED252A" w:rsidRPr="00511641" w:rsidRDefault="00ED252A" w:rsidP="00ED252A">
      <w:pPr>
        <w:spacing w:before="120" w:after="120" w:line="280" w:lineRule="exact"/>
        <w:jc w:val="both"/>
        <w:rPr>
          <w:rFonts w:asciiTheme="minorHAnsi" w:hAnsiTheme="minorHAnsi" w:cstheme="minorHAnsi"/>
          <w:i/>
          <w:sz w:val="22"/>
        </w:rPr>
      </w:pPr>
      <w:r w:rsidRPr="00511641">
        <w:rPr>
          <w:rFonts w:asciiTheme="minorHAnsi" w:hAnsiTheme="minorHAnsi" w:cstheme="minorHAnsi"/>
          <w:i/>
          <w:sz w:val="22"/>
        </w:rPr>
        <w:lastRenderedPageBreak/>
        <w:t>(</w:t>
      </w:r>
      <w:r w:rsidR="00204338" w:rsidRPr="00511641">
        <w:rPr>
          <w:rFonts w:asciiTheme="minorHAnsi" w:hAnsiTheme="minorHAnsi" w:cstheme="minorHAnsi"/>
          <w:i/>
          <w:sz w:val="22"/>
        </w:rPr>
        <w:t xml:space="preserve">Συμπληρώνεται μόνο στις περιπτώσεις </w:t>
      </w:r>
      <w:r w:rsidR="003B18C0" w:rsidRPr="00511641">
        <w:rPr>
          <w:rFonts w:asciiTheme="minorHAnsi" w:hAnsiTheme="minorHAnsi" w:cstheme="minorHAnsi"/>
          <w:i/>
          <w:sz w:val="22"/>
        </w:rPr>
        <w:t>πράξεων που υλοποιούνται από περισσότερους δικαιούχους</w:t>
      </w:r>
      <w:r w:rsidRPr="00511641">
        <w:rPr>
          <w:rFonts w:asciiTheme="minorHAnsi" w:hAnsiTheme="minorHAnsi" w:cstheme="minorHAnsi"/>
          <w:i/>
          <w:sz w:val="22"/>
        </w:rPr>
        <w:t>)</w:t>
      </w:r>
    </w:p>
    <w:p w14:paraId="1C587D7E" w14:textId="7ACF88FA" w:rsidR="00A82E70" w:rsidRPr="00511641" w:rsidRDefault="00A82E70" w:rsidP="00E67FE0">
      <w:pPr>
        <w:numPr>
          <w:ilvl w:val="0"/>
          <w:numId w:val="3"/>
        </w:numPr>
        <w:spacing w:before="360" w:after="120" w:line="280" w:lineRule="exact"/>
        <w:ind w:left="567" w:hanging="567"/>
        <w:jc w:val="both"/>
        <w:rPr>
          <w:rFonts w:asciiTheme="minorHAnsi" w:hAnsiTheme="minorHAnsi" w:cstheme="minorHAnsi"/>
          <w:sz w:val="22"/>
        </w:rPr>
      </w:pPr>
      <w:r w:rsidRPr="00511641">
        <w:rPr>
          <w:rFonts w:asciiTheme="minorHAnsi" w:hAnsiTheme="minorHAnsi" w:cstheme="minorHAnsi"/>
          <w:sz w:val="22"/>
        </w:rPr>
        <w:t xml:space="preserve">Η </w:t>
      </w:r>
      <w:r w:rsidR="00FA207D" w:rsidRPr="00511641">
        <w:rPr>
          <w:rFonts w:asciiTheme="minorHAnsi" w:hAnsiTheme="minorHAnsi" w:cstheme="minorHAnsi"/>
          <w:sz w:val="22"/>
        </w:rPr>
        <w:t xml:space="preserve">συγχρηματοδοτούμενη </w:t>
      </w:r>
      <w:r w:rsidRPr="00511641">
        <w:rPr>
          <w:rFonts w:asciiTheme="minorHAnsi" w:hAnsiTheme="minorHAnsi" w:cstheme="minorHAnsi"/>
          <w:sz w:val="22"/>
        </w:rPr>
        <w:t>δημόσια δαπάνη για τον υπολογισμό της στή</w:t>
      </w:r>
      <w:r w:rsidR="00106BD9" w:rsidRPr="00511641">
        <w:rPr>
          <w:rFonts w:asciiTheme="minorHAnsi" w:hAnsiTheme="minorHAnsi" w:cstheme="minorHAnsi"/>
          <w:sz w:val="22"/>
        </w:rPr>
        <w:t>ριξης της Ένωσης ανέρχεται σε .</w:t>
      </w:r>
      <w:r w:rsidR="00333C16" w:rsidRPr="00511641">
        <w:rPr>
          <w:rFonts w:asciiTheme="minorHAnsi" w:hAnsiTheme="minorHAnsi" w:cstheme="minorHAnsi"/>
          <w:sz w:val="22"/>
        </w:rPr>
        <w:t>..</w:t>
      </w:r>
      <w:r w:rsidR="00106BD9" w:rsidRPr="00511641">
        <w:rPr>
          <w:rFonts w:asciiTheme="minorHAnsi" w:hAnsiTheme="minorHAnsi" w:cstheme="minorHAnsi"/>
          <w:sz w:val="22"/>
        </w:rPr>
        <w:t>.</w:t>
      </w:r>
      <w:r w:rsidRPr="00511641">
        <w:rPr>
          <w:rFonts w:asciiTheme="minorHAnsi" w:hAnsiTheme="minorHAnsi" w:cstheme="minorHAnsi"/>
          <w:sz w:val="22"/>
        </w:rPr>
        <w:t>…</w:t>
      </w:r>
      <w:r w:rsidR="00327C58" w:rsidRPr="00511641">
        <w:rPr>
          <w:rFonts w:asciiTheme="minorHAnsi" w:hAnsiTheme="minorHAnsi" w:cstheme="minorHAnsi"/>
          <w:sz w:val="22"/>
        </w:rPr>
        <w:t xml:space="preserve"> </w:t>
      </w:r>
      <w:r w:rsidRPr="00511641">
        <w:rPr>
          <w:rFonts w:asciiTheme="minorHAnsi" w:hAnsiTheme="minorHAnsi" w:cstheme="minorHAnsi"/>
          <w:sz w:val="22"/>
        </w:rPr>
        <w:t>€</w:t>
      </w:r>
      <w:r w:rsidR="007D75EA">
        <w:rPr>
          <w:rFonts w:asciiTheme="minorHAnsi" w:hAnsiTheme="minorHAnsi" w:cstheme="minorHAnsi"/>
          <w:sz w:val="22"/>
        </w:rPr>
        <w:t xml:space="preserve">. </w:t>
      </w:r>
      <w:r w:rsidR="007D75EA" w:rsidRPr="007D75EA">
        <w:rPr>
          <w:rFonts w:asciiTheme="minorHAnsi" w:hAnsiTheme="minorHAnsi" w:cstheme="minorHAnsi"/>
          <w:sz w:val="22"/>
        </w:rPr>
        <w:t xml:space="preserve">Το ανώτατο ποσό συνεισφοράς της Ένωσης ανέρχεται σε </w:t>
      </w:r>
      <w:r w:rsidR="007D75EA">
        <w:rPr>
          <w:rFonts w:asciiTheme="minorHAnsi" w:hAnsiTheme="minorHAnsi" w:cstheme="minorHAnsi"/>
          <w:sz w:val="22"/>
        </w:rPr>
        <w:t>….</w:t>
      </w:r>
      <w:r w:rsidR="007D75EA" w:rsidRPr="007D75EA">
        <w:rPr>
          <w:rFonts w:asciiTheme="minorHAnsi" w:hAnsiTheme="minorHAnsi" w:cstheme="minorHAnsi"/>
          <w:sz w:val="22"/>
        </w:rPr>
        <w:t xml:space="preserve"> €, το οποίο αντιστοιχεί στο </w:t>
      </w:r>
      <w:r w:rsidR="007D75EA">
        <w:rPr>
          <w:rFonts w:asciiTheme="minorHAnsi" w:hAnsiTheme="minorHAnsi" w:cstheme="minorHAnsi"/>
          <w:sz w:val="22"/>
        </w:rPr>
        <w:t>..</w:t>
      </w:r>
      <w:r w:rsidR="007D75EA" w:rsidRPr="007D75EA">
        <w:rPr>
          <w:rFonts w:asciiTheme="minorHAnsi" w:hAnsiTheme="minorHAnsi" w:cstheme="minorHAnsi"/>
          <w:sz w:val="22"/>
        </w:rPr>
        <w:t>% της συνολικής</w:t>
      </w:r>
      <w:r w:rsidR="007D75EA">
        <w:rPr>
          <w:rFonts w:asciiTheme="minorHAnsi" w:hAnsiTheme="minorHAnsi" w:cstheme="minorHAnsi"/>
          <w:sz w:val="22"/>
        </w:rPr>
        <w:t xml:space="preserve"> επιλέξιμης</w:t>
      </w:r>
      <w:r w:rsidR="007D75EA" w:rsidRPr="007D75EA">
        <w:rPr>
          <w:rFonts w:asciiTheme="minorHAnsi" w:hAnsiTheme="minorHAnsi" w:cstheme="minorHAnsi"/>
          <w:sz w:val="22"/>
        </w:rPr>
        <w:t xml:space="preserve"> δημόσιας δαπάνης της Πράξης.</w:t>
      </w:r>
    </w:p>
    <w:p w14:paraId="1450E631" w14:textId="366A5B64" w:rsidR="00B65F0F" w:rsidRPr="00511641" w:rsidRDefault="00B65F0F" w:rsidP="00E67FE0">
      <w:pPr>
        <w:numPr>
          <w:ilvl w:val="0"/>
          <w:numId w:val="3"/>
        </w:numPr>
        <w:spacing w:before="240" w:after="120" w:line="280" w:lineRule="exact"/>
        <w:ind w:left="567" w:hanging="567"/>
        <w:jc w:val="both"/>
        <w:rPr>
          <w:rFonts w:asciiTheme="minorHAnsi" w:hAnsiTheme="minorHAnsi" w:cstheme="minorHAnsi"/>
          <w:i/>
          <w:sz w:val="22"/>
        </w:rPr>
      </w:pPr>
      <w:r w:rsidRPr="00511641">
        <w:rPr>
          <w:rFonts w:asciiTheme="minorHAnsi" w:hAnsiTheme="minorHAnsi" w:cstheme="minorHAnsi"/>
          <w:sz w:val="22"/>
        </w:rPr>
        <w:t xml:space="preserve">Το ποσό της συνολικής δημόσιας δαπάνης που δεν εγγράφεται στο ΠΔΕ ανέρχεται σε ……………….. € και χρηματοδοτείται ή θα χρηματοδοτηθεί από ……………. </w:t>
      </w:r>
      <w:r w:rsidRPr="00511641">
        <w:rPr>
          <w:rFonts w:asciiTheme="minorHAnsi" w:hAnsiTheme="minorHAnsi" w:cstheme="minorHAnsi"/>
          <w:i/>
          <w:sz w:val="22"/>
        </w:rPr>
        <w:t>(πηγή χρηματοδότησης)</w:t>
      </w:r>
      <w:r w:rsidRPr="00511641">
        <w:rPr>
          <w:rFonts w:asciiTheme="minorHAnsi" w:hAnsiTheme="minorHAnsi" w:cstheme="minorHAnsi"/>
          <w:sz w:val="22"/>
        </w:rPr>
        <w:t xml:space="preserve"> </w:t>
      </w:r>
      <w:r w:rsidRPr="00511641">
        <w:rPr>
          <w:rFonts w:asciiTheme="minorHAnsi" w:hAnsiTheme="minorHAnsi" w:cstheme="minorHAnsi"/>
          <w:i/>
          <w:sz w:val="22"/>
        </w:rPr>
        <w:t>(το σημείο 11 συμπληρώνεται εφόσον το φυσικό αντικείμενο της πράξης χρηματοδοτείται ή έχει χρηματοδοτηθεί και από άλλες πηγές χρηματοδότησης, αλλιώς το σημείο 11 διαγράφεται).</w:t>
      </w:r>
    </w:p>
    <w:p w14:paraId="7A7FCFB9" w14:textId="77777777" w:rsidR="00B65F0F" w:rsidRPr="00511641" w:rsidRDefault="00B65F0F" w:rsidP="00B65F0F">
      <w:pPr>
        <w:spacing w:before="360" w:after="120" w:line="280" w:lineRule="exact"/>
        <w:ind w:left="567"/>
        <w:jc w:val="both"/>
        <w:rPr>
          <w:rFonts w:asciiTheme="minorHAnsi" w:hAnsiTheme="minorHAnsi" w:cstheme="minorHAnsi"/>
          <w:sz w:val="22"/>
        </w:rPr>
      </w:pPr>
    </w:p>
    <w:p w14:paraId="7DC9F66B" w14:textId="77BD2C3A" w:rsidR="00F4306A" w:rsidRPr="00511641" w:rsidRDefault="00F4306A" w:rsidP="003B1E34">
      <w:pPr>
        <w:spacing w:line="276" w:lineRule="auto"/>
        <w:rPr>
          <w:rFonts w:asciiTheme="minorHAnsi" w:hAnsiTheme="minorHAnsi" w:cstheme="minorHAnsi"/>
          <w:sz w:val="22"/>
        </w:rPr>
      </w:pPr>
    </w:p>
    <w:p w14:paraId="5B2FB1E9" w14:textId="77777777" w:rsidR="00383C77" w:rsidRPr="00511641" w:rsidRDefault="00383C77" w:rsidP="00383C77">
      <w:pPr>
        <w:spacing w:line="276" w:lineRule="auto"/>
        <w:rPr>
          <w:rFonts w:asciiTheme="minorHAnsi" w:hAnsiTheme="minorHAnsi" w:cstheme="minorHAnsi"/>
          <w:sz w:val="22"/>
        </w:rPr>
      </w:pPr>
    </w:p>
    <w:p w14:paraId="4FC92F01" w14:textId="249BFBC3" w:rsidR="00383C77" w:rsidRPr="00511641" w:rsidRDefault="00383C77" w:rsidP="00383C77">
      <w:pPr>
        <w:spacing w:line="276" w:lineRule="auto"/>
        <w:rPr>
          <w:rFonts w:asciiTheme="minorHAnsi" w:hAnsiTheme="minorHAnsi" w:cstheme="minorHAnsi"/>
          <w:sz w:val="22"/>
        </w:rPr>
      </w:pPr>
    </w:p>
    <w:p w14:paraId="0F16316C" w14:textId="77777777" w:rsidR="003B1E34" w:rsidRPr="00511641" w:rsidRDefault="003B1E34" w:rsidP="00383C77">
      <w:pPr>
        <w:spacing w:line="276" w:lineRule="auto"/>
        <w:rPr>
          <w:rFonts w:asciiTheme="minorHAnsi" w:hAnsiTheme="minorHAnsi" w:cstheme="minorHAnsi"/>
          <w:sz w:val="22"/>
        </w:rPr>
        <w:sectPr w:rsidR="003B1E34" w:rsidRPr="00511641" w:rsidSect="00C46B0D">
          <w:headerReference w:type="default" r:id="rId12"/>
          <w:footerReference w:type="default" r:id="rId13"/>
          <w:headerReference w:type="first" r:id="rId14"/>
          <w:footerReference w:type="first" r:id="rId15"/>
          <w:pgSz w:w="11906" w:h="16838" w:code="9"/>
          <w:pgMar w:top="1276" w:right="1983" w:bottom="2127" w:left="1418" w:header="680" w:footer="624" w:gutter="0"/>
          <w:cols w:space="708"/>
          <w:titlePg/>
          <w:docGrid w:linePitch="360"/>
        </w:sectPr>
      </w:pPr>
    </w:p>
    <w:p w14:paraId="689FAE2B" w14:textId="3926CF92" w:rsidR="003B1E34" w:rsidRPr="00511641" w:rsidRDefault="00D73BCD" w:rsidP="00E67FE0">
      <w:pPr>
        <w:pStyle w:val="af2"/>
        <w:numPr>
          <w:ilvl w:val="0"/>
          <w:numId w:val="3"/>
        </w:numPr>
        <w:spacing w:before="120" w:beforeAutospacing="0" w:after="120" w:line="280" w:lineRule="exact"/>
        <w:contextualSpacing w:val="0"/>
        <w:rPr>
          <w:rFonts w:asciiTheme="minorHAnsi" w:hAnsiTheme="minorHAnsi" w:cstheme="minorHAnsi"/>
          <w:sz w:val="22"/>
          <w:szCs w:val="20"/>
        </w:rPr>
      </w:pPr>
      <w:r w:rsidRPr="00511641">
        <w:rPr>
          <w:rFonts w:asciiTheme="minorHAnsi" w:hAnsiTheme="minorHAnsi" w:cstheme="minorHAnsi"/>
          <w:sz w:val="22"/>
          <w:szCs w:val="20"/>
        </w:rPr>
        <w:lastRenderedPageBreak/>
        <w:t>Για την π</w:t>
      </w:r>
      <w:r w:rsidR="003B1E34" w:rsidRPr="00511641">
        <w:rPr>
          <w:rFonts w:asciiTheme="minorHAnsi" w:hAnsiTheme="minorHAnsi" w:cstheme="minorHAnsi"/>
          <w:sz w:val="22"/>
          <w:szCs w:val="20"/>
        </w:rPr>
        <w:t>ράξη, οι</w:t>
      </w:r>
      <w:r w:rsidR="003B2841" w:rsidRPr="00511641">
        <w:rPr>
          <w:rFonts w:asciiTheme="minorHAnsi" w:hAnsiTheme="minorHAnsi" w:cstheme="minorHAnsi"/>
          <w:sz w:val="22"/>
          <w:szCs w:val="20"/>
        </w:rPr>
        <w:t xml:space="preserve"> τυχόν</w:t>
      </w:r>
      <w:r w:rsidR="003B1E34" w:rsidRPr="00511641">
        <w:rPr>
          <w:rFonts w:asciiTheme="minorHAnsi" w:hAnsiTheme="minorHAnsi" w:cstheme="minorHAnsi"/>
          <w:sz w:val="22"/>
          <w:szCs w:val="20"/>
        </w:rPr>
        <w:t xml:space="preserve"> εφαρμοζόμενες επιλογές απλοποιημένου κόστους είναι οι εξής:  </w:t>
      </w:r>
    </w:p>
    <w:tbl>
      <w:tblPr>
        <w:tblStyle w:val="ac"/>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682"/>
        <w:gridCol w:w="5740"/>
        <w:gridCol w:w="886"/>
        <w:gridCol w:w="872"/>
        <w:gridCol w:w="1219"/>
        <w:gridCol w:w="1204"/>
        <w:gridCol w:w="2292"/>
        <w:gridCol w:w="2268"/>
        <w:gridCol w:w="146"/>
      </w:tblGrid>
      <w:tr w:rsidR="003B1E34" w:rsidRPr="00511641" w14:paraId="7242F1DB" w14:textId="77777777" w:rsidTr="5F7561BF">
        <w:trPr>
          <w:trHeight w:val="381"/>
        </w:trPr>
        <w:tc>
          <w:tcPr>
            <w:tcW w:w="15309" w:type="dxa"/>
            <w:gridSpan w:val="9"/>
            <w:shd w:val="clear" w:color="auto" w:fill="auto"/>
            <w:vAlign w:val="center"/>
          </w:tcPr>
          <w:p w14:paraId="0F1D4DEB" w14:textId="77777777" w:rsidR="003B1E34" w:rsidRPr="00511641" w:rsidRDefault="003B1E34">
            <w:pPr>
              <w:tabs>
                <w:tab w:val="left" w:pos="273"/>
              </w:tabs>
              <w:jc w:val="center"/>
              <w:rPr>
                <w:rFonts w:asciiTheme="minorHAnsi" w:hAnsiTheme="minorHAnsi" w:cstheme="minorHAnsi"/>
                <w:b/>
                <w:sz w:val="22"/>
              </w:rPr>
            </w:pPr>
            <w:r w:rsidRPr="00511641">
              <w:rPr>
                <w:rFonts w:asciiTheme="minorHAnsi" w:hAnsiTheme="minorHAnsi" w:cstheme="minorHAnsi"/>
                <w:b/>
                <w:sz w:val="22"/>
              </w:rPr>
              <w:t>ΕΠΙΛΟΓΕΣ ΑΠΛΟΠΟΙΗΜΕΝΟΥ ΚΟΣΤΟΥΣ</w:t>
            </w:r>
          </w:p>
        </w:tc>
      </w:tr>
      <w:tr w:rsidR="003B1E34" w:rsidRPr="00511641" w14:paraId="78555B12"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643"/>
        </w:trPr>
        <w:tc>
          <w:tcPr>
            <w:tcW w:w="682" w:type="dxa"/>
            <w:tcBorders>
              <w:top w:val="dotted" w:sz="4" w:space="0" w:color="auto"/>
              <w:left w:val="dotted" w:sz="4" w:space="0" w:color="auto"/>
              <w:bottom w:val="dotted" w:sz="4" w:space="0" w:color="auto"/>
              <w:right w:val="dotted" w:sz="4" w:space="0" w:color="auto"/>
            </w:tcBorders>
            <w:vAlign w:val="center"/>
            <w:hideMark/>
          </w:tcPr>
          <w:p w14:paraId="6A92D02F" w14:textId="77777777" w:rsidR="003B1E34" w:rsidRPr="00511641" w:rsidRDefault="003B1E34">
            <w:pPr>
              <w:spacing w:after="120"/>
              <w:jc w:val="center"/>
              <w:rPr>
                <w:rFonts w:asciiTheme="minorHAnsi" w:hAnsiTheme="minorHAnsi" w:cstheme="minorHAnsi"/>
                <w:b/>
                <w:bCs/>
                <w:sz w:val="22"/>
              </w:rPr>
            </w:pPr>
            <w:r w:rsidRPr="00511641">
              <w:rPr>
                <w:rFonts w:asciiTheme="minorHAnsi" w:hAnsiTheme="minorHAnsi" w:cstheme="minorHAnsi"/>
                <w:b/>
                <w:bCs/>
                <w:sz w:val="22"/>
              </w:rPr>
              <w:t>Β</w:t>
            </w:r>
          </w:p>
        </w:tc>
        <w:tc>
          <w:tcPr>
            <w:tcW w:w="5740" w:type="dxa"/>
            <w:tcBorders>
              <w:top w:val="dotted" w:sz="4" w:space="0" w:color="auto"/>
              <w:left w:val="dotted" w:sz="4" w:space="0" w:color="auto"/>
              <w:bottom w:val="dotted" w:sz="4" w:space="0" w:color="auto"/>
              <w:right w:val="dotted" w:sz="4" w:space="0" w:color="auto"/>
            </w:tcBorders>
            <w:vAlign w:val="center"/>
            <w:hideMark/>
          </w:tcPr>
          <w:p w14:paraId="1D4997D5" w14:textId="77777777" w:rsidR="003B1E34" w:rsidRPr="00511641" w:rsidRDefault="003B1E34">
            <w:pPr>
              <w:spacing w:after="120"/>
              <w:rPr>
                <w:rFonts w:asciiTheme="minorHAnsi" w:hAnsiTheme="minorHAnsi" w:cstheme="minorHAnsi"/>
                <w:b/>
                <w:bCs/>
                <w:sz w:val="22"/>
              </w:rPr>
            </w:pPr>
            <w:r w:rsidRPr="00511641">
              <w:rPr>
                <w:rFonts w:asciiTheme="minorHAnsi" w:hAnsiTheme="minorHAnsi" w:cstheme="minorHAnsi"/>
                <w:b/>
                <w:bCs/>
                <w:sz w:val="22"/>
              </w:rPr>
              <w:t>ΔΑΠΑΝΕΣ βάσει απλοποιημένου κόστους</w:t>
            </w:r>
          </w:p>
        </w:tc>
        <w:tc>
          <w:tcPr>
            <w:tcW w:w="4181" w:type="dxa"/>
            <w:gridSpan w:val="4"/>
            <w:tcBorders>
              <w:top w:val="dotted" w:sz="4" w:space="0" w:color="auto"/>
              <w:left w:val="dotted" w:sz="4" w:space="0" w:color="auto"/>
              <w:bottom w:val="dotted" w:sz="4" w:space="0" w:color="auto"/>
              <w:right w:val="dotted" w:sz="4" w:space="0" w:color="auto"/>
            </w:tcBorders>
            <w:noWrap/>
            <w:vAlign w:val="center"/>
            <w:hideMark/>
          </w:tcPr>
          <w:p w14:paraId="21BB52A9" w14:textId="77777777" w:rsidR="003B1E34" w:rsidRPr="00511641" w:rsidRDefault="003B1E34">
            <w:pPr>
              <w:spacing w:after="120"/>
              <w:jc w:val="center"/>
              <w:rPr>
                <w:rFonts w:asciiTheme="minorHAnsi" w:hAnsiTheme="minorHAnsi" w:cstheme="minorHAnsi"/>
                <w:b/>
                <w:bCs/>
                <w:sz w:val="22"/>
              </w:rPr>
            </w:pPr>
            <w:r w:rsidRPr="00511641">
              <w:rPr>
                <w:rFonts w:asciiTheme="minorHAnsi" w:hAnsiTheme="minorHAnsi" w:cstheme="minorHAnsi"/>
                <w:b/>
                <w:bCs/>
                <w:sz w:val="22"/>
              </w:rPr>
              <w:t>Παράμετροι Εφαρμογής</w:t>
            </w:r>
          </w:p>
        </w:tc>
        <w:tc>
          <w:tcPr>
            <w:tcW w:w="2292" w:type="dxa"/>
            <w:tcBorders>
              <w:top w:val="dotted" w:sz="4" w:space="0" w:color="auto"/>
              <w:left w:val="dotted" w:sz="4" w:space="0" w:color="auto"/>
              <w:bottom w:val="dotted" w:sz="4" w:space="0" w:color="auto"/>
              <w:right w:val="dotted" w:sz="4" w:space="0" w:color="auto"/>
            </w:tcBorders>
            <w:vAlign w:val="center"/>
          </w:tcPr>
          <w:p w14:paraId="2A5EF1B1" w14:textId="77777777" w:rsidR="003B1E34" w:rsidRPr="00511641" w:rsidRDefault="003B1E34">
            <w:pPr>
              <w:spacing w:after="120"/>
              <w:jc w:val="center"/>
              <w:rPr>
                <w:rFonts w:asciiTheme="minorHAnsi" w:hAnsiTheme="minorHAnsi" w:cstheme="minorHAnsi"/>
                <w:b/>
                <w:bCs/>
                <w:sz w:val="22"/>
              </w:rPr>
            </w:pPr>
            <w:r w:rsidRPr="00511641">
              <w:rPr>
                <w:rFonts w:asciiTheme="minorHAnsi" w:hAnsiTheme="minorHAnsi" w:cstheme="minorHAnsi"/>
                <w:b/>
                <w:sz w:val="22"/>
              </w:rPr>
              <w:t>Επιλέξιμες Δαπάνες που καλύπτονται από την ΕΑΚ</w:t>
            </w:r>
          </w:p>
        </w:tc>
        <w:tc>
          <w:tcPr>
            <w:tcW w:w="2268" w:type="dxa"/>
            <w:tcBorders>
              <w:top w:val="dotted" w:sz="4" w:space="0" w:color="auto"/>
              <w:left w:val="dotted" w:sz="4" w:space="0" w:color="auto"/>
              <w:bottom w:val="dotted" w:sz="4" w:space="0" w:color="auto"/>
              <w:right w:val="dotted" w:sz="4" w:space="0" w:color="auto"/>
            </w:tcBorders>
            <w:vAlign w:val="center"/>
          </w:tcPr>
          <w:p w14:paraId="176AD40B" w14:textId="77777777" w:rsidR="003B1E34" w:rsidRPr="00511641" w:rsidRDefault="003B1E34">
            <w:pPr>
              <w:spacing w:after="120"/>
              <w:jc w:val="center"/>
              <w:rPr>
                <w:rFonts w:asciiTheme="minorHAnsi" w:hAnsiTheme="minorHAnsi" w:cstheme="minorHAnsi"/>
                <w:b/>
                <w:bCs/>
                <w:sz w:val="22"/>
              </w:rPr>
            </w:pPr>
            <w:r w:rsidRPr="00511641">
              <w:rPr>
                <w:rFonts w:asciiTheme="minorHAnsi" w:hAnsiTheme="minorHAnsi" w:cstheme="minorHAnsi"/>
                <w:b/>
                <w:sz w:val="22"/>
              </w:rPr>
              <w:t>Προϋποθέσεις πληρωμής για Β1 και Β2</w:t>
            </w:r>
          </w:p>
        </w:tc>
      </w:tr>
      <w:tr w:rsidR="003B1E34" w:rsidRPr="00511641" w14:paraId="55EEBBDD"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520"/>
        </w:trPr>
        <w:tc>
          <w:tcPr>
            <w:tcW w:w="682" w:type="dxa"/>
            <w:vMerge w:val="restart"/>
            <w:tcBorders>
              <w:top w:val="dotted" w:sz="4" w:space="0" w:color="auto"/>
              <w:left w:val="dotted" w:sz="4" w:space="0" w:color="auto"/>
              <w:bottom w:val="dotted" w:sz="4" w:space="0" w:color="auto"/>
              <w:right w:val="dotted" w:sz="4" w:space="0" w:color="auto"/>
            </w:tcBorders>
            <w:vAlign w:val="center"/>
            <w:hideMark/>
          </w:tcPr>
          <w:p w14:paraId="7D93C0C4" w14:textId="77777777" w:rsidR="003B1E34" w:rsidRPr="00511641" w:rsidRDefault="003B1E34">
            <w:pPr>
              <w:spacing w:after="120"/>
              <w:jc w:val="center"/>
              <w:rPr>
                <w:rFonts w:asciiTheme="minorHAnsi" w:hAnsiTheme="minorHAnsi" w:cstheme="minorHAnsi"/>
                <w:b/>
                <w:bCs/>
                <w:sz w:val="22"/>
              </w:rPr>
            </w:pPr>
            <w:r w:rsidRPr="00511641">
              <w:rPr>
                <w:rFonts w:asciiTheme="minorHAnsi" w:hAnsiTheme="minorHAnsi" w:cstheme="minorHAnsi"/>
                <w:b/>
                <w:bCs/>
                <w:sz w:val="22"/>
              </w:rPr>
              <w:t>Β.1</w:t>
            </w:r>
          </w:p>
        </w:tc>
        <w:tc>
          <w:tcPr>
            <w:tcW w:w="5740" w:type="dxa"/>
            <w:tcBorders>
              <w:top w:val="dotted" w:sz="4" w:space="0" w:color="auto"/>
              <w:left w:val="dotted" w:sz="4" w:space="0" w:color="auto"/>
              <w:bottom w:val="dotted" w:sz="4" w:space="0" w:color="auto"/>
              <w:right w:val="dotted" w:sz="4" w:space="0" w:color="auto"/>
            </w:tcBorders>
            <w:vAlign w:val="center"/>
            <w:hideMark/>
          </w:tcPr>
          <w:p w14:paraId="28570987" w14:textId="77777777" w:rsidR="003B1E34" w:rsidRPr="00511641" w:rsidRDefault="003B1E34">
            <w:pPr>
              <w:spacing w:after="120"/>
              <w:rPr>
                <w:rFonts w:asciiTheme="minorHAnsi" w:hAnsiTheme="minorHAnsi" w:cstheme="minorHAnsi"/>
                <w:b/>
                <w:bCs/>
                <w:sz w:val="22"/>
              </w:rPr>
            </w:pPr>
            <w:r w:rsidRPr="00511641">
              <w:rPr>
                <w:rFonts w:asciiTheme="minorHAnsi" w:hAnsiTheme="minorHAnsi" w:cstheme="minorHAnsi"/>
                <w:b/>
                <w:bCs/>
                <w:sz w:val="22"/>
              </w:rPr>
              <w:t>ΔΑΠΑΝΕΣ βάσει  ΜΟΝΑΔΙΑΙΟΥ ΚΟΣΤΟΥΣ (</w:t>
            </w:r>
            <w:proofErr w:type="spellStart"/>
            <w:r w:rsidRPr="00511641">
              <w:rPr>
                <w:rFonts w:asciiTheme="minorHAnsi" w:hAnsiTheme="minorHAnsi" w:cstheme="minorHAnsi"/>
                <w:b/>
                <w:bCs/>
                <w:sz w:val="22"/>
              </w:rPr>
              <w:t>Unit</w:t>
            </w:r>
            <w:proofErr w:type="spellEnd"/>
            <w:r w:rsidRPr="00511641">
              <w:rPr>
                <w:rFonts w:asciiTheme="minorHAnsi" w:hAnsiTheme="minorHAnsi" w:cstheme="minorHAnsi"/>
                <w:b/>
                <w:bCs/>
                <w:sz w:val="22"/>
              </w:rPr>
              <w:t xml:space="preserve"> </w:t>
            </w:r>
            <w:proofErr w:type="spellStart"/>
            <w:r w:rsidRPr="00511641">
              <w:rPr>
                <w:rFonts w:asciiTheme="minorHAnsi" w:hAnsiTheme="minorHAnsi" w:cstheme="minorHAnsi"/>
                <w:b/>
                <w:bCs/>
                <w:sz w:val="22"/>
              </w:rPr>
              <w:t>Cost</w:t>
            </w:r>
            <w:proofErr w:type="spellEnd"/>
            <w:r w:rsidRPr="00511641">
              <w:rPr>
                <w:rFonts w:asciiTheme="minorHAnsi" w:hAnsiTheme="minorHAnsi" w:cstheme="minorHAnsi"/>
                <w:b/>
                <w:bCs/>
                <w:sz w:val="22"/>
              </w:rPr>
              <w:t>)</w:t>
            </w:r>
          </w:p>
        </w:tc>
        <w:tc>
          <w:tcPr>
            <w:tcW w:w="886" w:type="dxa"/>
            <w:tcBorders>
              <w:top w:val="dotted" w:sz="4" w:space="0" w:color="auto"/>
              <w:left w:val="dotted" w:sz="4" w:space="0" w:color="auto"/>
              <w:bottom w:val="dotted" w:sz="4" w:space="0" w:color="auto"/>
              <w:right w:val="dotted" w:sz="4" w:space="0" w:color="auto"/>
            </w:tcBorders>
            <w:vAlign w:val="center"/>
            <w:hideMark/>
          </w:tcPr>
          <w:p w14:paraId="1E5D0751" w14:textId="77777777" w:rsidR="003B1E34" w:rsidRPr="00511641" w:rsidRDefault="003B1E34">
            <w:pPr>
              <w:spacing w:after="120"/>
              <w:jc w:val="center"/>
              <w:rPr>
                <w:rFonts w:asciiTheme="minorHAnsi" w:hAnsiTheme="minorHAnsi" w:cstheme="minorHAnsi"/>
                <w:sz w:val="22"/>
              </w:rPr>
            </w:pPr>
            <w:proofErr w:type="spellStart"/>
            <w:r w:rsidRPr="00511641">
              <w:rPr>
                <w:rFonts w:asciiTheme="minorHAnsi" w:hAnsiTheme="minorHAnsi" w:cstheme="minorHAnsi"/>
                <w:sz w:val="22"/>
              </w:rPr>
              <w:t>Μοναδιαίο</w:t>
            </w:r>
            <w:proofErr w:type="spellEnd"/>
            <w:r w:rsidRPr="00511641">
              <w:rPr>
                <w:rFonts w:asciiTheme="minorHAnsi" w:hAnsiTheme="minorHAnsi" w:cstheme="minorHAnsi"/>
                <w:sz w:val="22"/>
              </w:rPr>
              <w:t xml:space="preserve"> Κόστος</w:t>
            </w:r>
          </w:p>
        </w:tc>
        <w:tc>
          <w:tcPr>
            <w:tcW w:w="872" w:type="dxa"/>
            <w:tcBorders>
              <w:top w:val="dotted" w:sz="4" w:space="0" w:color="auto"/>
              <w:left w:val="dotted" w:sz="4" w:space="0" w:color="auto"/>
              <w:bottom w:val="dotted" w:sz="4" w:space="0" w:color="auto"/>
              <w:right w:val="dotted" w:sz="4" w:space="0" w:color="auto"/>
            </w:tcBorders>
            <w:vAlign w:val="center"/>
            <w:hideMark/>
          </w:tcPr>
          <w:p w14:paraId="71EE730F"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Μονάδα Μέτρησης</w:t>
            </w:r>
          </w:p>
        </w:tc>
        <w:tc>
          <w:tcPr>
            <w:tcW w:w="1219" w:type="dxa"/>
            <w:tcBorders>
              <w:top w:val="dotted" w:sz="4" w:space="0" w:color="auto"/>
              <w:left w:val="dotted" w:sz="4" w:space="0" w:color="auto"/>
              <w:bottom w:val="dotted" w:sz="4" w:space="0" w:color="auto"/>
              <w:right w:val="dotted" w:sz="4" w:space="0" w:color="auto"/>
            </w:tcBorders>
            <w:vAlign w:val="center"/>
            <w:hideMark/>
          </w:tcPr>
          <w:p w14:paraId="63C105FA"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Συνολικός  Αριθμός Μονάδων</w:t>
            </w:r>
          </w:p>
        </w:tc>
        <w:tc>
          <w:tcPr>
            <w:tcW w:w="1204" w:type="dxa"/>
            <w:tcBorders>
              <w:top w:val="dotted" w:sz="4" w:space="0" w:color="auto"/>
              <w:left w:val="dotted" w:sz="4" w:space="0" w:color="auto"/>
              <w:bottom w:val="dotted" w:sz="4" w:space="0" w:color="auto"/>
              <w:right w:val="dotted" w:sz="4" w:space="0" w:color="auto"/>
            </w:tcBorders>
            <w:vAlign w:val="center"/>
            <w:hideMark/>
          </w:tcPr>
          <w:p w14:paraId="7F0F27A6"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Επιλέξιμος Αριθμός Μονάδων</w:t>
            </w: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37117B9"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4A7D6F8" w14:textId="77777777" w:rsidR="003B1E34" w:rsidRPr="00511641" w:rsidRDefault="003B1E34">
            <w:pPr>
              <w:spacing w:after="120"/>
              <w:jc w:val="center"/>
              <w:rPr>
                <w:rFonts w:asciiTheme="minorHAnsi" w:hAnsiTheme="minorHAnsi" w:cstheme="minorHAnsi"/>
                <w:sz w:val="22"/>
              </w:rPr>
            </w:pPr>
          </w:p>
        </w:tc>
      </w:tr>
      <w:tr w:rsidR="003B1E34" w:rsidRPr="00511641" w14:paraId="6755AD31"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390"/>
        </w:trPr>
        <w:tc>
          <w:tcPr>
            <w:tcW w:w="682" w:type="dxa"/>
            <w:vMerge/>
            <w:vAlign w:val="center"/>
            <w:hideMark/>
          </w:tcPr>
          <w:p w14:paraId="42A9E9F9" w14:textId="77777777" w:rsidR="003B1E34" w:rsidRPr="00511641" w:rsidRDefault="003B1E34">
            <w:pPr>
              <w:spacing w:after="120"/>
              <w:jc w:val="center"/>
              <w:rPr>
                <w:rFonts w:asciiTheme="minorHAnsi" w:hAnsiTheme="minorHAnsi" w:cstheme="minorHAnsi"/>
                <w:b/>
                <w:bCs/>
                <w:sz w:val="22"/>
              </w:rPr>
            </w:pPr>
          </w:p>
        </w:tc>
        <w:tc>
          <w:tcPr>
            <w:tcW w:w="5740" w:type="dxa"/>
            <w:tcBorders>
              <w:top w:val="dotted" w:sz="4" w:space="0" w:color="auto"/>
              <w:left w:val="dotted" w:sz="4" w:space="0" w:color="auto"/>
              <w:bottom w:val="dotted" w:sz="4" w:space="0" w:color="auto"/>
              <w:right w:val="dotted" w:sz="4" w:space="0" w:color="auto"/>
            </w:tcBorders>
            <w:vAlign w:val="center"/>
            <w:hideMark/>
          </w:tcPr>
          <w:p w14:paraId="0B81C363" w14:textId="77777777" w:rsidR="003B1E34" w:rsidRPr="00511641" w:rsidRDefault="003B1E34">
            <w:pPr>
              <w:spacing w:after="120"/>
              <w:rPr>
                <w:rFonts w:asciiTheme="minorHAnsi" w:hAnsiTheme="minorHAnsi" w:cstheme="minorHAnsi"/>
                <w:sz w:val="22"/>
              </w:rPr>
            </w:pPr>
            <w:r w:rsidRPr="00511641">
              <w:rPr>
                <w:rFonts w:asciiTheme="minorHAnsi" w:hAnsiTheme="minorHAnsi" w:cstheme="minorHAnsi"/>
                <w:sz w:val="22"/>
              </w:rPr>
              <w:t>(+)</w:t>
            </w:r>
          </w:p>
        </w:tc>
        <w:tc>
          <w:tcPr>
            <w:tcW w:w="886" w:type="dxa"/>
            <w:tcBorders>
              <w:top w:val="dotted" w:sz="4" w:space="0" w:color="auto"/>
              <w:left w:val="dotted" w:sz="4" w:space="0" w:color="auto"/>
              <w:bottom w:val="dotted" w:sz="4" w:space="0" w:color="auto"/>
              <w:right w:val="dotted" w:sz="4" w:space="0" w:color="auto"/>
            </w:tcBorders>
            <w:vAlign w:val="center"/>
            <w:hideMark/>
          </w:tcPr>
          <w:p w14:paraId="58E7D7D8" w14:textId="77777777" w:rsidR="003B1E34" w:rsidRPr="00511641" w:rsidRDefault="003B1E34">
            <w:pPr>
              <w:spacing w:after="120"/>
              <w:jc w:val="center"/>
              <w:rPr>
                <w:rFonts w:asciiTheme="minorHAnsi" w:hAnsiTheme="minorHAnsi" w:cstheme="minorHAnsi"/>
                <w:sz w:val="22"/>
              </w:rPr>
            </w:pPr>
          </w:p>
        </w:tc>
        <w:tc>
          <w:tcPr>
            <w:tcW w:w="872" w:type="dxa"/>
            <w:tcBorders>
              <w:top w:val="dotted" w:sz="4" w:space="0" w:color="auto"/>
              <w:left w:val="dotted" w:sz="4" w:space="0" w:color="auto"/>
              <w:bottom w:val="dotted" w:sz="4" w:space="0" w:color="auto"/>
              <w:right w:val="dotted" w:sz="4" w:space="0" w:color="auto"/>
            </w:tcBorders>
            <w:vAlign w:val="center"/>
            <w:hideMark/>
          </w:tcPr>
          <w:p w14:paraId="51505C13" w14:textId="77777777" w:rsidR="003B1E34" w:rsidRPr="00511641" w:rsidRDefault="003B1E34">
            <w:pPr>
              <w:spacing w:after="120"/>
              <w:jc w:val="center"/>
              <w:rPr>
                <w:rFonts w:asciiTheme="minorHAnsi" w:hAnsiTheme="minorHAnsi" w:cstheme="minorHAnsi"/>
                <w:sz w:val="22"/>
              </w:rPr>
            </w:pPr>
          </w:p>
        </w:tc>
        <w:tc>
          <w:tcPr>
            <w:tcW w:w="1219" w:type="dxa"/>
            <w:tcBorders>
              <w:top w:val="dotted" w:sz="4" w:space="0" w:color="auto"/>
              <w:left w:val="dotted" w:sz="4" w:space="0" w:color="auto"/>
              <w:bottom w:val="dotted" w:sz="4" w:space="0" w:color="auto"/>
              <w:right w:val="dotted" w:sz="4" w:space="0" w:color="auto"/>
            </w:tcBorders>
            <w:vAlign w:val="center"/>
            <w:hideMark/>
          </w:tcPr>
          <w:p w14:paraId="12E9203E" w14:textId="77777777" w:rsidR="003B1E34" w:rsidRPr="00511641" w:rsidRDefault="003B1E34">
            <w:pPr>
              <w:spacing w:after="120"/>
              <w:jc w:val="center"/>
              <w:rPr>
                <w:rFonts w:asciiTheme="minorHAnsi" w:hAnsiTheme="minorHAnsi" w:cstheme="minorHAnsi"/>
                <w:sz w:val="22"/>
              </w:rPr>
            </w:pPr>
          </w:p>
        </w:tc>
        <w:tc>
          <w:tcPr>
            <w:tcW w:w="1204" w:type="dxa"/>
            <w:tcBorders>
              <w:top w:val="dotted" w:sz="4" w:space="0" w:color="auto"/>
              <w:left w:val="dotted" w:sz="4" w:space="0" w:color="auto"/>
              <w:bottom w:val="dotted" w:sz="4" w:space="0" w:color="auto"/>
              <w:right w:val="dotted" w:sz="4" w:space="0" w:color="auto"/>
            </w:tcBorders>
            <w:vAlign w:val="center"/>
            <w:hideMark/>
          </w:tcPr>
          <w:p w14:paraId="1486AE1D"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vAlign w:val="center"/>
          </w:tcPr>
          <w:p w14:paraId="0DD23BDF"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vAlign w:val="center"/>
          </w:tcPr>
          <w:p w14:paraId="554F895E" w14:textId="77777777" w:rsidR="003B1E34" w:rsidRPr="00511641" w:rsidRDefault="003B1E34">
            <w:pPr>
              <w:spacing w:after="120"/>
              <w:jc w:val="center"/>
              <w:rPr>
                <w:rFonts w:asciiTheme="minorHAnsi" w:hAnsiTheme="minorHAnsi" w:cstheme="minorHAnsi"/>
                <w:sz w:val="22"/>
              </w:rPr>
            </w:pPr>
          </w:p>
        </w:tc>
      </w:tr>
      <w:tr w:rsidR="003B1E34" w:rsidRPr="00511641" w14:paraId="2E862633"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585"/>
        </w:trPr>
        <w:tc>
          <w:tcPr>
            <w:tcW w:w="682" w:type="dxa"/>
            <w:vMerge w:val="restart"/>
            <w:tcBorders>
              <w:top w:val="dotted" w:sz="4" w:space="0" w:color="auto"/>
              <w:left w:val="dotted" w:sz="4" w:space="0" w:color="auto"/>
              <w:bottom w:val="dotted" w:sz="4" w:space="0" w:color="auto"/>
              <w:right w:val="dotted" w:sz="4" w:space="0" w:color="auto"/>
            </w:tcBorders>
            <w:vAlign w:val="center"/>
            <w:hideMark/>
          </w:tcPr>
          <w:p w14:paraId="5CE22D08" w14:textId="77777777" w:rsidR="003B1E34" w:rsidRPr="00511641" w:rsidRDefault="003B1E34">
            <w:pPr>
              <w:spacing w:after="120"/>
              <w:jc w:val="center"/>
              <w:rPr>
                <w:rFonts w:asciiTheme="minorHAnsi" w:hAnsiTheme="minorHAnsi" w:cstheme="minorHAnsi"/>
                <w:b/>
                <w:bCs/>
                <w:sz w:val="22"/>
              </w:rPr>
            </w:pPr>
            <w:r w:rsidRPr="00511641">
              <w:rPr>
                <w:rFonts w:asciiTheme="minorHAnsi" w:hAnsiTheme="minorHAnsi" w:cstheme="minorHAnsi"/>
                <w:b/>
                <w:bCs/>
                <w:sz w:val="22"/>
              </w:rPr>
              <w:t>Β.1-1</w:t>
            </w:r>
          </w:p>
        </w:tc>
        <w:tc>
          <w:tcPr>
            <w:tcW w:w="5740" w:type="dxa"/>
            <w:tcBorders>
              <w:top w:val="dotted" w:sz="4" w:space="0" w:color="auto"/>
              <w:left w:val="dotted" w:sz="4" w:space="0" w:color="auto"/>
              <w:bottom w:val="dotted" w:sz="4" w:space="0" w:color="auto"/>
              <w:right w:val="dotted" w:sz="4" w:space="0" w:color="auto"/>
            </w:tcBorders>
            <w:vAlign w:val="center"/>
            <w:hideMark/>
          </w:tcPr>
          <w:p w14:paraId="6BE66BE3" w14:textId="77777777" w:rsidR="003B1E34" w:rsidRPr="00511641" w:rsidRDefault="003B1E34">
            <w:pPr>
              <w:spacing w:after="120"/>
              <w:rPr>
                <w:rFonts w:asciiTheme="minorHAnsi" w:hAnsiTheme="minorHAnsi" w:cstheme="minorHAnsi"/>
                <w:b/>
                <w:bCs/>
                <w:sz w:val="22"/>
              </w:rPr>
            </w:pPr>
            <w:r w:rsidRPr="00511641">
              <w:rPr>
                <w:rFonts w:asciiTheme="minorHAnsi" w:hAnsiTheme="minorHAnsi" w:cstheme="minorHAnsi"/>
                <w:b/>
                <w:bCs/>
                <w:sz w:val="22"/>
              </w:rPr>
              <w:t>ΔΑΠΑΝΕΣ βάσει ΜΟΝΑΔΙΑΙΟΥ ΚΟΣΤΟΥΣ (</w:t>
            </w:r>
            <w:proofErr w:type="spellStart"/>
            <w:r w:rsidRPr="00511641">
              <w:rPr>
                <w:rFonts w:asciiTheme="minorHAnsi" w:hAnsiTheme="minorHAnsi" w:cstheme="minorHAnsi"/>
                <w:b/>
                <w:bCs/>
                <w:sz w:val="22"/>
              </w:rPr>
              <w:t>Unit</w:t>
            </w:r>
            <w:proofErr w:type="spellEnd"/>
            <w:r w:rsidRPr="00511641">
              <w:rPr>
                <w:rFonts w:asciiTheme="minorHAnsi" w:hAnsiTheme="minorHAnsi" w:cstheme="minorHAnsi"/>
                <w:b/>
                <w:bCs/>
                <w:sz w:val="22"/>
              </w:rPr>
              <w:t xml:space="preserve"> </w:t>
            </w:r>
            <w:proofErr w:type="spellStart"/>
            <w:r w:rsidRPr="00511641">
              <w:rPr>
                <w:rFonts w:asciiTheme="minorHAnsi" w:hAnsiTheme="minorHAnsi" w:cstheme="minorHAnsi"/>
                <w:b/>
                <w:bCs/>
                <w:sz w:val="22"/>
              </w:rPr>
              <w:t>Cost</w:t>
            </w:r>
            <w:proofErr w:type="spellEnd"/>
            <w:r w:rsidRPr="00511641">
              <w:rPr>
                <w:rFonts w:asciiTheme="minorHAnsi" w:hAnsiTheme="minorHAnsi" w:cstheme="minorHAnsi"/>
                <w:b/>
                <w:bCs/>
                <w:sz w:val="22"/>
              </w:rPr>
              <w:t>)-Άμεσες Δαπάνες προσωπικού</w:t>
            </w:r>
          </w:p>
        </w:tc>
        <w:tc>
          <w:tcPr>
            <w:tcW w:w="88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00920F6" w14:textId="77777777" w:rsidR="003B1E34" w:rsidRPr="00511641" w:rsidRDefault="003B1E34">
            <w:pPr>
              <w:spacing w:after="120"/>
              <w:jc w:val="center"/>
              <w:rPr>
                <w:rFonts w:asciiTheme="minorHAnsi" w:hAnsiTheme="minorHAnsi" w:cstheme="minorHAnsi"/>
                <w:sz w:val="22"/>
              </w:rPr>
            </w:pPr>
          </w:p>
        </w:tc>
        <w:tc>
          <w:tcPr>
            <w:tcW w:w="87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9424BE5" w14:textId="77777777" w:rsidR="003B1E34" w:rsidRPr="00511641" w:rsidRDefault="003B1E34">
            <w:pPr>
              <w:spacing w:after="120"/>
              <w:jc w:val="center"/>
              <w:rPr>
                <w:rFonts w:asciiTheme="minorHAnsi" w:hAnsiTheme="minorHAnsi" w:cstheme="minorHAnsi"/>
                <w:sz w:val="22"/>
              </w:rPr>
            </w:pPr>
          </w:p>
        </w:tc>
        <w:tc>
          <w:tcPr>
            <w:tcW w:w="1219"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F665174" w14:textId="77777777" w:rsidR="003B1E34" w:rsidRPr="00511641" w:rsidRDefault="003B1E34">
            <w:pPr>
              <w:spacing w:after="120"/>
              <w:jc w:val="center"/>
              <w:rPr>
                <w:rFonts w:asciiTheme="minorHAnsi" w:hAnsiTheme="minorHAnsi" w:cstheme="minorHAnsi"/>
                <w:sz w:val="22"/>
              </w:rPr>
            </w:pPr>
          </w:p>
        </w:tc>
        <w:tc>
          <w:tcPr>
            <w:tcW w:w="1204"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34FB100"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3460905"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0D4CB3F" w14:textId="77777777" w:rsidR="003B1E34" w:rsidRPr="00511641" w:rsidRDefault="003B1E34">
            <w:pPr>
              <w:spacing w:after="120"/>
              <w:jc w:val="center"/>
              <w:rPr>
                <w:rFonts w:asciiTheme="minorHAnsi" w:hAnsiTheme="minorHAnsi" w:cstheme="minorHAnsi"/>
                <w:sz w:val="22"/>
              </w:rPr>
            </w:pPr>
          </w:p>
        </w:tc>
      </w:tr>
      <w:tr w:rsidR="003B1E34" w:rsidRPr="00511641" w14:paraId="5B1C4265"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390"/>
        </w:trPr>
        <w:tc>
          <w:tcPr>
            <w:tcW w:w="682" w:type="dxa"/>
            <w:vMerge/>
            <w:vAlign w:val="center"/>
            <w:hideMark/>
          </w:tcPr>
          <w:p w14:paraId="6B74452C" w14:textId="77777777" w:rsidR="003B1E34" w:rsidRPr="00511641" w:rsidRDefault="003B1E34">
            <w:pPr>
              <w:spacing w:after="120"/>
              <w:jc w:val="center"/>
              <w:rPr>
                <w:rFonts w:asciiTheme="minorHAnsi" w:hAnsiTheme="minorHAnsi" w:cstheme="minorHAnsi"/>
                <w:b/>
                <w:bCs/>
                <w:sz w:val="22"/>
              </w:rPr>
            </w:pPr>
          </w:p>
        </w:tc>
        <w:tc>
          <w:tcPr>
            <w:tcW w:w="5740" w:type="dxa"/>
            <w:tcBorders>
              <w:top w:val="dotted" w:sz="4" w:space="0" w:color="auto"/>
              <w:left w:val="dotted" w:sz="4" w:space="0" w:color="auto"/>
              <w:bottom w:val="dotted" w:sz="4" w:space="0" w:color="auto"/>
              <w:right w:val="dotted" w:sz="4" w:space="0" w:color="auto"/>
            </w:tcBorders>
            <w:vAlign w:val="center"/>
            <w:hideMark/>
          </w:tcPr>
          <w:p w14:paraId="668E903C" w14:textId="77777777" w:rsidR="003B1E34" w:rsidRPr="00511641" w:rsidRDefault="003B1E34">
            <w:pPr>
              <w:spacing w:after="120"/>
              <w:rPr>
                <w:rFonts w:asciiTheme="minorHAnsi" w:hAnsiTheme="minorHAnsi" w:cstheme="minorHAnsi"/>
                <w:sz w:val="22"/>
              </w:rPr>
            </w:pPr>
            <w:r w:rsidRPr="00511641">
              <w:rPr>
                <w:rFonts w:asciiTheme="minorHAnsi" w:hAnsiTheme="minorHAnsi" w:cstheme="minorHAnsi"/>
                <w:sz w:val="22"/>
              </w:rPr>
              <w:t>(+)</w:t>
            </w:r>
          </w:p>
        </w:tc>
        <w:tc>
          <w:tcPr>
            <w:tcW w:w="886" w:type="dxa"/>
            <w:tcBorders>
              <w:top w:val="dotted" w:sz="4" w:space="0" w:color="auto"/>
              <w:left w:val="dotted" w:sz="4" w:space="0" w:color="auto"/>
              <w:bottom w:val="dotted" w:sz="4" w:space="0" w:color="auto"/>
              <w:right w:val="dotted" w:sz="4" w:space="0" w:color="auto"/>
            </w:tcBorders>
            <w:vAlign w:val="center"/>
            <w:hideMark/>
          </w:tcPr>
          <w:p w14:paraId="0FFC89CD" w14:textId="77777777" w:rsidR="003B1E34" w:rsidRPr="00511641" w:rsidRDefault="003B1E34">
            <w:pPr>
              <w:spacing w:after="120"/>
              <w:jc w:val="center"/>
              <w:rPr>
                <w:rFonts w:asciiTheme="minorHAnsi" w:hAnsiTheme="minorHAnsi" w:cstheme="minorHAnsi"/>
                <w:sz w:val="22"/>
              </w:rPr>
            </w:pPr>
          </w:p>
        </w:tc>
        <w:tc>
          <w:tcPr>
            <w:tcW w:w="872" w:type="dxa"/>
            <w:tcBorders>
              <w:top w:val="dotted" w:sz="4" w:space="0" w:color="auto"/>
              <w:left w:val="dotted" w:sz="4" w:space="0" w:color="auto"/>
              <w:bottom w:val="dotted" w:sz="4" w:space="0" w:color="auto"/>
              <w:right w:val="dotted" w:sz="4" w:space="0" w:color="auto"/>
            </w:tcBorders>
            <w:vAlign w:val="center"/>
            <w:hideMark/>
          </w:tcPr>
          <w:p w14:paraId="663F396A" w14:textId="77777777" w:rsidR="003B1E34" w:rsidRPr="00511641" w:rsidRDefault="003B1E34">
            <w:pPr>
              <w:spacing w:after="120"/>
              <w:jc w:val="center"/>
              <w:rPr>
                <w:rFonts w:asciiTheme="minorHAnsi" w:hAnsiTheme="minorHAnsi" w:cstheme="minorHAnsi"/>
                <w:sz w:val="22"/>
              </w:rPr>
            </w:pPr>
          </w:p>
        </w:tc>
        <w:tc>
          <w:tcPr>
            <w:tcW w:w="1219" w:type="dxa"/>
            <w:tcBorders>
              <w:top w:val="dotted" w:sz="4" w:space="0" w:color="auto"/>
              <w:left w:val="dotted" w:sz="4" w:space="0" w:color="auto"/>
              <w:bottom w:val="dotted" w:sz="4" w:space="0" w:color="auto"/>
              <w:right w:val="dotted" w:sz="4" w:space="0" w:color="auto"/>
            </w:tcBorders>
            <w:vAlign w:val="center"/>
            <w:hideMark/>
          </w:tcPr>
          <w:p w14:paraId="228A7D56" w14:textId="77777777" w:rsidR="003B1E34" w:rsidRPr="00511641" w:rsidRDefault="003B1E34">
            <w:pPr>
              <w:spacing w:after="120"/>
              <w:jc w:val="center"/>
              <w:rPr>
                <w:rFonts w:asciiTheme="minorHAnsi" w:hAnsiTheme="minorHAnsi" w:cstheme="minorHAnsi"/>
                <w:sz w:val="22"/>
              </w:rPr>
            </w:pPr>
          </w:p>
        </w:tc>
        <w:tc>
          <w:tcPr>
            <w:tcW w:w="1204" w:type="dxa"/>
            <w:tcBorders>
              <w:top w:val="dotted" w:sz="4" w:space="0" w:color="auto"/>
              <w:left w:val="dotted" w:sz="4" w:space="0" w:color="auto"/>
              <w:bottom w:val="dotted" w:sz="4" w:space="0" w:color="auto"/>
              <w:right w:val="dotted" w:sz="4" w:space="0" w:color="auto"/>
            </w:tcBorders>
            <w:vAlign w:val="center"/>
            <w:hideMark/>
          </w:tcPr>
          <w:p w14:paraId="35F72050"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vAlign w:val="center"/>
          </w:tcPr>
          <w:p w14:paraId="649F6F42"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vAlign w:val="center"/>
          </w:tcPr>
          <w:p w14:paraId="537C1AC8" w14:textId="77777777" w:rsidR="003B1E34" w:rsidRPr="00511641" w:rsidRDefault="003B1E34">
            <w:pPr>
              <w:spacing w:after="120"/>
              <w:jc w:val="center"/>
              <w:rPr>
                <w:rFonts w:asciiTheme="minorHAnsi" w:hAnsiTheme="minorHAnsi" w:cstheme="minorHAnsi"/>
                <w:sz w:val="22"/>
              </w:rPr>
            </w:pPr>
          </w:p>
        </w:tc>
      </w:tr>
      <w:tr w:rsidR="003B1E34" w:rsidRPr="00511641" w14:paraId="1B9ADDF5"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555"/>
        </w:trPr>
        <w:tc>
          <w:tcPr>
            <w:tcW w:w="682" w:type="dxa"/>
            <w:vMerge w:val="restart"/>
            <w:tcBorders>
              <w:top w:val="dotted" w:sz="4" w:space="0" w:color="auto"/>
              <w:left w:val="dotted" w:sz="4" w:space="0" w:color="auto"/>
              <w:bottom w:val="dotted" w:sz="4" w:space="0" w:color="auto"/>
              <w:right w:val="dotted" w:sz="4" w:space="0" w:color="auto"/>
            </w:tcBorders>
            <w:vAlign w:val="center"/>
            <w:hideMark/>
          </w:tcPr>
          <w:p w14:paraId="662C116D" w14:textId="77777777" w:rsidR="003B1E34" w:rsidRPr="00511641" w:rsidRDefault="003B1E34">
            <w:pPr>
              <w:spacing w:after="120"/>
              <w:jc w:val="center"/>
              <w:rPr>
                <w:rFonts w:asciiTheme="minorHAnsi" w:hAnsiTheme="minorHAnsi" w:cstheme="minorHAnsi"/>
                <w:b/>
                <w:bCs/>
                <w:sz w:val="22"/>
              </w:rPr>
            </w:pPr>
            <w:r w:rsidRPr="00511641">
              <w:rPr>
                <w:rFonts w:asciiTheme="minorHAnsi" w:hAnsiTheme="minorHAnsi" w:cstheme="minorHAnsi"/>
                <w:b/>
                <w:bCs/>
                <w:sz w:val="22"/>
              </w:rPr>
              <w:t>Β.2</w:t>
            </w:r>
          </w:p>
        </w:tc>
        <w:tc>
          <w:tcPr>
            <w:tcW w:w="5740" w:type="dxa"/>
            <w:tcBorders>
              <w:top w:val="dotted" w:sz="4" w:space="0" w:color="auto"/>
              <w:left w:val="dotted" w:sz="4" w:space="0" w:color="auto"/>
              <w:bottom w:val="dotted" w:sz="4" w:space="0" w:color="auto"/>
              <w:right w:val="dotted" w:sz="4" w:space="0" w:color="auto"/>
            </w:tcBorders>
            <w:vAlign w:val="center"/>
            <w:hideMark/>
          </w:tcPr>
          <w:p w14:paraId="43A582A6" w14:textId="77777777" w:rsidR="003B1E34" w:rsidRPr="00511641" w:rsidRDefault="003B1E34">
            <w:pPr>
              <w:spacing w:after="120"/>
              <w:rPr>
                <w:rFonts w:asciiTheme="minorHAnsi" w:hAnsiTheme="minorHAnsi" w:cstheme="minorHAnsi"/>
                <w:b/>
                <w:bCs/>
                <w:sz w:val="22"/>
              </w:rPr>
            </w:pPr>
            <w:r w:rsidRPr="00511641">
              <w:rPr>
                <w:rFonts w:asciiTheme="minorHAnsi" w:hAnsiTheme="minorHAnsi" w:cstheme="minorHAnsi"/>
                <w:b/>
                <w:bCs/>
                <w:sz w:val="22"/>
              </w:rPr>
              <w:t>ΔΑΠΑΝΕΣ βάσει  ΚΑΤ’ ΑΠΟΚΟΠΗ ΠΟΣΟΥ (</w:t>
            </w:r>
            <w:proofErr w:type="spellStart"/>
            <w:r w:rsidRPr="00511641">
              <w:rPr>
                <w:rFonts w:asciiTheme="minorHAnsi" w:hAnsiTheme="minorHAnsi" w:cstheme="minorHAnsi"/>
                <w:b/>
                <w:bCs/>
                <w:sz w:val="22"/>
              </w:rPr>
              <w:t>Lump</w:t>
            </w:r>
            <w:proofErr w:type="spellEnd"/>
            <w:r w:rsidRPr="00511641">
              <w:rPr>
                <w:rFonts w:asciiTheme="minorHAnsi" w:hAnsiTheme="minorHAnsi" w:cstheme="minorHAnsi"/>
                <w:b/>
                <w:bCs/>
                <w:sz w:val="22"/>
              </w:rPr>
              <w:t xml:space="preserve"> Sum)</w:t>
            </w:r>
          </w:p>
        </w:tc>
        <w:tc>
          <w:tcPr>
            <w:tcW w:w="4181" w:type="dxa"/>
            <w:gridSpan w:val="4"/>
            <w:tcBorders>
              <w:top w:val="dotted" w:sz="4" w:space="0" w:color="auto"/>
              <w:left w:val="dotted" w:sz="4" w:space="0" w:color="auto"/>
              <w:bottom w:val="dotted" w:sz="4" w:space="0" w:color="auto"/>
              <w:right w:val="dotted" w:sz="4" w:space="0" w:color="auto"/>
            </w:tcBorders>
            <w:noWrap/>
            <w:vAlign w:val="center"/>
            <w:hideMark/>
          </w:tcPr>
          <w:p w14:paraId="5AF75132"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Σταθερό Ποσό</w:t>
            </w: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CF2E452"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D2E12F9" w14:textId="77777777" w:rsidR="003B1E34" w:rsidRPr="00511641" w:rsidRDefault="003B1E34">
            <w:pPr>
              <w:spacing w:after="120"/>
              <w:jc w:val="center"/>
              <w:rPr>
                <w:rFonts w:asciiTheme="minorHAnsi" w:hAnsiTheme="minorHAnsi" w:cstheme="minorHAnsi"/>
                <w:sz w:val="22"/>
              </w:rPr>
            </w:pPr>
          </w:p>
        </w:tc>
      </w:tr>
      <w:tr w:rsidR="003B1E34" w:rsidRPr="00511641" w14:paraId="69B50CBC"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390"/>
        </w:trPr>
        <w:tc>
          <w:tcPr>
            <w:tcW w:w="682" w:type="dxa"/>
            <w:vMerge/>
            <w:vAlign w:val="center"/>
            <w:hideMark/>
          </w:tcPr>
          <w:p w14:paraId="1F41D174" w14:textId="77777777" w:rsidR="003B1E34" w:rsidRPr="00511641" w:rsidRDefault="003B1E34">
            <w:pPr>
              <w:spacing w:after="120"/>
              <w:jc w:val="center"/>
              <w:rPr>
                <w:rFonts w:asciiTheme="minorHAnsi" w:hAnsiTheme="minorHAnsi" w:cstheme="minorHAnsi"/>
                <w:b/>
                <w:bCs/>
                <w:sz w:val="22"/>
              </w:rPr>
            </w:pPr>
          </w:p>
        </w:tc>
        <w:tc>
          <w:tcPr>
            <w:tcW w:w="5740" w:type="dxa"/>
            <w:tcBorders>
              <w:top w:val="dotted" w:sz="4" w:space="0" w:color="auto"/>
              <w:left w:val="dotted" w:sz="4" w:space="0" w:color="auto"/>
              <w:bottom w:val="dotted" w:sz="4" w:space="0" w:color="auto"/>
              <w:right w:val="dotted" w:sz="4" w:space="0" w:color="auto"/>
            </w:tcBorders>
            <w:vAlign w:val="center"/>
            <w:hideMark/>
          </w:tcPr>
          <w:p w14:paraId="3B0D13A0" w14:textId="77777777" w:rsidR="003B1E34" w:rsidRPr="00511641" w:rsidRDefault="003B1E34">
            <w:pPr>
              <w:spacing w:after="120"/>
              <w:rPr>
                <w:rFonts w:asciiTheme="minorHAnsi" w:hAnsiTheme="minorHAnsi" w:cstheme="minorHAnsi"/>
                <w:sz w:val="22"/>
              </w:rPr>
            </w:pPr>
            <w:r w:rsidRPr="00511641">
              <w:rPr>
                <w:rFonts w:asciiTheme="minorHAnsi" w:hAnsiTheme="minorHAnsi" w:cstheme="minorHAnsi"/>
                <w:sz w:val="22"/>
              </w:rPr>
              <w:t>(+)</w:t>
            </w:r>
          </w:p>
        </w:tc>
        <w:tc>
          <w:tcPr>
            <w:tcW w:w="4181" w:type="dxa"/>
            <w:gridSpan w:val="4"/>
            <w:tcBorders>
              <w:top w:val="dotted" w:sz="4" w:space="0" w:color="auto"/>
              <w:left w:val="dotted" w:sz="4" w:space="0" w:color="auto"/>
              <w:bottom w:val="dotted" w:sz="4" w:space="0" w:color="auto"/>
              <w:right w:val="dotted" w:sz="4" w:space="0" w:color="auto"/>
            </w:tcBorders>
            <w:vAlign w:val="center"/>
            <w:hideMark/>
          </w:tcPr>
          <w:p w14:paraId="245ED6B7"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vAlign w:val="center"/>
          </w:tcPr>
          <w:p w14:paraId="655FFC73"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vAlign w:val="center"/>
          </w:tcPr>
          <w:p w14:paraId="2E64BD0B" w14:textId="77777777" w:rsidR="003B1E34" w:rsidRPr="00511641" w:rsidRDefault="003B1E34">
            <w:pPr>
              <w:spacing w:after="120"/>
              <w:jc w:val="center"/>
              <w:rPr>
                <w:rFonts w:asciiTheme="minorHAnsi" w:hAnsiTheme="minorHAnsi" w:cstheme="minorHAnsi"/>
                <w:sz w:val="22"/>
              </w:rPr>
            </w:pPr>
          </w:p>
        </w:tc>
      </w:tr>
      <w:tr w:rsidR="003B1E34" w:rsidRPr="00511641" w14:paraId="2FBF64D3"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390"/>
        </w:trPr>
        <w:tc>
          <w:tcPr>
            <w:tcW w:w="682" w:type="dxa"/>
            <w:tcBorders>
              <w:top w:val="dotted" w:sz="4" w:space="0" w:color="auto"/>
              <w:left w:val="dotted" w:sz="4" w:space="0" w:color="auto"/>
              <w:bottom w:val="dotted" w:sz="4" w:space="0" w:color="auto"/>
              <w:right w:val="dotted" w:sz="4" w:space="0" w:color="auto"/>
            </w:tcBorders>
            <w:vAlign w:val="center"/>
            <w:hideMark/>
          </w:tcPr>
          <w:p w14:paraId="61B67BE9" w14:textId="77777777" w:rsidR="003B1E34" w:rsidRPr="00511641" w:rsidRDefault="003B1E34">
            <w:pPr>
              <w:spacing w:after="120"/>
              <w:jc w:val="center"/>
              <w:rPr>
                <w:rFonts w:asciiTheme="minorHAnsi" w:hAnsiTheme="minorHAnsi" w:cstheme="minorHAnsi"/>
                <w:b/>
                <w:bCs/>
                <w:sz w:val="22"/>
              </w:rPr>
            </w:pPr>
            <w:r w:rsidRPr="00511641">
              <w:rPr>
                <w:rFonts w:asciiTheme="minorHAnsi" w:hAnsiTheme="minorHAnsi" w:cstheme="minorHAnsi"/>
                <w:b/>
                <w:bCs/>
                <w:sz w:val="22"/>
              </w:rPr>
              <w:t>Β.3</w:t>
            </w:r>
          </w:p>
        </w:tc>
        <w:tc>
          <w:tcPr>
            <w:tcW w:w="5740" w:type="dxa"/>
            <w:tcBorders>
              <w:top w:val="dotted" w:sz="4" w:space="0" w:color="auto"/>
              <w:left w:val="dotted" w:sz="4" w:space="0" w:color="auto"/>
              <w:bottom w:val="dotted" w:sz="4" w:space="0" w:color="auto"/>
              <w:right w:val="dotted" w:sz="4" w:space="0" w:color="auto"/>
            </w:tcBorders>
            <w:vAlign w:val="center"/>
            <w:hideMark/>
          </w:tcPr>
          <w:p w14:paraId="30BC7DE6" w14:textId="77777777" w:rsidR="003B1E34" w:rsidRPr="00511641" w:rsidRDefault="003B1E34">
            <w:pPr>
              <w:spacing w:after="120"/>
              <w:rPr>
                <w:rFonts w:asciiTheme="minorHAnsi" w:hAnsiTheme="minorHAnsi" w:cstheme="minorHAnsi"/>
                <w:b/>
                <w:bCs/>
                <w:sz w:val="22"/>
              </w:rPr>
            </w:pPr>
            <w:r w:rsidRPr="00511641">
              <w:rPr>
                <w:rFonts w:asciiTheme="minorHAnsi" w:hAnsiTheme="minorHAnsi" w:cstheme="minorHAnsi"/>
                <w:b/>
                <w:bCs/>
                <w:sz w:val="22"/>
              </w:rPr>
              <w:t>ΚΑΤ’ ΑΠΟΚΟΠΗ ΧΡΗΜΑΤΟΔΟΤΗΣΗ (</w:t>
            </w:r>
            <w:proofErr w:type="spellStart"/>
            <w:r w:rsidRPr="00511641">
              <w:rPr>
                <w:rFonts w:asciiTheme="minorHAnsi" w:hAnsiTheme="minorHAnsi" w:cstheme="minorHAnsi"/>
                <w:b/>
                <w:bCs/>
                <w:sz w:val="22"/>
              </w:rPr>
              <w:t>Flat</w:t>
            </w:r>
            <w:proofErr w:type="spellEnd"/>
            <w:r w:rsidRPr="00511641">
              <w:rPr>
                <w:rFonts w:asciiTheme="minorHAnsi" w:hAnsiTheme="minorHAnsi" w:cstheme="minorHAnsi"/>
                <w:b/>
                <w:bCs/>
                <w:sz w:val="22"/>
              </w:rPr>
              <w:t xml:space="preserve"> </w:t>
            </w:r>
            <w:proofErr w:type="spellStart"/>
            <w:r w:rsidRPr="00511641">
              <w:rPr>
                <w:rFonts w:asciiTheme="minorHAnsi" w:hAnsiTheme="minorHAnsi" w:cstheme="minorHAnsi"/>
                <w:b/>
                <w:bCs/>
                <w:sz w:val="22"/>
              </w:rPr>
              <w:t>Rate</w:t>
            </w:r>
            <w:proofErr w:type="spellEnd"/>
            <w:r w:rsidRPr="00511641">
              <w:rPr>
                <w:rFonts w:asciiTheme="minorHAnsi" w:hAnsiTheme="minorHAnsi" w:cstheme="minorHAnsi"/>
                <w:b/>
                <w:bCs/>
                <w:sz w:val="22"/>
              </w:rPr>
              <w:t xml:space="preserve"> </w:t>
            </w:r>
            <w:proofErr w:type="spellStart"/>
            <w:r w:rsidRPr="00511641">
              <w:rPr>
                <w:rFonts w:asciiTheme="minorHAnsi" w:hAnsiTheme="minorHAnsi" w:cstheme="minorHAnsi"/>
                <w:b/>
                <w:bCs/>
                <w:sz w:val="22"/>
              </w:rPr>
              <w:t>Financing</w:t>
            </w:r>
            <w:proofErr w:type="spellEnd"/>
            <w:r w:rsidRPr="00511641">
              <w:rPr>
                <w:rFonts w:asciiTheme="minorHAnsi" w:hAnsiTheme="minorHAnsi" w:cstheme="minorHAnsi"/>
                <w:b/>
                <w:bCs/>
                <w:sz w:val="22"/>
              </w:rPr>
              <w:t>)</w:t>
            </w:r>
          </w:p>
        </w:tc>
        <w:tc>
          <w:tcPr>
            <w:tcW w:w="4181" w:type="dxa"/>
            <w:gridSpan w:val="4"/>
            <w:tcBorders>
              <w:top w:val="dotted" w:sz="4" w:space="0" w:color="auto"/>
              <w:left w:val="dotted" w:sz="4" w:space="0" w:color="auto"/>
              <w:bottom w:val="dotted" w:sz="4" w:space="0" w:color="auto"/>
              <w:right w:val="dotted" w:sz="4" w:space="0" w:color="auto"/>
            </w:tcBorders>
            <w:noWrap/>
            <w:vAlign w:val="center"/>
            <w:hideMark/>
          </w:tcPr>
          <w:p w14:paraId="4DB7E935"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Σταθερό Ποσοστό</w:t>
            </w: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37A6B3A"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A7042CC" w14:textId="77777777" w:rsidR="003B1E34" w:rsidRPr="00511641" w:rsidRDefault="003B1E34">
            <w:pPr>
              <w:spacing w:after="120"/>
              <w:jc w:val="center"/>
              <w:rPr>
                <w:rFonts w:asciiTheme="minorHAnsi" w:hAnsiTheme="minorHAnsi" w:cstheme="minorHAnsi"/>
                <w:sz w:val="22"/>
              </w:rPr>
            </w:pPr>
          </w:p>
        </w:tc>
      </w:tr>
      <w:tr w:rsidR="003B1E34" w:rsidRPr="00511641" w14:paraId="6B194AA6"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465"/>
        </w:trPr>
        <w:tc>
          <w:tcPr>
            <w:tcW w:w="682" w:type="dxa"/>
            <w:tcBorders>
              <w:top w:val="dotted" w:sz="4" w:space="0" w:color="auto"/>
              <w:left w:val="dotted" w:sz="4" w:space="0" w:color="auto"/>
              <w:bottom w:val="dotted" w:sz="4" w:space="0" w:color="auto"/>
              <w:right w:val="dotted" w:sz="4" w:space="0" w:color="auto"/>
            </w:tcBorders>
            <w:vAlign w:val="center"/>
            <w:hideMark/>
          </w:tcPr>
          <w:p w14:paraId="5C8BCEE3"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Β.3.1</w:t>
            </w:r>
          </w:p>
        </w:tc>
        <w:tc>
          <w:tcPr>
            <w:tcW w:w="5740" w:type="dxa"/>
            <w:tcBorders>
              <w:top w:val="dotted" w:sz="4" w:space="0" w:color="auto"/>
              <w:left w:val="dotted" w:sz="4" w:space="0" w:color="auto"/>
              <w:bottom w:val="dotted" w:sz="4" w:space="0" w:color="auto"/>
              <w:right w:val="dotted" w:sz="4" w:space="0" w:color="auto"/>
            </w:tcBorders>
            <w:vAlign w:val="center"/>
            <w:hideMark/>
          </w:tcPr>
          <w:p w14:paraId="7A8CCB4E" w14:textId="77777777" w:rsidR="003B1E34" w:rsidRPr="00511641" w:rsidRDefault="003B1E34">
            <w:pPr>
              <w:spacing w:after="120"/>
              <w:rPr>
                <w:rFonts w:asciiTheme="minorHAnsi" w:hAnsiTheme="minorHAnsi" w:cstheme="minorHAnsi"/>
                <w:sz w:val="22"/>
              </w:rPr>
            </w:pPr>
            <w:r w:rsidRPr="00511641">
              <w:rPr>
                <w:rFonts w:asciiTheme="minorHAnsi" w:hAnsiTheme="minorHAnsi" w:cstheme="minorHAnsi"/>
                <w:sz w:val="22"/>
              </w:rPr>
              <w:t>Δαπάνες βάσει ποσοστού επί των επιλέξιμων άμεσων δαπανών προσωπικού (έως 40%)</w:t>
            </w:r>
          </w:p>
        </w:tc>
        <w:tc>
          <w:tcPr>
            <w:tcW w:w="4181" w:type="dxa"/>
            <w:gridSpan w:val="4"/>
            <w:tcBorders>
              <w:top w:val="dotted" w:sz="4" w:space="0" w:color="auto"/>
              <w:left w:val="dotted" w:sz="4" w:space="0" w:color="auto"/>
              <w:bottom w:val="dotted" w:sz="4" w:space="0" w:color="auto"/>
              <w:right w:val="dotted" w:sz="4" w:space="0" w:color="auto"/>
            </w:tcBorders>
            <w:vAlign w:val="center"/>
            <w:hideMark/>
          </w:tcPr>
          <w:p w14:paraId="609ABF3E"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BA7948D"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vAlign w:val="center"/>
          </w:tcPr>
          <w:p w14:paraId="56FAB5B2" w14:textId="77777777" w:rsidR="003B1E34" w:rsidRPr="00511641" w:rsidRDefault="003B1E34">
            <w:pPr>
              <w:spacing w:after="120"/>
              <w:jc w:val="center"/>
              <w:rPr>
                <w:rFonts w:asciiTheme="minorHAnsi" w:hAnsiTheme="minorHAnsi" w:cstheme="minorHAnsi"/>
                <w:sz w:val="22"/>
              </w:rPr>
            </w:pPr>
          </w:p>
        </w:tc>
      </w:tr>
      <w:tr w:rsidR="003B1E34" w:rsidRPr="00511641" w14:paraId="175C4811"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705"/>
        </w:trPr>
        <w:tc>
          <w:tcPr>
            <w:tcW w:w="682" w:type="dxa"/>
            <w:tcBorders>
              <w:top w:val="dotted" w:sz="4" w:space="0" w:color="auto"/>
              <w:left w:val="dotted" w:sz="4" w:space="0" w:color="auto"/>
              <w:bottom w:val="dotted" w:sz="4" w:space="0" w:color="auto"/>
              <w:right w:val="dotted" w:sz="4" w:space="0" w:color="auto"/>
            </w:tcBorders>
            <w:vAlign w:val="center"/>
            <w:hideMark/>
          </w:tcPr>
          <w:p w14:paraId="4451AC1A"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Β.3.2</w:t>
            </w:r>
          </w:p>
        </w:tc>
        <w:tc>
          <w:tcPr>
            <w:tcW w:w="5740" w:type="dxa"/>
            <w:tcBorders>
              <w:top w:val="dotted" w:sz="4" w:space="0" w:color="auto"/>
              <w:left w:val="dotted" w:sz="4" w:space="0" w:color="auto"/>
              <w:bottom w:val="dotted" w:sz="4" w:space="0" w:color="auto"/>
              <w:right w:val="dotted" w:sz="4" w:space="0" w:color="auto"/>
            </w:tcBorders>
            <w:vAlign w:val="center"/>
            <w:hideMark/>
          </w:tcPr>
          <w:p w14:paraId="0C444D92" w14:textId="77777777" w:rsidR="003B1E34" w:rsidRPr="00511641" w:rsidRDefault="003B1E34">
            <w:pPr>
              <w:spacing w:after="120"/>
              <w:rPr>
                <w:rFonts w:asciiTheme="minorHAnsi" w:hAnsiTheme="minorHAnsi" w:cstheme="minorHAnsi"/>
                <w:sz w:val="22"/>
              </w:rPr>
            </w:pPr>
            <w:r w:rsidRPr="00511641">
              <w:rPr>
                <w:rFonts w:asciiTheme="minorHAnsi" w:hAnsiTheme="minorHAnsi" w:cstheme="minorHAnsi"/>
                <w:sz w:val="22"/>
              </w:rPr>
              <w:t>Δαπάνες για αμοιβές προσωπικού βάσει ποσοστού επί των άμεσων δαπανών της πράξης εκτός δημοσίων συμβάσεων άνω των ορίων (έως 20%)</w:t>
            </w:r>
          </w:p>
        </w:tc>
        <w:tc>
          <w:tcPr>
            <w:tcW w:w="4181" w:type="dxa"/>
            <w:gridSpan w:val="4"/>
            <w:tcBorders>
              <w:top w:val="dotted" w:sz="4" w:space="0" w:color="auto"/>
              <w:left w:val="dotted" w:sz="4" w:space="0" w:color="auto"/>
              <w:bottom w:val="dotted" w:sz="4" w:space="0" w:color="auto"/>
              <w:right w:val="dotted" w:sz="4" w:space="0" w:color="auto"/>
            </w:tcBorders>
            <w:vAlign w:val="center"/>
            <w:hideMark/>
          </w:tcPr>
          <w:p w14:paraId="4FBADD80"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ED05A54"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vAlign w:val="center"/>
          </w:tcPr>
          <w:p w14:paraId="2A2638C3" w14:textId="77777777" w:rsidR="003B1E34" w:rsidRPr="00511641" w:rsidRDefault="003B1E34">
            <w:pPr>
              <w:spacing w:after="120"/>
              <w:jc w:val="center"/>
              <w:rPr>
                <w:rFonts w:asciiTheme="minorHAnsi" w:hAnsiTheme="minorHAnsi" w:cstheme="minorHAnsi"/>
                <w:sz w:val="22"/>
              </w:rPr>
            </w:pPr>
          </w:p>
        </w:tc>
      </w:tr>
      <w:tr w:rsidR="003B1E34" w:rsidRPr="00511641" w14:paraId="4A03F568"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405"/>
        </w:trPr>
        <w:tc>
          <w:tcPr>
            <w:tcW w:w="682" w:type="dxa"/>
            <w:tcBorders>
              <w:top w:val="dotted" w:sz="4" w:space="0" w:color="auto"/>
              <w:left w:val="dotted" w:sz="4" w:space="0" w:color="auto"/>
              <w:bottom w:val="dotted" w:sz="4" w:space="0" w:color="auto"/>
              <w:right w:val="dotted" w:sz="4" w:space="0" w:color="auto"/>
            </w:tcBorders>
            <w:vAlign w:val="center"/>
            <w:hideMark/>
          </w:tcPr>
          <w:p w14:paraId="4A4562A2"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Β.3.3</w:t>
            </w:r>
          </w:p>
        </w:tc>
        <w:tc>
          <w:tcPr>
            <w:tcW w:w="5740" w:type="dxa"/>
            <w:tcBorders>
              <w:top w:val="dotted" w:sz="4" w:space="0" w:color="auto"/>
              <w:left w:val="dotted" w:sz="4" w:space="0" w:color="auto"/>
              <w:bottom w:val="dotted" w:sz="4" w:space="0" w:color="auto"/>
              <w:right w:val="dotted" w:sz="4" w:space="0" w:color="auto"/>
            </w:tcBorders>
            <w:vAlign w:val="center"/>
            <w:hideMark/>
          </w:tcPr>
          <w:p w14:paraId="62E5AC01" w14:textId="77777777" w:rsidR="003B1E34" w:rsidRPr="00511641" w:rsidRDefault="003B1E34">
            <w:pPr>
              <w:spacing w:after="120"/>
              <w:rPr>
                <w:rFonts w:asciiTheme="minorHAnsi" w:hAnsiTheme="minorHAnsi" w:cstheme="minorHAnsi"/>
                <w:sz w:val="22"/>
              </w:rPr>
            </w:pPr>
            <w:r w:rsidRPr="00511641">
              <w:rPr>
                <w:rFonts w:asciiTheme="minorHAnsi" w:hAnsiTheme="minorHAnsi" w:cstheme="minorHAnsi"/>
                <w:sz w:val="22"/>
              </w:rPr>
              <w:t>Άλλη κατ’ αποκοπή χρηματοδότηση (βάσει μεθοδολογίας)</w:t>
            </w:r>
          </w:p>
        </w:tc>
        <w:tc>
          <w:tcPr>
            <w:tcW w:w="4181" w:type="dxa"/>
            <w:gridSpan w:val="4"/>
            <w:tcBorders>
              <w:top w:val="dotted" w:sz="4" w:space="0" w:color="auto"/>
              <w:left w:val="dotted" w:sz="4" w:space="0" w:color="auto"/>
              <w:bottom w:val="dotted" w:sz="4" w:space="0" w:color="auto"/>
              <w:right w:val="dotted" w:sz="4" w:space="0" w:color="auto"/>
            </w:tcBorders>
            <w:vAlign w:val="center"/>
            <w:hideMark/>
          </w:tcPr>
          <w:p w14:paraId="63F9C150"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vAlign w:val="center"/>
          </w:tcPr>
          <w:p w14:paraId="7F7A0BE0"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vAlign w:val="center"/>
          </w:tcPr>
          <w:p w14:paraId="08268D36" w14:textId="77777777" w:rsidR="003B1E34" w:rsidRPr="00511641" w:rsidRDefault="003B1E34">
            <w:pPr>
              <w:spacing w:after="120"/>
              <w:jc w:val="center"/>
              <w:rPr>
                <w:rFonts w:asciiTheme="minorHAnsi" w:hAnsiTheme="minorHAnsi" w:cstheme="minorHAnsi"/>
                <w:sz w:val="22"/>
              </w:rPr>
            </w:pPr>
          </w:p>
        </w:tc>
      </w:tr>
      <w:tr w:rsidR="003B1E34" w:rsidRPr="00511641" w14:paraId="4A244D7F"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405"/>
        </w:trPr>
        <w:tc>
          <w:tcPr>
            <w:tcW w:w="682" w:type="dxa"/>
            <w:tcBorders>
              <w:top w:val="dotted" w:sz="4" w:space="0" w:color="auto"/>
              <w:left w:val="dotted" w:sz="4" w:space="0" w:color="auto"/>
              <w:bottom w:val="dotted" w:sz="4" w:space="0" w:color="auto"/>
              <w:right w:val="dotted" w:sz="4" w:space="0" w:color="auto"/>
            </w:tcBorders>
            <w:vAlign w:val="center"/>
            <w:hideMark/>
          </w:tcPr>
          <w:p w14:paraId="14EA77BE" w14:textId="77777777" w:rsidR="003B1E34" w:rsidRPr="00511641" w:rsidRDefault="003B1E34">
            <w:pPr>
              <w:spacing w:after="120"/>
              <w:jc w:val="center"/>
              <w:rPr>
                <w:rFonts w:asciiTheme="minorHAnsi" w:hAnsiTheme="minorHAnsi" w:cstheme="minorHAnsi"/>
                <w:b/>
                <w:bCs/>
                <w:sz w:val="22"/>
              </w:rPr>
            </w:pPr>
            <w:r w:rsidRPr="00511641">
              <w:rPr>
                <w:rFonts w:asciiTheme="minorHAnsi" w:hAnsiTheme="minorHAnsi" w:cstheme="minorHAnsi"/>
                <w:b/>
                <w:bCs/>
                <w:sz w:val="22"/>
              </w:rPr>
              <w:t>Β.4</w:t>
            </w:r>
          </w:p>
        </w:tc>
        <w:tc>
          <w:tcPr>
            <w:tcW w:w="5740" w:type="dxa"/>
            <w:tcBorders>
              <w:top w:val="dotted" w:sz="4" w:space="0" w:color="auto"/>
              <w:left w:val="dotted" w:sz="4" w:space="0" w:color="auto"/>
              <w:bottom w:val="dotted" w:sz="4" w:space="0" w:color="auto"/>
              <w:right w:val="dotted" w:sz="4" w:space="0" w:color="auto"/>
            </w:tcBorders>
            <w:vAlign w:val="center"/>
            <w:hideMark/>
          </w:tcPr>
          <w:p w14:paraId="02006927" w14:textId="77777777" w:rsidR="003B1E34" w:rsidRPr="00511641" w:rsidRDefault="003B1E34">
            <w:pPr>
              <w:spacing w:after="120"/>
              <w:rPr>
                <w:rFonts w:asciiTheme="minorHAnsi" w:hAnsiTheme="minorHAnsi" w:cstheme="minorHAnsi"/>
                <w:b/>
                <w:bCs/>
                <w:sz w:val="22"/>
              </w:rPr>
            </w:pPr>
            <w:r w:rsidRPr="00511641">
              <w:rPr>
                <w:rFonts w:asciiTheme="minorHAnsi" w:hAnsiTheme="minorHAnsi" w:cstheme="minorHAnsi"/>
                <w:b/>
                <w:bCs/>
                <w:sz w:val="22"/>
              </w:rPr>
              <w:t>ΕΜΜΕΣΕΣ ΔΑΠΑΝΕΣ</w:t>
            </w:r>
          </w:p>
        </w:tc>
        <w:tc>
          <w:tcPr>
            <w:tcW w:w="1758" w:type="dxa"/>
            <w:gridSpan w:val="2"/>
            <w:tcBorders>
              <w:top w:val="dotted" w:sz="4" w:space="0" w:color="auto"/>
              <w:left w:val="dotted" w:sz="4" w:space="0" w:color="auto"/>
              <w:bottom w:val="dotted" w:sz="4" w:space="0" w:color="auto"/>
              <w:right w:val="dotted" w:sz="4" w:space="0" w:color="auto"/>
            </w:tcBorders>
            <w:shd w:val="clear" w:color="auto" w:fill="BFBFBF" w:themeFill="background1" w:themeFillShade="BF"/>
            <w:noWrap/>
            <w:vAlign w:val="center"/>
          </w:tcPr>
          <w:p w14:paraId="481A3C90" w14:textId="77777777" w:rsidR="003B1E34" w:rsidRPr="00511641" w:rsidRDefault="003B1E34">
            <w:pPr>
              <w:spacing w:after="120"/>
              <w:jc w:val="center"/>
              <w:rPr>
                <w:rFonts w:asciiTheme="minorHAnsi" w:hAnsiTheme="minorHAnsi" w:cstheme="minorHAnsi"/>
                <w:sz w:val="22"/>
              </w:rPr>
            </w:pPr>
          </w:p>
        </w:tc>
        <w:tc>
          <w:tcPr>
            <w:tcW w:w="2423" w:type="dxa"/>
            <w:gridSpan w:val="2"/>
            <w:tcBorders>
              <w:top w:val="dotted" w:sz="4" w:space="0" w:color="auto"/>
              <w:left w:val="dotted" w:sz="4" w:space="0" w:color="auto"/>
              <w:bottom w:val="dotted" w:sz="4" w:space="0" w:color="auto"/>
              <w:right w:val="dotted" w:sz="4" w:space="0" w:color="auto"/>
            </w:tcBorders>
            <w:shd w:val="clear" w:color="auto" w:fill="BFBFBF" w:themeFill="background1" w:themeFillShade="BF"/>
            <w:noWrap/>
            <w:vAlign w:val="center"/>
          </w:tcPr>
          <w:p w14:paraId="3192489D"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3F882E1"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FC1D564" w14:textId="77777777" w:rsidR="003B1E34" w:rsidRPr="00511641" w:rsidRDefault="003B1E34">
            <w:pPr>
              <w:spacing w:after="120"/>
              <w:jc w:val="center"/>
              <w:rPr>
                <w:rFonts w:asciiTheme="minorHAnsi" w:hAnsiTheme="minorHAnsi" w:cstheme="minorHAnsi"/>
                <w:sz w:val="22"/>
              </w:rPr>
            </w:pPr>
          </w:p>
        </w:tc>
      </w:tr>
      <w:tr w:rsidR="003B1E34" w:rsidRPr="00511641" w14:paraId="15CA5509"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660"/>
        </w:trPr>
        <w:tc>
          <w:tcPr>
            <w:tcW w:w="682" w:type="dxa"/>
            <w:tcBorders>
              <w:top w:val="dotted" w:sz="4" w:space="0" w:color="auto"/>
              <w:left w:val="dotted" w:sz="4" w:space="0" w:color="auto"/>
              <w:bottom w:val="dotted" w:sz="4" w:space="0" w:color="auto"/>
              <w:right w:val="dotted" w:sz="4" w:space="0" w:color="auto"/>
            </w:tcBorders>
            <w:vAlign w:val="center"/>
            <w:hideMark/>
          </w:tcPr>
          <w:p w14:paraId="6DBDD7D4"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Β.4.1</w:t>
            </w:r>
          </w:p>
        </w:tc>
        <w:tc>
          <w:tcPr>
            <w:tcW w:w="5740" w:type="dxa"/>
            <w:tcBorders>
              <w:top w:val="dotted" w:sz="4" w:space="0" w:color="auto"/>
              <w:left w:val="dotted" w:sz="4" w:space="0" w:color="auto"/>
              <w:bottom w:val="dotted" w:sz="4" w:space="0" w:color="auto"/>
              <w:right w:val="dotted" w:sz="4" w:space="0" w:color="auto"/>
            </w:tcBorders>
            <w:vAlign w:val="center"/>
            <w:hideMark/>
          </w:tcPr>
          <w:p w14:paraId="270DBFED" w14:textId="77777777" w:rsidR="003B1E34" w:rsidRPr="00511641" w:rsidRDefault="003B1E34">
            <w:pPr>
              <w:spacing w:after="120"/>
              <w:rPr>
                <w:rFonts w:asciiTheme="minorHAnsi" w:hAnsiTheme="minorHAnsi" w:cstheme="minorHAnsi"/>
                <w:sz w:val="22"/>
              </w:rPr>
            </w:pPr>
            <w:r w:rsidRPr="00511641">
              <w:rPr>
                <w:rFonts w:asciiTheme="minorHAnsi" w:hAnsiTheme="minorHAnsi" w:cstheme="minorHAnsi"/>
                <w:sz w:val="22"/>
              </w:rPr>
              <w:t>Έμμεσες δαπάνες βάσει ποσοστού  επί των επιλέξιμων άμεσων δαπανών  προσωπικού (έως 15%)</w:t>
            </w:r>
          </w:p>
        </w:tc>
        <w:tc>
          <w:tcPr>
            <w:tcW w:w="4181" w:type="dxa"/>
            <w:gridSpan w:val="4"/>
            <w:tcBorders>
              <w:top w:val="dotted" w:sz="4" w:space="0" w:color="auto"/>
              <w:left w:val="dotted" w:sz="4" w:space="0" w:color="auto"/>
              <w:bottom w:val="dotted" w:sz="4" w:space="0" w:color="auto"/>
              <w:right w:val="dotted" w:sz="4" w:space="0" w:color="auto"/>
            </w:tcBorders>
            <w:vAlign w:val="center"/>
            <w:hideMark/>
          </w:tcPr>
          <w:p w14:paraId="514B554D"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2144C74"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6FC5E40A" w14:textId="77777777" w:rsidR="003B1E34" w:rsidRPr="00511641" w:rsidRDefault="003B1E34">
            <w:pPr>
              <w:spacing w:after="120"/>
              <w:jc w:val="center"/>
              <w:rPr>
                <w:rFonts w:asciiTheme="minorHAnsi" w:hAnsiTheme="minorHAnsi" w:cstheme="minorHAnsi"/>
                <w:sz w:val="22"/>
              </w:rPr>
            </w:pPr>
          </w:p>
        </w:tc>
      </w:tr>
      <w:tr w:rsidR="003B1E34" w:rsidRPr="00511641" w14:paraId="3FEDCEF0"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390"/>
        </w:trPr>
        <w:tc>
          <w:tcPr>
            <w:tcW w:w="682" w:type="dxa"/>
            <w:tcBorders>
              <w:top w:val="dotted" w:sz="4" w:space="0" w:color="auto"/>
              <w:left w:val="dotted" w:sz="4" w:space="0" w:color="auto"/>
              <w:bottom w:val="dotted" w:sz="4" w:space="0" w:color="auto"/>
              <w:right w:val="dotted" w:sz="4" w:space="0" w:color="auto"/>
            </w:tcBorders>
            <w:vAlign w:val="center"/>
            <w:hideMark/>
          </w:tcPr>
          <w:p w14:paraId="0E2D086C"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lastRenderedPageBreak/>
              <w:t>Β.4.2</w:t>
            </w:r>
          </w:p>
        </w:tc>
        <w:tc>
          <w:tcPr>
            <w:tcW w:w="5740" w:type="dxa"/>
            <w:tcBorders>
              <w:top w:val="dotted" w:sz="4" w:space="0" w:color="auto"/>
              <w:left w:val="dotted" w:sz="4" w:space="0" w:color="auto"/>
              <w:bottom w:val="dotted" w:sz="4" w:space="0" w:color="auto"/>
              <w:right w:val="dotted" w:sz="4" w:space="0" w:color="auto"/>
            </w:tcBorders>
            <w:vAlign w:val="center"/>
            <w:hideMark/>
          </w:tcPr>
          <w:p w14:paraId="70A8DC04" w14:textId="77777777" w:rsidR="003B1E34" w:rsidRPr="00511641" w:rsidRDefault="003B1E34">
            <w:pPr>
              <w:spacing w:after="120"/>
              <w:rPr>
                <w:rFonts w:asciiTheme="minorHAnsi" w:hAnsiTheme="minorHAnsi" w:cstheme="minorHAnsi"/>
                <w:sz w:val="22"/>
              </w:rPr>
            </w:pPr>
            <w:r w:rsidRPr="00511641">
              <w:rPr>
                <w:rFonts w:asciiTheme="minorHAnsi" w:hAnsiTheme="minorHAnsi" w:cstheme="minorHAnsi"/>
                <w:sz w:val="22"/>
              </w:rPr>
              <w:t>Έμμεσες δαπάνες βάσει ποσοστού επί του συνόλου των επιλέξιμων άμεσων δαπανών (έως 7%)</w:t>
            </w:r>
          </w:p>
        </w:tc>
        <w:tc>
          <w:tcPr>
            <w:tcW w:w="4181" w:type="dxa"/>
            <w:gridSpan w:val="4"/>
            <w:tcBorders>
              <w:top w:val="dotted" w:sz="4" w:space="0" w:color="auto"/>
              <w:left w:val="dotted" w:sz="4" w:space="0" w:color="auto"/>
              <w:bottom w:val="dotted" w:sz="4" w:space="0" w:color="auto"/>
              <w:right w:val="dotted" w:sz="4" w:space="0" w:color="auto"/>
            </w:tcBorders>
            <w:vAlign w:val="center"/>
            <w:hideMark/>
          </w:tcPr>
          <w:p w14:paraId="7DB89FDC"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ED9C76A"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73C3F729" w14:textId="77777777" w:rsidR="003B1E34" w:rsidRPr="00511641" w:rsidRDefault="003B1E34">
            <w:pPr>
              <w:spacing w:after="120"/>
              <w:jc w:val="center"/>
              <w:rPr>
                <w:rFonts w:asciiTheme="minorHAnsi" w:hAnsiTheme="minorHAnsi" w:cstheme="minorHAnsi"/>
                <w:sz w:val="22"/>
              </w:rPr>
            </w:pPr>
          </w:p>
        </w:tc>
      </w:tr>
      <w:tr w:rsidR="003B1E34" w:rsidRPr="00511641" w14:paraId="1270964C"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390"/>
        </w:trPr>
        <w:tc>
          <w:tcPr>
            <w:tcW w:w="682" w:type="dxa"/>
            <w:tcBorders>
              <w:top w:val="dotted" w:sz="4" w:space="0" w:color="auto"/>
              <w:left w:val="dotted" w:sz="4" w:space="0" w:color="auto"/>
              <w:bottom w:val="dotted" w:sz="4" w:space="0" w:color="auto"/>
              <w:right w:val="dotted" w:sz="4" w:space="0" w:color="auto"/>
            </w:tcBorders>
            <w:vAlign w:val="center"/>
            <w:hideMark/>
          </w:tcPr>
          <w:p w14:paraId="2128AE86"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Β.4.3</w:t>
            </w:r>
          </w:p>
        </w:tc>
        <w:tc>
          <w:tcPr>
            <w:tcW w:w="5740" w:type="dxa"/>
            <w:tcBorders>
              <w:top w:val="dotted" w:sz="4" w:space="0" w:color="auto"/>
              <w:left w:val="dotted" w:sz="4" w:space="0" w:color="auto"/>
              <w:bottom w:val="dotted" w:sz="4" w:space="0" w:color="auto"/>
              <w:right w:val="dotted" w:sz="4" w:space="0" w:color="auto"/>
            </w:tcBorders>
            <w:vAlign w:val="center"/>
            <w:hideMark/>
          </w:tcPr>
          <w:p w14:paraId="30BBFC49" w14:textId="77777777" w:rsidR="003B1E34" w:rsidRPr="00511641" w:rsidRDefault="003B1E34" w:rsidP="5F7561BF">
            <w:pPr>
              <w:spacing w:after="120"/>
              <w:rPr>
                <w:rFonts w:asciiTheme="minorHAnsi" w:hAnsiTheme="minorHAnsi" w:cstheme="minorBidi"/>
                <w:sz w:val="22"/>
                <w:szCs w:val="22"/>
              </w:rPr>
            </w:pPr>
            <w:r w:rsidRPr="5F7561BF">
              <w:rPr>
                <w:rFonts w:asciiTheme="minorHAnsi" w:hAnsiTheme="minorHAnsi" w:cstheme="minorBidi"/>
                <w:sz w:val="22"/>
                <w:szCs w:val="22"/>
              </w:rPr>
              <w:t>Έμμεσες δαπάνες  βάσει ποσοστού 25% επί των επιλέξιμων άμεσων δαπανών (δράσεις ΕΤΑΚ )</w:t>
            </w:r>
          </w:p>
        </w:tc>
        <w:tc>
          <w:tcPr>
            <w:tcW w:w="4181" w:type="dxa"/>
            <w:gridSpan w:val="4"/>
            <w:tcBorders>
              <w:top w:val="dotted" w:sz="4" w:space="0" w:color="auto"/>
              <w:left w:val="dotted" w:sz="4" w:space="0" w:color="auto"/>
              <w:bottom w:val="dotted" w:sz="4" w:space="0" w:color="auto"/>
              <w:right w:val="dotted" w:sz="4" w:space="0" w:color="auto"/>
            </w:tcBorders>
            <w:vAlign w:val="center"/>
            <w:hideMark/>
          </w:tcPr>
          <w:p w14:paraId="30EC9D50"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05BDD22"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5F3F1760" w14:textId="77777777" w:rsidR="003B1E34" w:rsidRPr="00511641" w:rsidRDefault="003B1E34">
            <w:pPr>
              <w:spacing w:after="120"/>
              <w:jc w:val="center"/>
              <w:rPr>
                <w:rFonts w:asciiTheme="minorHAnsi" w:hAnsiTheme="minorHAnsi" w:cstheme="minorHAnsi"/>
                <w:sz w:val="22"/>
              </w:rPr>
            </w:pPr>
          </w:p>
        </w:tc>
      </w:tr>
      <w:tr w:rsidR="003B1E34" w:rsidRPr="00511641" w14:paraId="599EA37B" w14:textId="77777777" w:rsidTr="5F7561B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41" w:type="dxa"/>
          <w:trHeight w:val="417"/>
        </w:trPr>
        <w:tc>
          <w:tcPr>
            <w:tcW w:w="682" w:type="dxa"/>
            <w:tcBorders>
              <w:top w:val="dotted" w:sz="4" w:space="0" w:color="auto"/>
              <w:left w:val="dotted" w:sz="4" w:space="0" w:color="auto"/>
              <w:bottom w:val="dotted" w:sz="4" w:space="0" w:color="auto"/>
              <w:right w:val="dotted" w:sz="4" w:space="0" w:color="auto"/>
            </w:tcBorders>
            <w:vAlign w:val="center"/>
            <w:hideMark/>
          </w:tcPr>
          <w:p w14:paraId="04428A00" w14:textId="77777777" w:rsidR="003B1E34" w:rsidRPr="00511641" w:rsidRDefault="003B1E34">
            <w:pPr>
              <w:spacing w:after="120"/>
              <w:jc w:val="center"/>
              <w:rPr>
                <w:rFonts w:asciiTheme="minorHAnsi" w:hAnsiTheme="minorHAnsi" w:cstheme="minorHAnsi"/>
                <w:sz w:val="22"/>
              </w:rPr>
            </w:pPr>
            <w:r w:rsidRPr="00511641">
              <w:rPr>
                <w:rFonts w:asciiTheme="minorHAnsi" w:hAnsiTheme="minorHAnsi" w:cstheme="minorHAnsi"/>
                <w:sz w:val="22"/>
              </w:rPr>
              <w:t>Β.4.4</w:t>
            </w:r>
          </w:p>
        </w:tc>
        <w:tc>
          <w:tcPr>
            <w:tcW w:w="5740" w:type="dxa"/>
            <w:tcBorders>
              <w:top w:val="dotted" w:sz="4" w:space="0" w:color="auto"/>
              <w:left w:val="dotted" w:sz="4" w:space="0" w:color="auto"/>
              <w:bottom w:val="dotted" w:sz="4" w:space="0" w:color="auto"/>
              <w:right w:val="dotted" w:sz="4" w:space="0" w:color="auto"/>
            </w:tcBorders>
            <w:vAlign w:val="center"/>
            <w:hideMark/>
          </w:tcPr>
          <w:p w14:paraId="07B4D1CF" w14:textId="77777777" w:rsidR="003B1E34" w:rsidRPr="00511641" w:rsidRDefault="003B1E34">
            <w:pPr>
              <w:spacing w:after="120"/>
              <w:rPr>
                <w:rFonts w:asciiTheme="minorHAnsi" w:hAnsiTheme="minorHAnsi" w:cstheme="minorHAnsi"/>
                <w:sz w:val="22"/>
              </w:rPr>
            </w:pPr>
            <w:r w:rsidRPr="00511641">
              <w:rPr>
                <w:rFonts w:asciiTheme="minorHAnsi" w:hAnsiTheme="minorHAnsi" w:cstheme="minorHAnsi"/>
                <w:sz w:val="22"/>
              </w:rPr>
              <w:t>Έμμεσες δαπάνες  βάσει ποσοστού επί των επιλέξιμων άμεσων δαπανών ( έως 25%)</w:t>
            </w:r>
          </w:p>
        </w:tc>
        <w:tc>
          <w:tcPr>
            <w:tcW w:w="4181" w:type="dxa"/>
            <w:gridSpan w:val="4"/>
            <w:tcBorders>
              <w:top w:val="dotted" w:sz="4" w:space="0" w:color="auto"/>
              <w:left w:val="dotted" w:sz="4" w:space="0" w:color="auto"/>
              <w:bottom w:val="dotted" w:sz="4" w:space="0" w:color="auto"/>
              <w:right w:val="dotted" w:sz="4" w:space="0" w:color="auto"/>
            </w:tcBorders>
            <w:vAlign w:val="center"/>
            <w:hideMark/>
          </w:tcPr>
          <w:p w14:paraId="4D6F5D0C" w14:textId="77777777" w:rsidR="003B1E34" w:rsidRPr="00511641" w:rsidRDefault="003B1E34">
            <w:pPr>
              <w:spacing w:after="120"/>
              <w:jc w:val="center"/>
              <w:rPr>
                <w:rFonts w:asciiTheme="minorHAnsi" w:hAnsiTheme="minorHAnsi" w:cstheme="minorHAnsi"/>
                <w:sz w:val="22"/>
              </w:rPr>
            </w:pPr>
          </w:p>
        </w:tc>
        <w:tc>
          <w:tcPr>
            <w:tcW w:w="2292"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451744B" w14:textId="77777777" w:rsidR="003B1E34" w:rsidRPr="00511641" w:rsidRDefault="003B1E34">
            <w:pPr>
              <w:spacing w:after="120"/>
              <w:jc w:val="center"/>
              <w:rPr>
                <w:rFonts w:asciiTheme="minorHAnsi" w:hAnsiTheme="minorHAnsi" w:cstheme="minorHAnsi"/>
                <w:sz w:val="22"/>
              </w:rPr>
            </w:pPr>
          </w:p>
        </w:tc>
        <w:tc>
          <w:tcPr>
            <w:tcW w:w="2268"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03E74069" w14:textId="77777777" w:rsidR="003B1E34" w:rsidRPr="00511641" w:rsidRDefault="003B1E34">
            <w:pPr>
              <w:spacing w:after="120"/>
              <w:jc w:val="center"/>
              <w:rPr>
                <w:rFonts w:asciiTheme="minorHAnsi" w:hAnsiTheme="minorHAnsi" w:cstheme="minorHAnsi"/>
                <w:sz w:val="22"/>
              </w:rPr>
            </w:pPr>
          </w:p>
        </w:tc>
      </w:tr>
    </w:tbl>
    <w:p w14:paraId="02DC36DD" w14:textId="650E8DEA" w:rsidR="003B1E34" w:rsidRPr="00511641" w:rsidRDefault="003B1E34" w:rsidP="00383C77">
      <w:pPr>
        <w:spacing w:after="200" w:line="276" w:lineRule="auto"/>
        <w:rPr>
          <w:rFonts w:asciiTheme="minorHAnsi" w:hAnsiTheme="minorHAnsi" w:cstheme="minorHAnsi"/>
          <w:sz w:val="22"/>
        </w:rPr>
      </w:pPr>
    </w:p>
    <w:p w14:paraId="7A6730E2" w14:textId="77777777" w:rsidR="003B1E34" w:rsidRPr="00511641" w:rsidRDefault="003B1E34" w:rsidP="00383C77">
      <w:pPr>
        <w:spacing w:after="200" w:line="276" w:lineRule="auto"/>
        <w:rPr>
          <w:rFonts w:asciiTheme="minorHAnsi" w:hAnsiTheme="minorHAnsi" w:cstheme="minorHAnsi"/>
          <w:sz w:val="22"/>
        </w:rPr>
        <w:sectPr w:rsidR="003B1E34" w:rsidRPr="00511641" w:rsidSect="00C46B0D">
          <w:headerReference w:type="first" r:id="rId16"/>
          <w:pgSz w:w="16838" w:h="11906" w:orient="landscape" w:code="9"/>
          <w:pgMar w:top="1134" w:right="992" w:bottom="1134" w:left="567" w:header="709" w:footer="198" w:gutter="0"/>
          <w:cols w:space="708"/>
          <w:docGrid w:linePitch="360"/>
        </w:sectPr>
      </w:pPr>
    </w:p>
    <w:p w14:paraId="642BBFAA" w14:textId="78624CA0" w:rsidR="00383C77" w:rsidRPr="00511641" w:rsidRDefault="00383C77" w:rsidP="00383C77">
      <w:pPr>
        <w:spacing w:before="120" w:after="120" w:line="280" w:lineRule="exact"/>
        <w:rPr>
          <w:rFonts w:asciiTheme="minorHAnsi" w:hAnsiTheme="minorHAnsi" w:cstheme="minorHAnsi"/>
          <w:sz w:val="22"/>
        </w:rPr>
      </w:pPr>
    </w:p>
    <w:tbl>
      <w:tblPr>
        <w:tblStyle w:val="ac"/>
        <w:tblW w:w="930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8"/>
      </w:tblGrid>
      <w:tr w:rsidR="00A31175" w:rsidRPr="00511641" w14:paraId="3966A7F9" w14:textId="77777777" w:rsidTr="00C030A3">
        <w:trPr>
          <w:trHeight w:val="3365"/>
        </w:trPr>
        <w:tc>
          <w:tcPr>
            <w:tcW w:w="9308" w:type="dxa"/>
            <w:tcBorders>
              <w:top w:val="single" w:sz="4" w:space="0" w:color="auto"/>
              <w:left w:val="single" w:sz="4" w:space="0" w:color="auto"/>
              <w:bottom w:val="single" w:sz="4" w:space="0" w:color="auto"/>
              <w:right w:val="single" w:sz="4" w:space="0" w:color="auto"/>
            </w:tcBorders>
          </w:tcPr>
          <w:p w14:paraId="7755D910" w14:textId="7E1FB219" w:rsidR="00C5638B" w:rsidRPr="00511641" w:rsidRDefault="00C5638B" w:rsidP="00C030A3">
            <w:pPr>
              <w:spacing w:before="120" w:after="120" w:line="280" w:lineRule="exact"/>
              <w:jc w:val="both"/>
              <w:rPr>
                <w:rFonts w:asciiTheme="minorHAnsi" w:hAnsiTheme="minorHAnsi" w:cstheme="minorHAnsi"/>
                <w:i/>
                <w:sz w:val="22"/>
              </w:rPr>
            </w:pPr>
            <w:r w:rsidRPr="00511641">
              <w:rPr>
                <w:rFonts w:asciiTheme="minorHAnsi" w:hAnsiTheme="minorHAnsi" w:cstheme="minorHAnsi"/>
                <w:i/>
                <w:sz w:val="22"/>
              </w:rPr>
              <w:t>Ελεύθερο κείμενο που συμπληρώνεται από τη ΔΑ.</w:t>
            </w:r>
          </w:p>
          <w:p w14:paraId="33753399" w14:textId="21007739" w:rsidR="00A31175" w:rsidRPr="00511641" w:rsidRDefault="00A31175" w:rsidP="00C030A3">
            <w:pPr>
              <w:spacing w:before="120" w:after="120" w:line="280" w:lineRule="exact"/>
              <w:jc w:val="both"/>
              <w:rPr>
                <w:rFonts w:asciiTheme="minorHAnsi" w:hAnsiTheme="minorHAnsi" w:cstheme="minorHAnsi"/>
                <w:i/>
                <w:sz w:val="22"/>
              </w:rPr>
            </w:pPr>
            <w:r w:rsidRPr="00511641">
              <w:rPr>
                <w:rFonts w:asciiTheme="minorHAnsi" w:hAnsiTheme="minorHAnsi" w:cstheme="minorHAnsi"/>
                <w:i/>
                <w:sz w:val="22"/>
              </w:rPr>
              <w:t xml:space="preserve">Για </w:t>
            </w:r>
            <w:r w:rsidR="006E6E99" w:rsidRPr="00511641">
              <w:rPr>
                <w:rFonts w:asciiTheme="minorHAnsi" w:hAnsiTheme="minorHAnsi" w:cstheme="minorHAnsi"/>
                <w:i/>
                <w:sz w:val="22"/>
              </w:rPr>
              <w:t xml:space="preserve">κάθε μια από </w:t>
            </w:r>
            <w:r w:rsidRPr="00511641">
              <w:rPr>
                <w:rFonts w:asciiTheme="minorHAnsi" w:hAnsiTheme="minorHAnsi" w:cstheme="minorHAnsi"/>
                <w:i/>
                <w:sz w:val="22"/>
              </w:rPr>
              <w:t xml:space="preserve">τις κατηγορίες </w:t>
            </w:r>
            <w:r w:rsidRPr="00511641">
              <w:rPr>
                <w:rFonts w:asciiTheme="minorHAnsi" w:hAnsiTheme="minorHAnsi" w:cstheme="minorHAnsi"/>
                <w:i/>
                <w:sz w:val="22"/>
                <w:u w:val="single"/>
              </w:rPr>
              <w:t xml:space="preserve">Β1. Δαπάνες βάσει </w:t>
            </w:r>
            <w:proofErr w:type="spellStart"/>
            <w:r w:rsidRPr="00511641">
              <w:rPr>
                <w:rFonts w:asciiTheme="minorHAnsi" w:hAnsiTheme="minorHAnsi" w:cstheme="minorHAnsi"/>
                <w:i/>
                <w:sz w:val="22"/>
                <w:u w:val="single"/>
              </w:rPr>
              <w:t>μοναδιαίου</w:t>
            </w:r>
            <w:proofErr w:type="spellEnd"/>
            <w:r w:rsidRPr="00511641">
              <w:rPr>
                <w:rFonts w:asciiTheme="minorHAnsi" w:hAnsiTheme="minorHAnsi" w:cstheme="minorHAnsi"/>
                <w:i/>
                <w:sz w:val="22"/>
                <w:u w:val="single"/>
              </w:rPr>
              <w:t xml:space="preserve"> κόστους (</w:t>
            </w:r>
            <w:r w:rsidRPr="00511641">
              <w:rPr>
                <w:rFonts w:asciiTheme="minorHAnsi" w:hAnsiTheme="minorHAnsi" w:cstheme="minorHAnsi"/>
                <w:i/>
                <w:sz w:val="22"/>
                <w:u w:val="single"/>
                <w:lang w:val="en-US"/>
              </w:rPr>
              <w:t>Unit</w:t>
            </w:r>
            <w:r w:rsidRPr="00511641">
              <w:rPr>
                <w:rFonts w:asciiTheme="minorHAnsi" w:hAnsiTheme="minorHAnsi" w:cstheme="minorHAnsi"/>
                <w:i/>
                <w:sz w:val="22"/>
                <w:u w:val="single"/>
              </w:rPr>
              <w:t xml:space="preserve"> </w:t>
            </w:r>
            <w:r w:rsidRPr="00511641">
              <w:rPr>
                <w:rFonts w:asciiTheme="minorHAnsi" w:hAnsiTheme="minorHAnsi" w:cstheme="minorHAnsi"/>
                <w:i/>
                <w:sz w:val="22"/>
                <w:u w:val="single"/>
                <w:lang w:val="en-US"/>
              </w:rPr>
              <w:t>Cost</w:t>
            </w:r>
            <w:r w:rsidRPr="00511641">
              <w:rPr>
                <w:rFonts w:asciiTheme="minorHAnsi" w:hAnsiTheme="minorHAnsi" w:cstheme="minorHAnsi"/>
                <w:i/>
                <w:sz w:val="22"/>
                <w:u w:val="single"/>
              </w:rPr>
              <w:t>)</w:t>
            </w:r>
            <w:r w:rsidRPr="00511641">
              <w:rPr>
                <w:rFonts w:asciiTheme="minorHAnsi" w:hAnsiTheme="minorHAnsi" w:cstheme="minorHAnsi"/>
                <w:i/>
                <w:sz w:val="22"/>
              </w:rPr>
              <w:t xml:space="preserve"> και </w:t>
            </w:r>
            <w:r w:rsidRPr="00511641">
              <w:rPr>
                <w:rFonts w:asciiTheme="minorHAnsi" w:hAnsiTheme="minorHAnsi" w:cstheme="minorHAnsi"/>
                <w:i/>
                <w:sz w:val="22"/>
                <w:u w:val="single"/>
              </w:rPr>
              <w:t>Β2. Δαπάνες βάσει κατ’ αποκοπή ποσού (</w:t>
            </w:r>
            <w:r w:rsidRPr="00511641">
              <w:rPr>
                <w:rFonts w:asciiTheme="minorHAnsi" w:hAnsiTheme="minorHAnsi" w:cstheme="minorHAnsi"/>
                <w:i/>
                <w:sz w:val="22"/>
                <w:u w:val="single"/>
                <w:lang w:val="en-US"/>
              </w:rPr>
              <w:t>Lump</w:t>
            </w:r>
            <w:r w:rsidRPr="00511641">
              <w:rPr>
                <w:rFonts w:asciiTheme="minorHAnsi" w:hAnsiTheme="minorHAnsi" w:cstheme="minorHAnsi"/>
                <w:i/>
                <w:sz w:val="22"/>
                <w:u w:val="single"/>
              </w:rPr>
              <w:t xml:space="preserve"> </w:t>
            </w:r>
            <w:r w:rsidRPr="00511641">
              <w:rPr>
                <w:rFonts w:asciiTheme="minorHAnsi" w:hAnsiTheme="minorHAnsi" w:cstheme="minorHAnsi"/>
                <w:i/>
                <w:sz w:val="22"/>
                <w:u w:val="single"/>
                <w:lang w:val="en-US"/>
              </w:rPr>
              <w:t>Sum</w:t>
            </w:r>
            <w:r w:rsidRPr="00511641">
              <w:rPr>
                <w:rFonts w:asciiTheme="minorHAnsi" w:hAnsiTheme="minorHAnsi" w:cstheme="minorHAnsi"/>
                <w:i/>
                <w:sz w:val="22"/>
                <w:u w:val="single"/>
              </w:rPr>
              <w:t>)</w:t>
            </w:r>
            <w:r w:rsidRPr="00511641">
              <w:rPr>
                <w:rFonts w:asciiTheme="minorHAnsi" w:hAnsiTheme="minorHAnsi" w:cstheme="minorHAnsi"/>
                <w:i/>
                <w:sz w:val="22"/>
              </w:rPr>
              <w:t xml:space="preserve"> </w:t>
            </w:r>
            <w:r w:rsidR="00C250B4" w:rsidRPr="00511641">
              <w:rPr>
                <w:rFonts w:asciiTheme="minorHAnsi" w:hAnsiTheme="minorHAnsi" w:cstheme="minorHAnsi"/>
                <w:i/>
                <w:sz w:val="22"/>
              </w:rPr>
              <w:t xml:space="preserve">η ΔΑ συμπληρώνει αναλυτικά τα </w:t>
            </w:r>
            <w:r w:rsidR="00C250B4" w:rsidRPr="00511641">
              <w:rPr>
                <w:rFonts w:asciiTheme="minorHAnsi" w:hAnsiTheme="minorHAnsi" w:cstheme="minorHAnsi"/>
                <w:b/>
                <w:i/>
                <w:sz w:val="22"/>
              </w:rPr>
              <w:t>έγγραφα τεκμηρίωσης</w:t>
            </w:r>
            <w:r w:rsidR="00C250B4" w:rsidRPr="00511641">
              <w:rPr>
                <w:rFonts w:asciiTheme="minorHAnsi" w:hAnsiTheme="minorHAnsi" w:cstheme="minorHAnsi"/>
                <w:i/>
                <w:sz w:val="22"/>
              </w:rPr>
              <w:t>, δηλαδή τα δικαιολογητικά έγγραφα που τεκμηριώνουν την υλοποίηση κάθε μονάδας φυσικού αντικειμένου και πρέπει να τηρούνται από το Δικαιούχο και να είναι διαθέσιμα εφόσον ζητηθούν.</w:t>
            </w:r>
            <w:r w:rsidR="00FA4235" w:rsidRPr="00511641">
              <w:rPr>
                <w:rFonts w:asciiTheme="minorHAnsi" w:hAnsiTheme="minorHAnsi" w:cstheme="minorHAnsi"/>
                <w:i/>
                <w:sz w:val="22"/>
              </w:rPr>
              <w:t xml:space="preserve"> </w:t>
            </w:r>
          </w:p>
          <w:p w14:paraId="324946EE" w14:textId="29EA8F37" w:rsidR="00A86AB5" w:rsidRPr="00511641" w:rsidRDefault="00C5638B" w:rsidP="00C030A3">
            <w:pPr>
              <w:spacing w:before="120" w:after="120" w:line="280" w:lineRule="exact"/>
              <w:jc w:val="both"/>
              <w:rPr>
                <w:rFonts w:asciiTheme="minorHAnsi" w:hAnsiTheme="minorHAnsi" w:cstheme="minorHAnsi"/>
                <w:i/>
                <w:sz w:val="22"/>
              </w:rPr>
            </w:pPr>
            <w:r w:rsidRPr="00511641">
              <w:rPr>
                <w:rFonts w:asciiTheme="minorHAnsi" w:hAnsiTheme="minorHAnsi" w:cstheme="minorHAnsi"/>
                <w:i/>
                <w:sz w:val="22"/>
              </w:rPr>
              <w:t>Επιπλέον, η</w:t>
            </w:r>
            <w:r w:rsidR="00A86AB5" w:rsidRPr="00511641">
              <w:rPr>
                <w:rFonts w:asciiTheme="minorHAnsi" w:hAnsiTheme="minorHAnsi" w:cstheme="minorHAnsi"/>
                <w:i/>
                <w:sz w:val="22"/>
              </w:rPr>
              <w:t xml:space="preserve"> ΔΑ συμπληρώνει σε τι αφορά κάθε κατηγορία δαπανών βάσει απλοποιημένου κόστους που έχει επιλεγεί στον ανωτέρω Πίνακα, εφόσον κρίνεται σκόπιμη μια αναλυτικότερη αναφορά από αυτήν του πεδίου εφαρμογής του ανωτέρω Πίνακα. </w:t>
            </w:r>
          </w:p>
          <w:p w14:paraId="4032E3D7" w14:textId="77777777" w:rsidR="00A31175" w:rsidRPr="00511641" w:rsidRDefault="00A31175" w:rsidP="00C030A3">
            <w:pPr>
              <w:spacing w:before="120" w:after="120" w:line="280" w:lineRule="exact"/>
              <w:jc w:val="both"/>
              <w:rPr>
                <w:rFonts w:asciiTheme="minorHAnsi" w:hAnsiTheme="minorHAnsi" w:cstheme="minorHAnsi"/>
                <w:i/>
                <w:sz w:val="22"/>
              </w:rPr>
            </w:pPr>
            <w:r w:rsidRPr="00511641">
              <w:rPr>
                <w:rFonts w:asciiTheme="minorHAnsi" w:hAnsiTheme="minorHAnsi" w:cstheme="minorHAnsi"/>
                <w:i/>
                <w:sz w:val="22"/>
              </w:rPr>
              <w:t xml:space="preserve">Παράδειγμα: Το </w:t>
            </w:r>
            <w:proofErr w:type="spellStart"/>
            <w:r w:rsidRPr="00511641">
              <w:rPr>
                <w:rFonts w:asciiTheme="minorHAnsi" w:hAnsiTheme="minorHAnsi" w:cstheme="minorHAnsi"/>
                <w:i/>
                <w:sz w:val="22"/>
              </w:rPr>
              <w:t>μοναδιαίο</w:t>
            </w:r>
            <w:proofErr w:type="spellEnd"/>
            <w:r w:rsidRPr="00511641">
              <w:rPr>
                <w:rFonts w:asciiTheme="minorHAnsi" w:hAnsiTheme="minorHAnsi" w:cstheme="minorHAnsi"/>
                <w:i/>
                <w:sz w:val="22"/>
              </w:rPr>
              <w:t xml:space="preserve"> κόστος (</w:t>
            </w:r>
            <w:proofErr w:type="spellStart"/>
            <w:r w:rsidRPr="00511641">
              <w:rPr>
                <w:rFonts w:asciiTheme="minorHAnsi" w:hAnsiTheme="minorHAnsi" w:cstheme="minorHAnsi"/>
                <w:i/>
                <w:sz w:val="22"/>
              </w:rPr>
              <w:t>Unit</w:t>
            </w:r>
            <w:proofErr w:type="spellEnd"/>
            <w:r w:rsidRPr="00511641">
              <w:rPr>
                <w:rFonts w:asciiTheme="minorHAnsi" w:hAnsiTheme="minorHAnsi" w:cstheme="minorHAnsi"/>
                <w:i/>
                <w:sz w:val="22"/>
              </w:rPr>
              <w:t xml:space="preserve"> </w:t>
            </w:r>
            <w:proofErr w:type="spellStart"/>
            <w:r w:rsidRPr="00511641">
              <w:rPr>
                <w:rFonts w:asciiTheme="minorHAnsi" w:hAnsiTheme="minorHAnsi" w:cstheme="minorHAnsi"/>
                <w:i/>
                <w:sz w:val="22"/>
              </w:rPr>
              <w:t>Cost</w:t>
            </w:r>
            <w:proofErr w:type="spellEnd"/>
            <w:r w:rsidRPr="00511641">
              <w:rPr>
                <w:rFonts w:asciiTheme="minorHAnsi" w:hAnsiTheme="minorHAnsi" w:cstheme="minorHAnsi"/>
                <w:i/>
                <w:sz w:val="22"/>
              </w:rPr>
              <w:t>) (αα1) αφορά ……</w:t>
            </w:r>
            <w:r w:rsidR="00C5638B" w:rsidRPr="00511641">
              <w:rPr>
                <w:rFonts w:asciiTheme="minorHAnsi" w:hAnsiTheme="minorHAnsi" w:cstheme="minorHAnsi"/>
                <w:i/>
                <w:sz w:val="22"/>
              </w:rPr>
              <w:t>……..</w:t>
            </w:r>
          </w:p>
          <w:p w14:paraId="7B5B7E9A" w14:textId="77777777" w:rsidR="00A31175" w:rsidRPr="00511641" w:rsidRDefault="00C5638B" w:rsidP="00C030A3">
            <w:pPr>
              <w:spacing w:before="120" w:after="120" w:line="280" w:lineRule="exact"/>
              <w:jc w:val="both"/>
              <w:rPr>
                <w:rFonts w:asciiTheme="minorHAnsi" w:hAnsiTheme="minorHAnsi" w:cstheme="minorHAnsi"/>
                <w:i/>
                <w:sz w:val="22"/>
              </w:rPr>
            </w:pPr>
            <w:r w:rsidRPr="00511641">
              <w:rPr>
                <w:rFonts w:asciiTheme="minorHAnsi" w:hAnsiTheme="minorHAnsi" w:cstheme="minorHAnsi"/>
                <w:i/>
                <w:sz w:val="22"/>
              </w:rPr>
              <w:t>ή</w:t>
            </w:r>
          </w:p>
          <w:p w14:paraId="0014CF70" w14:textId="77777777" w:rsidR="00A31175" w:rsidRPr="00511641" w:rsidRDefault="00A31175" w:rsidP="00C030A3">
            <w:pPr>
              <w:spacing w:before="120" w:after="120" w:line="280" w:lineRule="exact"/>
              <w:jc w:val="both"/>
              <w:rPr>
                <w:rFonts w:asciiTheme="minorHAnsi" w:hAnsiTheme="minorHAnsi" w:cstheme="minorHAnsi"/>
                <w:i/>
                <w:sz w:val="22"/>
              </w:rPr>
            </w:pPr>
            <w:r w:rsidRPr="00511641">
              <w:rPr>
                <w:rFonts w:asciiTheme="minorHAnsi" w:hAnsiTheme="minorHAnsi" w:cstheme="minorHAnsi"/>
                <w:i/>
                <w:sz w:val="22"/>
              </w:rPr>
              <w:t>Το κατ’ αποκοπή ποσό (</w:t>
            </w:r>
            <w:proofErr w:type="spellStart"/>
            <w:r w:rsidRPr="00511641">
              <w:rPr>
                <w:rFonts w:asciiTheme="minorHAnsi" w:hAnsiTheme="minorHAnsi" w:cstheme="minorHAnsi"/>
                <w:i/>
                <w:sz w:val="22"/>
              </w:rPr>
              <w:t>Lump</w:t>
            </w:r>
            <w:proofErr w:type="spellEnd"/>
            <w:r w:rsidRPr="00511641">
              <w:rPr>
                <w:rFonts w:asciiTheme="minorHAnsi" w:hAnsiTheme="minorHAnsi" w:cstheme="minorHAnsi"/>
                <w:i/>
                <w:sz w:val="22"/>
              </w:rPr>
              <w:t xml:space="preserve"> Sum) (</w:t>
            </w:r>
            <w:proofErr w:type="spellStart"/>
            <w:r w:rsidRPr="00511641">
              <w:rPr>
                <w:rFonts w:asciiTheme="minorHAnsi" w:hAnsiTheme="minorHAnsi" w:cstheme="minorHAnsi"/>
                <w:i/>
                <w:sz w:val="22"/>
              </w:rPr>
              <w:t>αα</w:t>
            </w:r>
            <w:proofErr w:type="spellEnd"/>
            <w:r w:rsidRPr="00511641">
              <w:rPr>
                <w:rFonts w:asciiTheme="minorHAnsi" w:hAnsiTheme="minorHAnsi" w:cstheme="minorHAnsi"/>
                <w:i/>
                <w:sz w:val="22"/>
              </w:rPr>
              <w:t>…) αφορά  ……….. (φυσικό αντικείμενο)</w:t>
            </w:r>
          </w:p>
        </w:tc>
      </w:tr>
    </w:tbl>
    <w:p w14:paraId="72E42840" w14:textId="77777777" w:rsidR="00006ADE" w:rsidRPr="00511641" w:rsidRDefault="00006ADE" w:rsidP="008217B8">
      <w:pPr>
        <w:spacing w:after="160"/>
        <w:rPr>
          <w:rFonts w:asciiTheme="minorHAnsi" w:hAnsiTheme="minorHAnsi" w:cstheme="minorHAnsi"/>
          <w:sz w:val="22"/>
        </w:rPr>
      </w:pPr>
    </w:p>
    <w:p w14:paraId="3246BC59" w14:textId="4F553112" w:rsidR="00BB047F" w:rsidRPr="00511641" w:rsidRDefault="00D76A1E" w:rsidP="00E67FE0">
      <w:pPr>
        <w:pStyle w:val="af2"/>
        <w:numPr>
          <w:ilvl w:val="0"/>
          <w:numId w:val="3"/>
        </w:numPr>
        <w:spacing w:after="160"/>
        <w:ind w:left="567" w:hanging="567"/>
        <w:rPr>
          <w:rFonts w:asciiTheme="minorHAnsi" w:hAnsiTheme="minorHAnsi" w:cstheme="minorHAnsi"/>
          <w:sz w:val="22"/>
          <w:szCs w:val="20"/>
        </w:rPr>
      </w:pPr>
      <w:r w:rsidRPr="00511641">
        <w:rPr>
          <w:rFonts w:asciiTheme="minorHAnsi" w:hAnsiTheme="minorHAnsi" w:cstheme="minorHAnsi"/>
          <w:sz w:val="22"/>
          <w:szCs w:val="20"/>
        </w:rPr>
        <w:t xml:space="preserve">Η πληρωμή της </w:t>
      </w:r>
      <w:r w:rsidR="00D73BCD" w:rsidRPr="00511641">
        <w:rPr>
          <w:rFonts w:asciiTheme="minorHAnsi" w:hAnsiTheme="minorHAnsi" w:cstheme="minorHAnsi"/>
          <w:sz w:val="22"/>
          <w:szCs w:val="20"/>
        </w:rPr>
        <w:t>π</w:t>
      </w:r>
      <w:r w:rsidRPr="00511641">
        <w:rPr>
          <w:rFonts w:asciiTheme="minorHAnsi" w:hAnsiTheme="minorHAnsi" w:cstheme="minorHAnsi"/>
          <w:sz w:val="22"/>
          <w:szCs w:val="20"/>
        </w:rPr>
        <w:t xml:space="preserve">ράξης γίνεται με …………… Το είδος πληρωμής καθίσταται δεσμευτικό για </w:t>
      </w:r>
      <w:r w:rsidR="00166BEF" w:rsidRPr="00511641">
        <w:rPr>
          <w:rFonts w:asciiTheme="minorHAnsi" w:hAnsiTheme="minorHAnsi" w:cstheme="minorHAnsi"/>
          <w:sz w:val="22"/>
          <w:szCs w:val="20"/>
        </w:rPr>
        <w:t xml:space="preserve">όλες </w:t>
      </w:r>
      <w:r w:rsidRPr="00511641">
        <w:rPr>
          <w:rFonts w:asciiTheme="minorHAnsi" w:hAnsiTheme="minorHAnsi" w:cstheme="minorHAnsi"/>
          <w:sz w:val="22"/>
          <w:szCs w:val="20"/>
        </w:rPr>
        <w:t>τ</w:t>
      </w:r>
      <w:r w:rsidR="00166BEF" w:rsidRPr="00511641">
        <w:rPr>
          <w:rFonts w:asciiTheme="minorHAnsi" w:hAnsiTheme="minorHAnsi" w:cstheme="minorHAnsi"/>
          <w:sz w:val="22"/>
          <w:szCs w:val="20"/>
        </w:rPr>
        <w:t>ι</w:t>
      </w:r>
      <w:r w:rsidR="00D73BCD" w:rsidRPr="00511641">
        <w:rPr>
          <w:rFonts w:asciiTheme="minorHAnsi" w:hAnsiTheme="minorHAnsi" w:cstheme="minorHAnsi"/>
          <w:sz w:val="22"/>
          <w:szCs w:val="20"/>
        </w:rPr>
        <w:t>ς σχετιζόμενες πληρωμές της π</w:t>
      </w:r>
      <w:r w:rsidRPr="00511641">
        <w:rPr>
          <w:rFonts w:asciiTheme="minorHAnsi" w:hAnsiTheme="minorHAnsi" w:cstheme="minorHAnsi"/>
          <w:sz w:val="22"/>
          <w:szCs w:val="20"/>
        </w:rPr>
        <w:t xml:space="preserve">ράξης. </w:t>
      </w:r>
      <w:r w:rsidRPr="00511641">
        <w:rPr>
          <w:rFonts w:asciiTheme="minorHAnsi" w:hAnsiTheme="minorHAnsi" w:cstheme="minorHAnsi"/>
          <w:i/>
          <w:sz w:val="22"/>
          <w:szCs w:val="20"/>
        </w:rPr>
        <w:t xml:space="preserve">(Η ΔΑ καθορίζει το είδος πληρωμής της </w:t>
      </w:r>
      <w:r w:rsidR="00D73BCD" w:rsidRPr="00511641">
        <w:rPr>
          <w:rFonts w:asciiTheme="minorHAnsi" w:hAnsiTheme="minorHAnsi" w:cstheme="minorHAnsi"/>
          <w:i/>
          <w:sz w:val="22"/>
          <w:szCs w:val="20"/>
        </w:rPr>
        <w:t>π</w:t>
      </w:r>
      <w:r w:rsidRPr="00511641">
        <w:rPr>
          <w:rFonts w:asciiTheme="minorHAnsi" w:hAnsiTheme="minorHAnsi" w:cstheme="minorHAnsi"/>
          <w:i/>
          <w:sz w:val="22"/>
          <w:szCs w:val="20"/>
        </w:rPr>
        <w:t>ράξης: άμεση πληρωμή, έμμεση πληρωμή-επιχορήγηση, έμμεση πληρωμή-Ειδικός Λογαριασμός και άλλου είδους πληρωμή)</w:t>
      </w:r>
    </w:p>
    <w:p w14:paraId="55743422" w14:textId="77777777" w:rsidR="00FB0C19" w:rsidRPr="00511641" w:rsidRDefault="00FB0C19" w:rsidP="00FB0C19">
      <w:pPr>
        <w:pStyle w:val="af2"/>
        <w:spacing w:after="160"/>
        <w:ind w:left="567"/>
        <w:rPr>
          <w:rFonts w:asciiTheme="minorHAnsi" w:hAnsiTheme="minorHAnsi" w:cstheme="minorHAnsi"/>
          <w:sz w:val="22"/>
          <w:szCs w:val="20"/>
        </w:rPr>
      </w:pPr>
    </w:p>
    <w:p w14:paraId="5EB46EFB" w14:textId="668E83B7" w:rsidR="00DA05DC" w:rsidRPr="00511641" w:rsidRDefault="00B02E99" w:rsidP="00333C16">
      <w:pPr>
        <w:pStyle w:val="ae"/>
        <w:spacing w:before="360" w:after="240" w:line="280" w:lineRule="exact"/>
        <w:ind w:left="425" w:hanging="425"/>
        <w:jc w:val="both"/>
        <w:rPr>
          <w:rFonts w:asciiTheme="minorHAnsi" w:hAnsiTheme="minorHAnsi" w:cstheme="minorHAnsi"/>
          <w:b/>
          <w:sz w:val="22"/>
          <w:lang w:eastAsia="en-US"/>
        </w:rPr>
      </w:pPr>
      <w:r w:rsidRPr="00511641">
        <w:rPr>
          <w:rFonts w:asciiTheme="minorHAnsi" w:hAnsiTheme="minorHAnsi" w:cstheme="minorHAnsi"/>
          <w:b/>
          <w:sz w:val="22"/>
          <w:lang w:eastAsia="en-US"/>
        </w:rPr>
        <w:t>Β</w:t>
      </w:r>
      <w:r w:rsidR="002E002F" w:rsidRPr="00511641">
        <w:rPr>
          <w:rFonts w:asciiTheme="minorHAnsi" w:hAnsiTheme="minorHAnsi" w:cstheme="minorHAnsi"/>
          <w:b/>
          <w:sz w:val="22"/>
          <w:lang w:eastAsia="en-US"/>
        </w:rPr>
        <w:t xml:space="preserve">. </w:t>
      </w:r>
      <w:r w:rsidR="00172E05" w:rsidRPr="00511641">
        <w:rPr>
          <w:rFonts w:asciiTheme="minorHAnsi" w:hAnsiTheme="minorHAnsi" w:cstheme="minorHAnsi"/>
          <w:b/>
          <w:sz w:val="22"/>
          <w:lang w:eastAsia="en-US"/>
        </w:rPr>
        <w:t xml:space="preserve">ΣΤΟΙΧΕΙΑ </w:t>
      </w:r>
      <w:r w:rsidR="00AF52DB" w:rsidRPr="00511641">
        <w:rPr>
          <w:rFonts w:asciiTheme="minorHAnsi" w:hAnsiTheme="minorHAnsi" w:cstheme="minorHAnsi"/>
          <w:b/>
          <w:sz w:val="22"/>
          <w:lang w:eastAsia="en-US"/>
        </w:rPr>
        <w:t xml:space="preserve">ΕΓΓΡΑΦΗΣ </w:t>
      </w:r>
      <w:r w:rsidR="00172E05" w:rsidRPr="00511641">
        <w:rPr>
          <w:rFonts w:asciiTheme="minorHAnsi" w:hAnsiTheme="minorHAnsi" w:cstheme="minorHAnsi"/>
          <w:b/>
          <w:sz w:val="22"/>
          <w:lang w:eastAsia="en-US"/>
        </w:rPr>
        <w:t>ΠΡΑΞΗΣ ΣΤΟ Π</w:t>
      </w:r>
      <w:r w:rsidR="002E002F" w:rsidRPr="00511641">
        <w:rPr>
          <w:rFonts w:asciiTheme="minorHAnsi" w:hAnsiTheme="minorHAnsi" w:cstheme="minorHAnsi"/>
          <w:b/>
          <w:sz w:val="22"/>
          <w:lang w:eastAsia="en-US"/>
        </w:rPr>
        <w:t>ΡΟΓΡΑΜΜΑ ΔΗΜΟΣΙΩΝ ΕΠΕΝΔΥΣΕΩΝ</w:t>
      </w:r>
    </w:p>
    <w:p w14:paraId="21A1BAAB" w14:textId="7A703D9C" w:rsidR="00DA05DC" w:rsidRPr="00511641" w:rsidRDefault="00DA05DC" w:rsidP="00E67FE0">
      <w:pPr>
        <w:pStyle w:val="ae"/>
        <w:numPr>
          <w:ilvl w:val="0"/>
          <w:numId w:val="3"/>
        </w:numPr>
        <w:spacing w:before="120" w:after="120" w:line="280" w:lineRule="exact"/>
        <w:ind w:left="567" w:hanging="567"/>
        <w:jc w:val="both"/>
        <w:rPr>
          <w:rFonts w:asciiTheme="minorHAnsi" w:hAnsiTheme="minorHAnsi" w:cstheme="minorHAnsi"/>
          <w:sz w:val="22"/>
          <w:lang w:eastAsia="en-US"/>
        </w:rPr>
      </w:pPr>
      <w:r w:rsidRPr="00511641">
        <w:rPr>
          <w:rFonts w:asciiTheme="minorHAnsi" w:hAnsiTheme="minorHAnsi" w:cstheme="minorHAnsi"/>
          <w:b/>
          <w:sz w:val="22"/>
          <w:lang w:eastAsia="en-US"/>
        </w:rPr>
        <w:t>Η δημόσια δαπάνη της πράξης</w:t>
      </w:r>
      <w:r w:rsidRPr="00511641">
        <w:rPr>
          <w:rFonts w:asciiTheme="minorHAnsi" w:hAnsiTheme="minorHAnsi" w:cstheme="minorHAnsi"/>
          <w:sz w:val="22"/>
          <w:lang w:eastAsia="en-US"/>
        </w:rPr>
        <w:t xml:space="preserve"> που προτείνεται για εγγραφή στο Πρόγραμμα Δημοσίων Επενδύσεων </w:t>
      </w:r>
      <w:r w:rsidRPr="00511641">
        <w:rPr>
          <w:rFonts w:asciiTheme="minorHAnsi" w:hAnsiTheme="minorHAnsi" w:cstheme="minorHAnsi"/>
          <w:b/>
          <w:sz w:val="22"/>
          <w:lang w:eastAsia="en-US"/>
        </w:rPr>
        <w:t>ανέρχεται σε …………………</w:t>
      </w:r>
      <w:r w:rsidR="00EB318E" w:rsidRPr="00511641">
        <w:rPr>
          <w:rFonts w:asciiTheme="minorHAnsi" w:hAnsiTheme="minorHAnsi" w:cstheme="minorHAnsi"/>
          <w:sz w:val="22"/>
        </w:rPr>
        <w:t xml:space="preserve">€. </w:t>
      </w:r>
      <w:r w:rsidR="00D96AC1" w:rsidRPr="00511641">
        <w:rPr>
          <w:rFonts w:asciiTheme="minorHAnsi" w:hAnsiTheme="minorHAnsi" w:cstheme="minorHAnsi"/>
          <w:sz w:val="22"/>
          <w:lang w:eastAsia="en-US"/>
        </w:rPr>
        <w:t xml:space="preserve"> </w:t>
      </w:r>
    </w:p>
    <w:p w14:paraId="613D3A34" w14:textId="7F88BC41" w:rsidR="00EB318E" w:rsidRPr="00511641" w:rsidRDefault="00EB318E" w:rsidP="00333C16">
      <w:pPr>
        <w:pStyle w:val="ae"/>
        <w:spacing w:before="120" w:after="120" w:line="280" w:lineRule="exact"/>
        <w:ind w:left="567"/>
        <w:jc w:val="both"/>
        <w:rPr>
          <w:rFonts w:asciiTheme="minorHAnsi" w:hAnsiTheme="minorHAnsi" w:cstheme="minorHAnsi"/>
          <w:sz w:val="22"/>
          <w:lang w:eastAsia="en-US"/>
        </w:rPr>
      </w:pPr>
      <w:r w:rsidRPr="00511641">
        <w:rPr>
          <w:rFonts w:asciiTheme="minorHAnsi" w:hAnsiTheme="minorHAnsi" w:cstheme="minorHAnsi"/>
          <w:sz w:val="22"/>
          <w:lang w:eastAsia="en-US"/>
        </w:rPr>
        <w:t xml:space="preserve">Η δημόσια δαπάνη της πράξης επιμερίζεται ως ακολούθως: </w:t>
      </w:r>
    </w:p>
    <w:tbl>
      <w:tblPr>
        <w:tblStyle w:val="ac"/>
        <w:tblW w:w="4911" w:type="pct"/>
        <w:tblInd w:w="392" w:type="dxa"/>
        <w:tblLayout w:type="fixed"/>
        <w:tblLook w:val="04A0" w:firstRow="1" w:lastRow="0" w:firstColumn="1" w:lastColumn="0" w:noHBand="0" w:noVBand="1"/>
      </w:tblPr>
      <w:tblGrid>
        <w:gridCol w:w="703"/>
        <w:gridCol w:w="1921"/>
        <w:gridCol w:w="1441"/>
        <w:gridCol w:w="2163"/>
        <w:gridCol w:w="2161"/>
      </w:tblGrid>
      <w:tr w:rsidR="00684399" w:rsidRPr="00511641" w14:paraId="29C0CD8F" w14:textId="77777777" w:rsidTr="00684399">
        <w:trPr>
          <w:trHeight w:val="1184"/>
        </w:trPr>
        <w:tc>
          <w:tcPr>
            <w:tcW w:w="419" w:type="pct"/>
            <w:vAlign w:val="center"/>
          </w:tcPr>
          <w:p w14:paraId="05BFFFAF" w14:textId="77777777" w:rsidR="00684399" w:rsidRPr="00511641" w:rsidRDefault="00684399" w:rsidP="00C030A3">
            <w:pPr>
              <w:pStyle w:val="ae"/>
              <w:jc w:val="center"/>
              <w:rPr>
                <w:rFonts w:asciiTheme="minorHAnsi" w:hAnsiTheme="minorHAnsi" w:cstheme="minorHAnsi"/>
                <w:b/>
                <w:sz w:val="22"/>
                <w:lang w:eastAsia="en-US"/>
              </w:rPr>
            </w:pPr>
            <w:r w:rsidRPr="00511641">
              <w:rPr>
                <w:rFonts w:asciiTheme="minorHAnsi" w:hAnsiTheme="minorHAnsi" w:cstheme="minorHAnsi"/>
                <w:sz w:val="22"/>
              </w:rPr>
              <w:tab/>
            </w:r>
            <w:r w:rsidRPr="00511641">
              <w:rPr>
                <w:rFonts w:asciiTheme="minorHAnsi" w:hAnsiTheme="minorHAnsi" w:cstheme="minorHAnsi"/>
                <w:b/>
                <w:sz w:val="22"/>
                <w:lang w:eastAsia="en-US"/>
              </w:rPr>
              <w:t>ΚΩΔ. ΣΑ</w:t>
            </w:r>
          </w:p>
        </w:tc>
        <w:tc>
          <w:tcPr>
            <w:tcW w:w="1145" w:type="pct"/>
            <w:vAlign w:val="center"/>
          </w:tcPr>
          <w:p w14:paraId="31C0827D" w14:textId="77777777" w:rsidR="00684399" w:rsidRPr="00511641" w:rsidRDefault="00684399" w:rsidP="00C030A3">
            <w:pPr>
              <w:pStyle w:val="ae"/>
              <w:jc w:val="center"/>
              <w:rPr>
                <w:rFonts w:asciiTheme="minorHAnsi" w:hAnsiTheme="minorHAnsi" w:cstheme="minorHAnsi"/>
                <w:b/>
                <w:sz w:val="22"/>
                <w:lang w:eastAsia="en-US"/>
              </w:rPr>
            </w:pPr>
            <w:r w:rsidRPr="00511641">
              <w:rPr>
                <w:rFonts w:asciiTheme="minorHAnsi" w:hAnsiTheme="minorHAnsi" w:cstheme="minorHAnsi"/>
                <w:b/>
                <w:sz w:val="22"/>
                <w:lang w:eastAsia="en-US"/>
              </w:rPr>
              <w:t xml:space="preserve">ΚΩΔ. Πράξης ΣΑ (ΚΩΔ. </w:t>
            </w:r>
            <w:proofErr w:type="spellStart"/>
            <w:r w:rsidRPr="00511641">
              <w:rPr>
                <w:rFonts w:asciiTheme="minorHAnsi" w:hAnsiTheme="minorHAnsi" w:cstheme="minorHAnsi"/>
                <w:b/>
                <w:sz w:val="22"/>
                <w:lang w:eastAsia="en-US"/>
              </w:rPr>
              <w:t>Εναρίθμου</w:t>
            </w:r>
            <w:proofErr w:type="spellEnd"/>
            <w:r w:rsidRPr="00511641">
              <w:rPr>
                <w:rFonts w:asciiTheme="minorHAnsi" w:hAnsiTheme="minorHAnsi" w:cstheme="minorHAnsi"/>
                <w:b/>
                <w:sz w:val="22"/>
                <w:lang w:eastAsia="en-US"/>
              </w:rPr>
              <w:t>)*</w:t>
            </w:r>
          </w:p>
        </w:tc>
        <w:tc>
          <w:tcPr>
            <w:tcW w:w="859" w:type="pct"/>
            <w:vAlign w:val="center"/>
          </w:tcPr>
          <w:p w14:paraId="415ACBCD" w14:textId="77777777" w:rsidR="00684399" w:rsidRPr="00511641" w:rsidRDefault="00684399" w:rsidP="00C030A3">
            <w:pPr>
              <w:pStyle w:val="ae"/>
              <w:jc w:val="center"/>
              <w:rPr>
                <w:rFonts w:asciiTheme="minorHAnsi" w:hAnsiTheme="minorHAnsi" w:cstheme="minorHAnsi"/>
                <w:b/>
                <w:sz w:val="22"/>
                <w:lang w:eastAsia="en-US"/>
              </w:rPr>
            </w:pPr>
            <w:r w:rsidRPr="00511641">
              <w:rPr>
                <w:rFonts w:asciiTheme="minorHAnsi" w:hAnsiTheme="minorHAnsi" w:cstheme="minorHAnsi"/>
                <w:b/>
                <w:sz w:val="22"/>
                <w:lang w:eastAsia="en-US"/>
              </w:rPr>
              <w:t>Πρόταση εγγραφής</w:t>
            </w:r>
          </w:p>
        </w:tc>
        <w:tc>
          <w:tcPr>
            <w:tcW w:w="1289" w:type="pct"/>
            <w:vAlign w:val="center"/>
          </w:tcPr>
          <w:p w14:paraId="534961DF" w14:textId="77777777" w:rsidR="00684399" w:rsidRPr="00511641" w:rsidRDefault="00684399" w:rsidP="00C030A3">
            <w:pPr>
              <w:pStyle w:val="ae"/>
              <w:jc w:val="center"/>
              <w:rPr>
                <w:rFonts w:asciiTheme="minorHAnsi" w:hAnsiTheme="minorHAnsi" w:cstheme="minorHAnsi"/>
                <w:b/>
                <w:sz w:val="22"/>
                <w:lang w:eastAsia="en-US"/>
              </w:rPr>
            </w:pPr>
            <w:r w:rsidRPr="00511641">
              <w:rPr>
                <w:rFonts w:asciiTheme="minorHAnsi" w:hAnsiTheme="minorHAnsi" w:cstheme="minorHAnsi"/>
                <w:b/>
                <w:sz w:val="22"/>
                <w:lang w:eastAsia="en-US"/>
              </w:rPr>
              <w:t xml:space="preserve">Ενεργός </w:t>
            </w:r>
            <w:proofErr w:type="spellStart"/>
            <w:r w:rsidRPr="00511641">
              <w:rPr>
                <w:rFonts w:asciiTheme="minorHAnsi" w:hAnsiTheme="minorHAnsi" w:cstheme="minorHAnsi"/>
                <w:b/>
                <w:sz w:val="22"/>
                <w:lang w:eastAsia="en-US"/>
              </w:rPr>
              <w:t>Ενάριθμος</w:t>
            </w:r>
            <w:proofErr w:type="spellEnd"/>
            <w:r w:rsidRPr="00511641">
              <w:rPr>
                <w:rFonts w:asciiTheme="minorHAnsi" w:hAnsiTheme="minorHAnsi" w:cstheme="minorHAnsi"/>
                <w:b/>
                <w:sz w:val="22"/>
                <w:lang w:eastAsia="en-US"/>
              </w:rPr>
              <w:t xml:space="preserve"> </w:t>
            </w:r>
          </w:p>
          <w:p w14:paraId="413C7F27" w14:textId="77777777" w:rsidR="00684399" w:rsidRPr="00511641" w:rsidRDefault="00684399" w:rsidP="00C030A3">
            <w:pPr>
              <w:pStyle w:val="ae"/>
              <w:jc w:val="center"/>
              <w:rPr>
                <w:rFonts w:asciiTheme="minorHAnsi" w:hAnsiTheme="minorHAnsi" w:cstheme="minorHAnsi"/>
                <w:b/>
                <w:sz w:val="22"/>
                <w:lang w:eastAsia="en-US"/>
              </w:rPr>
            </w:pPr>
            <w:r w:rsidRPr="00511641">
              <w:rPr>
                <w:rFonts w:asciiTheme="minorHAnsi" w:hAnsiTheme="minorHAnsi" w:cstheme="minorHAnsi"/>
                <w:b/>
                <w:sz w:val="22"/>
                <w:lang w:eastAsia="en-US"/>
              </w:rPr>
              <w:t>(που συνεχίζει να πληρώνει την πράξη)</w:t>
            </w:r>
          </w:p>
        </w:tc>
        <w:tc>
          <w:tcPr>
            <w:tcW w:w="1288" w:type="pct"/>
            <w:vAlign w:val="center"/>
          </w:tcPr>
          <w:p w14:paraId="5BF38EF9" w14:textId="7AC34E31" w:rsidR="00684399" w:rsidRPr="00511641" w:rsidRDefault="00684399" w:rsidP="00006ADE">
            <w:pPr>
              <w:pStyle w:val="ae"/>
              <w:jc w:val="center"/>
              <w:rPr>
                <w:rFonts w:asciiTheme="minorHAnsi" w:hAnsiTheme="minorHAnsi" w:cstheme="minorHAnsi"/>
                <w:b/>
                <w:sz w:val="22"/>
                <w:lang w:eastAsia="en-US"/>
              </w:rPr>
            </w:pPr>
            <w:r w:rsidRPr="00511641">
              <w:rPr>
                <w:rFonts w:asciiTheme="minorHAnsi" w:hAnsiTheme="minorHAnsi" w:cstheme="minorHAnsi"/>
                <w:b/>
                <w:sz w:val="22"/>
              </w:rPr>
              <w:t>Σύνολο Π/</w:t>
            </w:r>
            <w:r w:rsidR="00551148" w:rsidRPr="00511641">
              <w:rPr>
                <w:rFonts w:asciiTheme="minorHAnsi" w:hAnsiTheme="minorHAnsi" w:cstheme="minorHAnsi"/>
                <w:b/>
                <w:sz w:val="22"/>
              </w:rPr>
              <w:t>Υ</w:t>
            </w:r>
          </w:p>
        </w:tc>
      </w:tr>
      <w:tr w:rsidR="00684399" w:rsidRPr="00511641" w14:paraId="392AB683" w14:textId="77777777" w:rsidTr="00684399">
        <w:tc>
          <w:tcPr>
            <w:tcW w:w="419" w:type="pct"/>
            <w:vAlign w:val="center"/>
          </w:tcPr>
          <w:p w14:paraId="649ABE63" w14:textId="77777777" w:rsidR="00684399" w:rsidRPr="00511641" w:rsidRDefault="00684399" w:rsidP="00C030A3">
            <w:pPr>
              <w:pStyle w:val="ae"/>
              <w:jc w:val="center"/>
              <w:rPr>
                <w:rFonts w:asciiTheme="minorHAnsi" w:hAnsiTheme="minorHAnsi" w:cstheme="minorHAnsi"/>
                <w:b/>
                <w:sz w:val="22"/>
                <w:lang w:eastAsia="en-US"/>
              </w:rPr>
            </w:pPr>
          </w:p>
        </w:tc>
        <w:tc>
          <w:tcPr>
            <w:tcW w:w="1145" w:type="pct"/>
            <w:vAlign w:val="center"/>
          </w:tcPr>
          <w:p w14:paraId="1F86DB32" w14:textId="77777777" w:rsidR="00684399" w:rsidRPr="00511641" w:rsidRDefault="00684399" w:rsidP="00C030A3">
            <w:pPr>
              <w:pStyle w:val="ae"/>
              <w:rPr>
                <w:rFonts w:asciiTheme="minorHAnsi" w:hAnsiTheme="minorHAnsi" w:cstheme="minorHAnsi"/>
                <w:i/>
                <w:sz w:val="22"/>
                <w:lang w:eastAsia="en-US"/>
              </w:rPr>
            </w:pPr>
            <w:r w:rsidRPr="00511641">
              <w:rPr>
                <w:rFonts w:asciiTheme="minorHAnsi" w:hAnsiTheme="minorHAnsi" w:cstheme="minorHAnsi"/>
                <w:i/>
                <w:sz w:val="22"/>
                <w:lang w:eastAsia="en-US"/>
              </w:rPr>
              <w:t>(</w:t>
            </w:r>
            <w:proofErr w:type="spellStart"/>
            <w:r w:rsidRPr="00511641">
              <w:rPr>
                <w:rFonts w:asciiTheme="minorHAnsi" w:hAnsiTheme="minorHAnsi" w:cstheme="minorHAnsi"/>
                <w:i/>
                <w:sz w:val="22"/>
                <w:lang w:eastAsia="en-US"/>
              </w:rPr>
              <w:t>Ενάριθμος</w:t>
            </w:r>
            <w:proofErr w:type="spellEnd"/>
            <w:r w:rsidRPr="00511641">
              <w:rPr>
                <w:rFonts w:asciiTheme="minorHAnsi" w:hAnsiTheme="minorHAnsi" w:cstheme="minorHAnsi"/>
                <w:i/>
                <w:sz w:val="22"/>
                <w:lang w:eastAsia="en-US"/>
              </w:rPr>
              <w:t xml:space="preserve">) </w:t>
            </w:r>
          </w:p>
        </w:tc>
        <w:tc>
          <w:tcPr>
            <w:tcW w:w="859" w:type="pct"/>
            <w:vAlign w:val="center"/>
          </w:tcPr>
          <w:p w14:paraId="1393D0FA" w14:textId="77777777" w:rsidR="00684399" w:rsidRPr="00511641" w:rsidRDefault="00684399" w:rsidP="002211ED">
            <w:pPr>
              <w:pStyle w:val="ae"/>
              <w:ind w:left="-109"/>
              <w:rPr>
                <w:rFonts w:asciiTheme="minorHAnsi" w:hAnsiTheme="minorHAnsi" w:cstheme="minorHAnsi"/>
                <w:i/>
                <w:sz w:val="22"/>
                <w:lang w:eastAsia="en-US"/>
              </w:rPr>
            </w:pPr>
            <w:r w:rsidRPr="00511641">
              <w:rPr>
                <w:rFonts w:asciiTheme="minorHAnsi" w:hAnsiTheme="minorHAnsi" w:cstheme="minorHAnsi"/>
                <w:i/>
                <w:sz w:val="22"/>
                <w:lang w:eastAsia="en-US"/>
              </w:rPr>
              <w:t xml:space="preserve"> (Νέο Έργο ΠΔΕ / Τροποποίηση)</w:t>
            </w:r>
          </w:p>
        </w:tc>
        <w:tc>
          <w:tcPr>
            <w:tcW w:w="1289" w:type="pct"/>
            <w:vAlign w:val="center"/>
          </w:tcPr>
          <w:p w14:paraId="28C4C90F" w14:textId="77777777" w:rsidR="00684399" w:rsidRPr="00511641" w:rsidRDefault="00684399" w:rsidP="00C030A3">
            <w:pPr>
              <w:pStyle w:val="ae"/>
              <w:jc w:val="center"/>
              <w:rPr>
                <w:rFonts w:asciiTheme="minorHAnsi" w:hAnsiTheme="minorHAnsi" w:cstheme="minorHAnsi"/>
                <w:i/>
                <w:sz w:val="22"/>
                <w:lang w:eastAsia="en-US"/>
              </w:rPr>
            </w:pPr>
            <w:r w:rsidRPr="00511641">
              <w:rPr>
                <w:rFonts w:asciiTheme="minorHAnsi" w:hAnsiTheme="minorHAnsi" w:cstheme="minorHAnsi"/>
                <w:i/>
                <w:sz w:val="22"/>
                <w:lang w:eastAsia="en-US"/>
              </w:rPr>
              <w:t>(Ναι/</w:t>
            </w:r>
          </w:p>
          <w:p w14:paraId="20620DCE" w14:textId="77777777" w:rsidR="00684399" w:rsidRPr="00511641" w:rsidRDefault="00684399" w:rsidP="00C030A3">
            <w:pPr>
              <w:pStyle w:val="ae"/>
              <w:jc w:val="center"/>
              <w:rPr>
                <w:rFonts w:asciiTheme="minorHAnsi" w:hAnsiTheme="minorHAnsi" w:cstheme="minorHAnsi"/>
                <w:sz w:val="22"/>
                <w:lang w:eastAsia="en-US"/>
              </w:rPr>
            </w:pPr>
            <w:r w:rsidRPr="00511641">
              <w:rPr>
                <w:rFonts w:asciiTheme="minorHAnsi" w:hAnsiTheme="minorHAnsi" w:cstheme="minorHAnsi"/>
                <w:i/>
                <w:sz w:val="22"/>
                <w:lang w:eastAsia="en-US"/>
              </w:rPr>
              <w:t>Όχι)</w:t>
            </w:r>
          </w:p>
        </w:tc>
        <w:tc>
          <w:tcPr>
            <w:tcW w:w="1288" w:type="pct"/>
            <w:vAlign w:val="center"/>
          </w:tcPr>
          <w:p w14:paraId="79EDF707" w14:textId="77777777" w:rsidR="00684399" w:rsidRPr="00511641" w:rsidRDefault="00684399" w:rsidP="00C030A3">
            <w:pPr>
              <w:pStyle w:val="ae"/>
              <w:jc w:val="center"/>
              <w:rPr>
                <w:rFonts w:asciiTheme="minorHAnsi" w:hAnsiTheme="minorHAnsi" w:cstheme="minorHAnsi"/>
                <w:sz w:val="22"/>
                <w:lang w:eastAsia="en-US"/>
              </w:rPr>
            </w:pPr>
          </w:p>
        </w:tc>
      </w:tr>
      <w:tr w:rsidR="00684399" w:rsidRPr="00511641" w14:paraId="31289F29" w14:textId="77777777" w:rsidTr="00684399">
        <w:tc>
          <w:tcPr>
            <w:tcW w:w="419" w:type="pct"/>
            <w:vAlign w:val="center"/>
          </w:tcPr>
          <w:p w14:paraId="36A899E1" w14:textId="77777777" w:rsidR="00684399" w:rsidRPr="00511641" w:rsidRDefault="00684399" w:rsidP="00C030A3">
            <w:pPr>
              <w:pStyle w:val="ae"/>
              <w:jc w:val="center"/>
              <w:rPr>
                <w:rFonts w:asciiTheme="minorHAnsi" w:hAnsiTheme="minorHAnsi" w:cstheme="minorHAnsi"/>
                <w:b/>
                <w:sz w:val="22"/>
                <w:lang w:eastAsia="en-US"/>
              </w:rPr>
            </w:pPr>
          </w:p>
        </w:tc>
        <w:tc>
          <w:tcPr>
            <w:tcW w:w="1145" w:type="pct"/>
            <w:vAlign w:val="center"/>
          </w:tcPr>
          <w:p w14:paraId="7D2421DA" w14:textId="77777777" w:rsidR="00684399" w:rsidRPr="00511641" w:rsidRDefault="00684399" w:rsidP="006851E9">
            <w:pPr>
              <w:pStyle w:val="ae"/>
              <w:rPr>
                <w:rFonts w:asciiTheme="minorHAnsi" w:hAnsiTheme="minorHAnsi" w:cstheme="minorHAnsi"/>
                <w:i/>
                <w:sz w:val="22"/>
                <w:lang w:eastAsia="en-US"/>
              </w:rPr>
            </w:pPr>
            <w:r w:rsidRPr="00511641">
              <w:rPr>
                <w:rFonts w:asciiTheme="minorHAnsi" w:hAnsiTheme="minorHAnsi" w:cstheme="minorHAnsi"/>
                <w:i/>
                <w:sz w:val="22"/>
                <w:lang w:eastAsia="en-US"/>
              </w:rPr>
              <w:t>(</w:t>
            </w:r>
            <w:proofErr w:type="spellStart"/>
            <w:r w:rsidRPr="00511641">
              <w:rPr>
                <w:rFonts w:asciiTheme="minorHAnsi" w:hAnsiTheme="minorHAnsi" w:cstheme="minorHAnsi"/>
                <w:i/>
                <w:sz w:val="22"/>
                <w:lang w:eastAsia="en-US"/>
              </w:rPr>
              <w:t>Ενάριθμος</w:t>
            </w:r>
            <w:proofErr w:type="spellEnd"/>
            <w:r w:rsidRPr="00511641">
              <w:rPr>
                <w:rFonts w:asciiTheme="minorHAnsi" w:hAnsiTheme="minorHAnsi" w:cstheme="minorHAnsi"/>
                <w:i/>
                <w:sz w:val="22"/>
                <w:lang w:eastAsia="en-US"/>
              </w:rPr>
              <w:t xml:space="preserve"> με το σύνολο των απαλλοτριώσεων)</w:t>
            </w:r>
          </w:p>
        </w:tc>
        <w:tc>
          <w:tcPr>
            <w:tcW w:w="859" w:type="pct"/>
            <w:vAlign w:val="center"/>
          </w:tcPr>
          <w:p w14:paraId="6E33B595" w14:textId="77777777" w:rsidR="00684399" w:rsidRPr="00511641" w:rsidRDefault="00684399" w:rsidP="00C030A3">
            <w:pPr>
              <w:pStyle w:val="ae"/>
              <w:jc w:val="center"/>
              <w:rPr>
                <w:rFonts w:asciiTheme="minorHAnsi" w:hAnsiTheme="minorHAnsi" w:cstheme="minorHAnsi"/>
                <w:i/>
                <w:sz w:val="22"/>
                <w:lang w:eastAsia="en-US"/>
              </w:rPr>
            </w:pPr>
          </w:p>
        </w:tc>
        <w:tc>
          <w:tcPr>
            <w:tcW w:w="1289" w:type="pct"/>
            <w:vAlign w:val="center"/>
          </w:tcPr>
          <w:p w14:paraId="50CA0C0A" w14:textId="77777777" w:rsidR="00684399" w:rsidRPr="00511641" w:rsidRDefault="00684399" w:rsidP="00C030A3">
            <w:pPr>
              <w:pStyle w:val="ae"/>
              <w:jc w:val="center"/>
              <w:rPr>
                <w:rFonts w:asciiTheme="minorHAnsi" w:hAnsiTheme="minorHAnsi" w:cstheme="minorHAnsi"/>
                <w:sz w:val="22"/>
                <w:lang w:eastAsia="en-US"/>
              </w:rPr>
            </w:pPr>
          </w:p>
        </w:tc>
        <w:tc>
          <w:tcPr>
            <w:tcW w:w="1288" w:type="pct"/>
            <w:vAlign w:val="center"/>
          </w:tcPr>
          <w:p w14:paraId="1F91A30B" w14:textId="77777777" w:rsidR="00684399" w:rsidRPr="00511641" w:rsidRDefault="00684399" w:rsidP="00C030A3">
            <w:pPr>
              <w:pStyle w:val="ae"/>
              <w:jc w:val="center"/>
              <w:rPr>
                <w:rFonts w:asciiTheme="minorHAnsi" w:hAnsiTheme="minorHAnsi" w:cstheme="minorHAnsi"/>
                <w:sz w:val="22"/>
                <w:lang w:eastAsia="en-US"/>
              </w:rPr>
            </w:pPr>
          </w:p>
        </w:tc>
      </w:tr>
      <w:tr w:rsidR="00684399" w:rsidRPr="00511641" w14:paraId="0646EAE9" w14:textId="77777777" w:rsidTr="00684399">
        <w:tc>
          <w:tcPr>
            <w:tcW w:w="419" w:type="pct"/>
            <w:vAlign w:val="center"/>
          </w:tcPr>
          <w:p w14:paraId="7E6EAA47" w14:textId="77777777" w:rsidR="00684399" w:rsidRPr="00511641" w:rsidRDefault="00684399" w:rsidP="00C030A3">
            <w:pPr>
              <w:pStyle w:val="ae"/>
              <w:jc w:val="center"/>
              <w:rPr>
                <w:rFonts w:asciiTheme="minorHAnsi" w:hAnsiTheme="minorHAnsi" w:cstheme="minorHAnsi"/>
                <w:b/>
                <w:sz w:val="22"/>
                <w:lang w:eastAsia="en-US"/>
              </w:rPr>
            </w:pPr>
          </w:p>
        </w:tc>
        <w:tc>
          <w:tcPr>
            <w:tcW w:w="1145" w:type="pct"/>
            <w:vAlign w:val="center"/>
          </w:tcPr>
          <w:p w14:paraId="76876372" w14:textId="77777777" w:rsidR="00684399" w:rsidRPr="00511641" w:rsidRDefault="00684399" w:rsidP="00C030A3">
            <w:pPr>
              <w:pStyle w:val="ae"/>
              <w:rPr>
                <w:rFonts w:asciiTheme="minorHAnsi" w:hAnsiTheme="minorHAnsi" w:cstheme="minorHAnsi"/>
                <w:i/>
                <w:sz w:val="22"/>
                <w:lang w:eastAsia="en-US"/>
              </w:rPr>
            </w:pPr>
          </w:p>
        </w:tc>
        <w:tc>
          <w:tcPr>
            <w:tcW w:w="859" w:type="pct"/>
            <w:vAlign w:val="center"/>
          </w:tcPr>
          <w:p w14:paraId="42FEFDC8" w14:textId="77777777" w:rsidR="00684399" w:rsidRPr="00511641" w:rsidRDefault="00684399" w:rsidP="00C030A3">
            <w:pPr>
              <w:pStyle w:val="ae"/>
              <w:jc w:val="center"/>
              <w:rPr>
                <w:rFonts w:asciiTheme="minorHAnsi" w:hAnsiTheme="minorHAnsi" w:cstheme="minorHAnsi"/>
                <w:i/>
                <w:sz w:val="22"/>
                <w:lang w:eastAsia="en-US"/>
              </w:rPr>
            </w:pPr>
          </w:p>
        </w:tc>
        <w:tc>
          <w:tcPr>
            <w:tcW w:w="1289" w:type="pct"/>
            <w:vAlign w:val="center"/>
          </w:tcPr>
          <w:p w14:paraId="4B5AB4C0" w14:textId="77777777" w:rsidR="00684399" w:rsidRPr="00511641" w:rsidRDefault="00684399" w:rsidP="00C030A3">
            <w:pPr>
              <w:pStyle w:val="ae"/>
              <w:jc w:val="center"/>
              <w:rPr>
                <w:rFonts w:asciiTheme="minorHAnsi" w:hAnsiTheme="minorHAnsi" w:cstheme="minorHAnsi"/>
                <w:sz w:val="22"/>
                <w:lang w:eastAsia="en-US"/>
              </w:rPr>
            </w:pPr>
          </w:p>
        </w:tc>
        <w:tc>
          <w:tcPr>
            <w:tcW w:w="1288" w:type="pct"/>
            <w:vAlign w:val="center"/>
          </w:tcPr>
          <w:p w14:paraId="167E4C6F" w14:textId="77777777" w:rsidR="00684399" w:rsidRPr="00511641" w:rsidRDefault="00684399" w:rsidP="00C030A3">
            <w:pPr>
              <w:pStyle w:val="ae"/>
              <w:jc w:val="center"/>
              <w:rPr>
                <w:rFonts w:asciiTheme="minorHAnsi" w:hAnsiTheme="minorHAnsi" w:cstheme="minorHAnsi"/>
                <w:i/>
                <w:sz w:val="22"/>
                <w:lang w:eastAsia="en-US"/>
              </w:rPr>
            </w:pPr>
          </w:p>
        </w:tc>
      </w:tr>
    </w:tbl>
    <w:p w14:paraId="69AEA30A" w14:textId="77777777" w:rsidR="00E43AD6" w:rsidRPr="00511641" w:rsidRDefault="00E43AD6" w:rsidP="007B2BEC">
      <w:pPr>
        <w:spacing w:after="160"/>
        <w:ind w:left="502" w:hanging="142"/>
        <w:jc w:val="both"/>
        <w:rPr>
          <w:rFonts w:asciiTheme="minorHAnsi" w:hAnsiTheme="minorHAnsi" w:cstheme="minorHAnsi"/>
          <w:sz w:val="22"/>
        </w:rPr>
      </w:pPr>
      <w:r w:rsidRPr="00511641">
        <w:rPr>
          <w:rFonts w:asciiTheme="minorHAnsi" w:hAnsiTheme="minorHAnsi" w:cstheme="minorHAnsi"/>
          <w:sz w:val="22"/>
        </w:rPr>
        <w:t xml:space="preserve">* Ο κωδικός </w:t>
      </w:r>
      <w:proofErr w:type="spellStart"/>
      <w:r w:rsidRPr="00511641">
        <w:rPr>
          <w:rFonts w:asciiTheme="minorHAnsi" w:hAnsiTheme="minorHAnsi" w:cstheme="minorHAnsi"/>
          <w:sz w:val="22"/>
        </w:rPr>
        <w:t>εναρίθμου</w:t>
      </w:r>
      <w:proofErr w:type="spellEnd"/>
      <w:r w:rsidRPr="00511641">
        <w:rPr>
          <w:rFonts w:asciiTheme="minorHAnsi" w:hAnsiTheme="minorHAnsi" w:cstheme="minorHAnsi"/>
          <w:sz w:val="22"/>
        </w:rPr>
        <w:t xml:space="preserve"> </w:t>
      </w:r>
      <w:r w:rsidR="000D6CA9" w:rsidRPr="00511641">
        <w:rPr>
          <w:rFonts w:asciiTheme="minorHAnsi" w:hAnsiTheme="minorHAnsi" w:cstheme="minorHAnsi"/>
          <w:sz w:val="22"/>
        </w:rPr>
        <w:t xml:space="preserve">τίθεται </w:t>
      </w:r>
      <w:r w:rsidRPr="00511641">
        <w:rPr>
          <w:rFonts w:asciiTheme="minorHAnsi" w:hAnsiTheme="minorHAnsi" w:cstheme="minorHAnsi"/>
          <w:sz w:val="22"/>
        </w:rPr>
        <w:t>σε ισχύ μετά την έγκριση της ΣΑ από τον Υπουργό.</w:t>
      </w:r>
    </w:p>
    <w:p w14:paraId="4F8C1F7E" w14:textId="77777777" w:rsidR="00166BEF" w:rsidRPr="00511641" w:rsidRDefault="00166BEF" w:rsidP="00333C16">
      <w:pPr>
        <w:spacing w:before="120" w:after="120" w:line="280" w:lineRule="exact"/>
        <w:rPr>
          <w:rFonts w:asciiTheme="minorHAnsi" w:hAnsiTheme="minorHAnsi" w:cstheme="minorHAnsi"/>
          <w:vanish/>
          <w:sz w:val="22"/>
          <w:lang w:eastAsia="en-US"/>
        </w:rPr>
      </w:pPr>
    </w:p>
    <w:p w14:paraId="1B0249F4" w14:textId="57E1E1AA" w:rsidR="00780D3C" w:rsidRPr="00511641" w:rsidRDefault="00FA207D" w:rsidP="00E67FE0">
      <w:pPr>
        <w:pStyle w:val="ae"/>
        <w:numPr>
          <w:ilvl w:val="0"/>
          <w:numId w:val="3"/>
        </w:numPr>
        <w:spacing w:before="120" w:after="120" w:line="280" w:lineRule="exact"/>
        <w:ind w:left="567" w:hanging="567"/>
        <w:jc w:val="both"/>
        <w:rPr>
          <w:rFonts w:asciiTheme="minorHAnsi" w:hAnsiTheme="minorHAnsi" w:cstheme="minorHAnsi"/>
          <w:sz w:val="22"/>
          <w:lang w:eastAsia="en-US"/>
        </w:rPr>
      </w:pPr>
      <w:r w:rsidRPr="00511641">
        <w:rPr>
          <w:rFonts w:asciiTheme="minorHAnsi" w:hAnsiTheme="minorHAnsi" w:cstheme="minorHAnsi"/>
          <w:sz w:val="22"/>
          <w:lang w:eastAsia="en-US"/>
        </w:rPr>
        <w:t xml:space="preserve">Η συγχρηματοδοτούμενη </w:t>
      </w:r>
      <w:r w:rsidR="00780D3C" w:rsidRPr="00511641">
        <w:rPr>
          <w:rFonts w:asciiTheme="minorHAnsi" w:hAnsiTheme="minorHAnsi" w:cstheme="minorHAnsi"/>
          <w:sz w:val="22"/>
          <w:lang w:eastAsia="en-US"/>
        </w:rPr>
        <w:t>δημόσια δαπάνη</w:t>
      </w:r>
      <w:r w:rsidR="00C8106C" w:rsidRPr="00511641">
        <w:rPr>
          <w:rFonts w:asciiTheme="minorHAnsi" w:hAnsiTheme="minorHAnsi" w:cstheme="minorHAnsi"/>
          <w:sz w:val="22"/>
          <w:lang w:eastAsia="en-US"/>
        </w:rPr>
        <w:t>,</w:t>
      </w:r>
      <w:r w:rsidR="00780D3C" w:rsidRPr="00511641">
        <w:rPr>
          <w:rFonts w:asciiTheme="minorHAnsi" w:hAnsiTheme="minorHAnsi" w:cstheme="minorHAnsi"/>
          <w:sz w:val="22"/>
          <w:lang w:eastAsia="en-US"/>
        </w:rPr>
        <w:t xml:space="preserve"> </w:t>
      </w:r>
      <w:r w:rsidRPr="00511641">
        <w:rPr>
          <w:rFonts w:asciiTheme="minorHAnsi" w:hAnsiTheme="minorHAnsi" w:cstheme="minorHAnsi"/>
          <w:sz w:val="22"/>
          <w:lang w:eastAsia="en-US"/>
        </w:rPr>
        <w:t>η</w:t>
      </w:r>
      <w:r w:rsidR="00E7051C" w:rsidRPr="00511641">
        <w:rPr>
          <w:rFonts w:asciiTheme="minorHAnsi" w:hAnsiTheme="minorHAnsi" w:cstheme="minorHAnsi"/>
          <w:sz w:val="22"/>
          <w:lang w:eastAsia="en-US"/>
        </w:rPr>
        <w:t xml:space="preserve"> </w:t>
      </w:r>
      <w:r w:rsidR="00C8106C" w:rsidRPr="00511641">
        <w:rPr>
          <w:rFonts w:asciiTheme="minorHAnsi" w:hAnsiTheme="minorHAnsi" w:cstheme="minorHAnsi"/>
          <w:sz w:val="22"/>
          <w:lang w:eastAsia="en-US"/>
        </w:rPr>
        <w:t>οποί</w:t>
      </w:r>
      <w:r w:rsidRPr="00511641">
        <w:rPr>
          <w:rFonts w:asciiTheme="minorHAnsi" w:hAnsiTheme="minorHAnsi" w:cstheme="minorHAnsi"/>
          <w:sz w:val="22"/>
          <w:lang w:eastAsia="en-US"/>
        </w:rPr>
        <w:t>α</w:t>
      </w:r>
      <w:r w:rsidR="00C8106C" w:rsidRPr="00511641">
        <w:rPr>
          <w:rFonts w:asciiTheme="minorHAnsi" w:hAnsiTheme="minorHAnsi" w:cstheme="minorHAnsi"/>
          <w:sz w:val="22"/>
          <w:lang w:eastAsia="en-US"/>
        </w:rPr>
        <w:t xml:space="preserve"> προτείνεται για εγγραφή στο ΠΔΕ </w:t>
      </w:r>
      <w:r w:rsidR="00780D3C" w:rsidRPr="00511641">
        <w:rPr>
          <w:rFonts w:asciiTheme="minorHAnsi" w:hAnsiTheme="minorHAnsi" w:cstheme="minorHAnsi"/>
          <w:sz w:val="22"/>
          <w:lang w:eastAsia="en-US"/>
        </w:rPr>
        <w:t>ανέρχεται σε ………………€</w:t>
      </w:r>
      <w:r w:rsidR="00C8106C" w:rsidRPr="00511641">
        <w:rPr>
          <w:rFonts w:asciiTheme="minorHAnsi" w:hAnsiTheme="minorHAnsi" w:cstheme="minorHAnsi"/>
          <w:sz w:val="22"/>
          <w:lang w:eastAsia="en-US"/>
        </w:rPr>
        <w:t>. Η διαφορά οφείλεται σε</w:t>
      </w:r>
      <w:r w:rsidR="00780D3C" w:rsidRPr="00511641">
        <w:rPr>
          <w:rFonts w:asciiTheme="minorHAnsi" w:hAnsiTheme="minorHAnsi" w:cstheme="minorHAnsi"/>
          <w:sz w:val="22"/>
          <w:lang w:eastAsia="en-US"/>
        </w:rPr>
        <w:t xml:space="preserve"> ………………….. </w:t>
      </w:r>
    </w:p>
    <w:p w14:paraId="1623B37E" w14:textId="77777777" w:rsidR="00B65F0F" w:rsidRPr="00511641" w:rsidRDefault="00B65F0F" w:rsidP="00B65F0F">
      <w:pPr>
        <w:pStyle w:val="af2"/>
        <w:spacing w:before="120" w:beforeAutospacing="0" w:after="120" w:line="280" w:lineRule="exact"/>
        <w:ind w:left="567"/>
        <w:rPr>
          <w:rFonts w:asciiTheme="minorHAnsi" w:hAnsiTheme="minorHAnsi" w:cstheme="minorHAnsi"/>
          <w:sz w:val="22"/>
          <w:szCs w:val="20"/>
        </w:rPr>
      </w:pPr>
      <w:r w:rsidRPr="00511641">
        <w:rPr>
          <w:rFonts w:asciiTheme="minorHAnsi" w:hAnsiTheme="minorHAnsi" w:cstheme="minorHAnsi"/>
          <w:i/>
          <w:sz w:val="22"/>
          <w:szCs w:val="20"/>
        </w:rPr>
        <w:t xml:space="preserve">(Η φράση </w:t>
      </w:r>
      <w:r w:rsidRPr="00511641">
        <w:rPr>
          <w:rFonts w:asciiTheme="minorHAnsi" w:hAnsiTheme="minorHAnsi" w:cstheme="minorHAnsi"/>
          <w:sz w:val="22"/>
          <w:szCs w:val="20"/>
        </w:rPr>
        <w:t>«</w:t>
      </w:r>
      <w:r w:rsidRPr="00511641">
        <w:rPr>
          <w:rFonts w:asciiTheme="minorHAnsi" w:hAnsiTheme="minorHAnsi" w:cstheme="minorHAnsi"/>
          <w:sz w:val="22"/>
          <w:szCs w:val="20"/>
          <w:lang w:eastAsia="en-US"/>
        </w:rPr>
        <w:t xml:space="preserve">Η διαφορά οφείλεται σε </w:t>
      </w:r>
      <w:r w:rsidRPr="00511641">
        <w:rPr>
          <w:rFonts w:asciiTheme="minorHAnsi" w:hAnsiTheme="minorHAnsi" w:cstheme="minorHAnsi"/>
          <w:i/>
          <w:sz w:val="22"/>
          <w:szCs w:val="20"/>
          <w:lang w:eastAsia="en-US"/>
        </w:rPr>
        <w:t>…………………..»</w:t>
      </w:r>
      <w:r w:rsidRPr="00511641">
        <w:rPr>
          <w:rFonts w:asciiTheme="minorHAnsi" w:hAnsiTheme="minorHAnsi" w:cstheme="minorHAnsi"/>
          <w:sz w:val="22"/>
          <w:szCs w:val="20"/>
        </w:rPr>
        <w:t xml:space="preserve"> </w:t>
      </w:r>
      <w:r w:rsidRPr="00511641">
        <w:rPr>
          <w:rFonts w:asciiTheme="minorHAnsi" w:hAnsiTheme="minorHAnsi" w:cstheme="minorHAnsi"/>
          <w:i/>
          <w:sz w:val="22"/>
          <w:szCs w:val="20"/>
        </w:rPr>
        <w:t xml:space="preserve">συμπληρώνεται μόνο στις περιπτώσεις που η δημόσια δαπάνη που προτείνεται για εγγραφή στο ΠΔΕ (σημείο 14) περιλαμβάνει και μη επιλέξιμα ποσά για χρηματοδότηση από το Πρόγραμμα, οπότε και αναφέρεται η </w:t>
      </w:r>
      <w:r w:rsidRPr="00511641">
        <w:rPr>
          <w:rFonts w:asciiTheme="minorHAnsi" w:hAnsiTheme="minorHAnsi" w:cstheme="minorHAnsi"/>
          <w:i/>
          <w:sz w:val="22"/>
          <w:szCs w:val="20"/>
        </w:rPr>
        <w:lastRenderedPageBreak/>
        <w:t xml:space="preserve">αιτιολογία της δυνατότητας εγγραφής τους στο ΠΔΕ, βάσει των κατηγοριών μη επιλέξιμων δαπανών του σημείου γ) παρ. 3 άρθρου 66του Ν. 4914/2022) </w:t>
      </w:r>
    </w:p>
    <w:p w14:paraId="5E9038F3" w14:textId="5C9A9262" w:rsidR="000F3DB1" w:rsidRPr="00511641" w:rsidRDefault="000F3DB1" w:rsidP="0015762A">
      <w:pPr>
        <w:spacing w:before="240" w:after="160"/>
        <w:ind w:left="357"/>
        <w:jc w:val="both"/>
        <w:rPr>
          <w:rFonts w:asciiTheme="minorHAnsi" w:hAnsiTheme="minorHAnsi" w:cstheme="minorHAnsi"/>
          <w:b/>
          <w:sz w:val="22"/>
          <w:lang w:eastAsia="en-US"/>
        </w:rPr>
      </w:pPr>
    </w:p>
    <w:p w14:paraId="5DE5A209" w14:textId="77777777" w:rsidR="002E002F" w:rsidRPr="00511641" w:rsidRDefault="002E002F" w:rsidP="003A40E3">
      <w:pPr>
        <w:spacing w:before="120" w:after="120" w:line="280" w:lineRule="exact"/>
        <w:jc w:val="both"/>
        <w:rPr>
          <w:rFonts w:asciiTheme="minorHAnsi" w:hAnsiTheme="minorHAnsi" w:cstheme="minorHAnsi"/>
          <w:b/>
          <w:sz w:val="22"/>
          <w:lang w:eastAsia="en-US"/>
        </w:rPr>
      </w:pPr>
      <w:r w:rsidRPr="00511641">
        <w:rPr>
          <w:rFonts w:asciiTheme="minorHAnsi" w:hAnsiTheme="minorHAnsi" w:cstheme="minorHAnsi"/>
          <w:b/>
          <w:sz w:val="22"/>
          <w:lang w:eastAsia="en-US"/>
        </w:rPr>
        <w:t xml:space="preserve">Γ. </w:t>
      </w:r>
      <w:r w:rsidR="00DA7047" w:rsidRPr="00511641">
        <w:rPr>
          <w:rFonts w:asciiTheme="minorHAnsi" w:hAnsiTheme="minorHAnsi" w:cstheme="minorHAnsi"/>
          <w:b/>
          <w:sz w:val="22"/>
          <w:lang w:eastAsia="en-US"/>
        </w:rPr>
        <w:t>Ο</w:t>
      </w:r>
      <w:r w:rsidRPr="00511641">
        <w:rPr>
          <w:rFonts w:asciiTheme="minorHAnsi" w:hAnsiTheme="minorHAnsi" w:cstheme="minorHAnsi"/>
          <w:b/>
          <w:sz w:val="22"/>
          <w:lang w:eastAsia="en-US"/>
        </w:rPr>
        <w:t xml:space="preserve">ΡΟΙ </w:t>
      </w:r>
      <w:r w:rsidR="00DA7047" w:rsidRPr="00511641">
        <w:rPr>
          <w:rFonts w:asciiTheme="minorHAnsi" w:hAnsiTheme="minorHAnsi" w:cstheme="minorHAnsi"/>
          <w:b/>
          <w:sz w:val="22"/>
          <w:lang w:eastAsia="en-US"/>
        </w:rPr>
        <w:t>ΧΡΗΜΑΤΟΔΟΤΗΣΗΣ</w:t>
      </w:r>
    </w:p>
    <w:p w14:paraId="4D86125A" w14:textId="77777777" w:rsidR="000603ED" w:rsidRPr="00511641" w:rsidRDefault="00576590" w:rsidP="003A40E3">
      <w:pPr>
        <w:tabs>
          <w:tab w:val="num" w:pos="1287"/>
          <w:tab w:val="num" w:pos="1400"/>
        </w:tabs>
        <w:spacing w:before="120" w:after="120" w:line="280" w:lineRule="exact"/>
        <w:jc w:val="both"/>
        <w:rPr>
          <w:rFonts w:asciiTheme="minorHAnsi" w:hAnsiTheme="minorHAnsi" w:cstheme="minorHAnsi"/>
          <w:sz w:val="22"/>
          <w:lang w:eastAsia="en-US"/>
        </w:rPr>
      </w:pPr>
      <w:r w:rsidRPr="00511641">
        <w:rPr>
          <w:rFonts w:asciiTheme="minorHAnsi" w:hAnsiTheme="minorHAnsi" w:cstheme="minorHAnsi"/>
          <w:sz w:val="22"/>
          <w:lang w:eastAsia="en-US"/>
        </w:rPr>
        <w:t>Ο δικαιούχος υποχρεούται να τηρήσει τους όρους της απόφασης ένταξης και να υλοποιήσει την πράξη, σύμφωνα με τους όρους</w:t>
      </w:r>
      <w:r w:rsidR="002E7B95" w:rsidRPr="00511641">
        <w:rPr>
          <w:rFonts w:asciiTheme="minorHAnsi" w:hAnsiTheme="minorHAnsi" w:cstheme="minorHAnsi"/>
          <w:sz w:val="22"/>
          <w:lang w:eastAsia="en-US"/>
        </w:rPr>
        <w:t xml:space="preserve"> και </w:t>
      </w:r>
      <w:r w:rsidRPr="00511641">
        <w:rPr>
          <w:rFonts w:asciiTheme="minorHAnsi" w:hAnsiTheme="minorHAnsi" w:cstheme="minorHAnsi"/>
          <w:sz w:val="22"/>
          <w:lang w:eastAsia="en-US"/>
        </w:rPr>
        <w:t xml:space="preserve">τον χρονικό προγραμματισμό </w:t>
      </w:r>
      <w:r w:rsidR="001E14B6" w:rsidRPr="00511641">
        <w:rPr>
          <w:rFonts w:asciiTheme="minorHAnsi" w:hAnsiTheme="minorHAnsi" w:cstheme="minorHAnsi"/>
          <w:sz w:val="22"/>
          <w:lang w:eastAsia="en-US"/>
        </w:rPr>
        <w:t>αυτής</w:t>
      </w:r>
      <w:r w:rsidR="00EC276B" w:rsidRPr="00511641">
        <w:rPr>
          <w:rFonts w:asciiTheme="minorHAnsi" w:hAnsiTheme="minorHAnsi" w:cstheme="minorHAnsi"/>
          <w:sz w:val="22"/>
          <w:lang w:eastAsia="en-US"/>
        </w:rPr>
        <w:t>, καθώς και να τηρήσει τις υποχρεώσεις που παρατίθενται στο συνημμένο Παράρτημα Ι</w:t>
      </w:r>
      <w:r w:rsidR="00085C86" w:rsidRPr="00511641">
        <w:rPr>
          <w:rFonts w:asciiTheme="minorHAnsi" w:hAnsiTheme="minorHAnsi" w:cstheme="minorHAnsi"/>
          <w:sz w:val="22"/>
          <w:lang w:eastAsia="en-US"/>
        </w:rPr>
        <w:t>, το οποίο αποτελεί αναπόσπαστο μέρος της απόφασης ένταξης</w:t>
      </w:r>
      <w:r w:rsidR="000603ED" w:rsidRPr="00511641">
        <w:rPr>
          <w:rFonts w:asciiTheme="minorHAnsi" w:hAnsiTheme="minorHAnsi" w:cstheme="minorHAnsi"/>
          <w:sz w:val="22"/>
          <w:lang w:eastAsia="en-US"/>
        </w:rPr>
        <w:t xml:space="preserve">.  </w:t>
      </w:r>
    </w:p>
    <w:p w14:paraId="274C7929" w14:textId="77777777" w:rsidR="00B65F0F" w:rsidRPr="00511641" w:rsidRDefault="00B65F0F" w:rsidP="00B65F0F">
      <w:pPr>
        <w:tabs>
          <w:tab w:val="num" w:pos="1287"/>
          <w:tab w:val="num" w:pos="1400"/>
        </w:tabs>
        <w:spacing w:before="120" w:after="120" w:line="280" w:lineRule="exact"/>
        <w:jc w:val="center"/>
        <w:rPr>
          <w:rFonts w:asciiTheme="minorHAnsi" w:hAnsiTheme="minorHAnsi" w:cstheme="minorHAnsi"/>
          <w:sz w:val="22"/>
          <w:lang w:eastAsia="en-US"/>
        </w:rPr>
      </w:pPr>
      <w:r w:rsidRPr="00511641">
        <w:rPr>
          <w:rFonts w:asciiTheme="minorHAnsi" w:hAnsiTheme="minorHAnsi" w:cstheme="minorHAnsi"/>
          <w:i/>
          <w:sz w:val="22"/>
          <w:lang w:eastAsia="en-US"/>
        </w:rPr>
        <w:t>(ή</w:t>
      </w:r>
      <w:r w:rsidRPr="00511641">
        <w:rPr>
          <w:rFonts w:asciiTheme="minorHAnsi" w:hAnsiTheme="minorHAnsi" w:cstheme="minorHAnsi"/>
          <w:sz w:val="22"/>
          <w:lang w:eastAsia="en-US"/>
        </w:rPr>
        <w:t xml:space="preserve"> </w:t>
      </w:r>
      <w:r w:rsidRPr="00511641">
        <w:rPr>
          <w:rFonts w:asciiTheme="minorHAnsi" w:hAnsiTheme="minorHAnsi" w:cstheme="minorHAnsi"/>
          <w:i/>
          <w:sz w:val="22"/>
          <w:lang w:eastAsia="en-US"/>
        </w:rPr>
        <w:t>σε ενδεχόμενη τροποποίηση της απόφασης ένταξης</w:t>
      </w:r>
      <w:r w:rsidRPr="00511641">
        <w:rPr>
          <w:rFonts w:asciiTheme="minorHAnsi" w:hAnsiTheme="minorHAnsi" w:cstheme="minorHAnsi"/>
          <w:sz w:val="22"/>
          <w:lang w:eastAsia="en-US"/>
        </w:rPr>
        <w:t xml:space="preserve">) </w:t>
      </w:r>
    </w:p>
    <w:p w14:paraId="3BD0E280" w14:textId="77777777" w:rsidR="00B65F0F" w:rsidRPr="00511641" w:rsidRDefault="00B65F0F" w:rsidP="00B65F0F">
      <w:pPr>
        <w:tabs>
          <w:tab w:val="num" w:pos="1287"/>
          <w:tab w:val="num" w:pos="1400"/>
        </w:tabs>
        <w:spacing w:before="120" w:after="120" w:line="280" w:lineRule="exact"/>
        <w:jc w:val="both"/>
        <w:rPr>
          <w:rFonts w:asciiTheme="minorHAnsi" w:hAnsiTheme="minorHAnsi" w:cstheme="minorHAnsi"/>
          <w:sz w:val="22"/>
          <w:lang w:eastAsia="en-US"/>
        </w:rPr>
      </w:pPr>
      <w:r w:rsidRPr="00511641">
        <w:rPr>
          <w:rFonts w:asciiTheme="minorHAnsi" w:hAnsiTheme="minorHAnsi" w:cstheme="minorHAnsi"/>
          <w:sz w:val="22"/>
          <w:lang w:eastAsia="en-US"/>
        </w:rPr>
        <w:t xml:space="preserve">Ο δικαιούχος υποχρεούται να τηρήσει τους όρους της απόφασης ένταξης και να υλοποιήσει την πράξη, σύμφωνα με τους όρους και τον χρονικό προγραμματισμό αυτής, καθώς και να τηρήσει τις υποχρεώσεις που έχει αναλάβει, όπως αυτές παρατίθενται στο Παράρτημα Ι της αρχικής απόφασης ένταξης, οι οποίες δεν τροποποιούνται με την παρούσα. </w:t>
      </w:r>
    </w:p>
    <w:p w14:paraId="18FB4B58" w14:textId="71B35D97" w:rsidR="002E7B95" w:rsidRPr="00511641" w:rsidRDefault="00576590" w:rsidP="003A40E3">
      <w:pPr>
        <w:tabs>
          <w:tab w:val="num" w:pos="1287"/>
          <w:tab w:val="num" w:pos="1400"/>
        </w:tabs>
        <w:spacing w:before="120" w:after="120" w:line="280" w:lineRule="exact"/>
        <w:jc w:val="both"/>
        <w:rPr>
          <w:rFonts w:asciiTheme="minorHAnsi" w:hAnsiTheme="minorHAnsi" w:cstheme="minorHAnsi"/>
          <w:sz w:val="22"/>
          <w:lang w:eastAsia="en-US"/>
        </w:rPr>
      </w:pPr>
      <w:r w:rsidRPr="00511641">
        <w:rPr>
          <w:rFonts w:asciiTheme="minorHAnsi" w:hAnsiTheme="minorHAnsi" w:cstheme="minorHAnsi"/>
          <w:sz w:val="22"/>
          <w:lang w:eastAsia="en-US"/>
        </w:rPr>
        <w:t xml:space="preserve">Σε περίπτωση που η υλοποίηση της πράξης αποκλίνει από τους όρους της απόφασης ένταξης, η </w:t>
      </w:r>
      <w:r w:rsidR="002E7B95" w:rsidRPr="00511641">
        <w:rPr>
          <w:rFonts w:asciiTheme="minorHAnsi" w:hAnsiTheme="minorHAnsi" w:cstheme="minorHAnsi"/>
          <w:sz w:val="22"/>
          <w:lang w:eastAsia="en-US"/>
        </w:rPr>
        <w:t xml:space="preserve">ΔΑ επανεξετάζει την πράξη και μπορεί να προβεί στην ανάκληση της απόφασης ένταξής της. </w:t>
      </w:r>
    </w:p>
    <w:p w14:paraId="7B862A62" w14:textId="77777777" w:rsidR="00EF0E15" w:rsidRPr="00511641" w:rsidRDefault="00EF0E15" w:rsidP="003A40E3">
      <w:pPr>
        <w:tabs>
          <w:tab w:val="num" w:pos="284"/>
        </w:tabs>
        <w:spacing w:before="120" w:after="120" w:line="280" w:lineRule="exact"/>
        <w:ind w:left="284" w:hanging="284"/>
        <w:jc w:val="center"/>
        <w:rPr>
          <w:rFonts w:asciiTheme="minorHAnsi" w:hAnsiTheme="minorHAnsi" w:cstheme="minorHAnsi"/>
          <w:b/>
          <w:sz w:val="22"/>
        </w:rPr>
      </w:pPr>
    </w:p>
    <w:p w14:paraId="3814621C" w14:textId="00FA2ACD" w:rsidR="00FC1C07" w:rsidRPr="00511641" w:rsidRDefault="00A11D41" w:rsidP="00FC1C07">
      <w:pPr>
        <w:tabs>
          <w:tab w:val="num" w:pos="0"/>
        </w:tabs>
        <w:spacing w:line="200" w:lineRule="atLeast"/>
        <w:jc w:val="center"/>
        <w:rPr>
          <w:rFonts w:asciiTheme="minorHAnsi" w:hAnsiTheme="minorHAnsi" w:cstheme="minorHAnsi"/>
          <w:b/>
          <w:strike/>
          <w:color w:val="0070C0"/>
          <w:sz w:val="22"/>
        </w:rPr>
      </w:pPr>
      <w:r w:rsidRPr="00511641">
        <w:rPr>
          <w:rFonts w:asciiTheme="minorHAnsi" w:hAnsiTheme="minorHAnsi" w:cstheme="minorHAnsi"/>
          <w:b/>
          <w:color w:val="0070C0"/>
          <w:sz w:val="22"/>
        </w:rPr>
        <w:t>Ο ΓΕΝΙΚΟΣ ΓΡΑΜΜΑΤΕΑΣ</w:t>
      </w:r>
    </w:p>
    <w:p w14:paraId="43AD1332" w14:textId="73DA1B84" w:rsidR="00794EFB" w:rsidRPr="00511641" w:rsidRDefault="00794EFB" w:rsidP="003A40E3">
      <w:pPr>
        <w:tabs>
          <w:tab w:val="left" w:pos="969"/>
          <w:tab w:val="left" w:pos="1310"/>
        </w:tabs>
        <w:spacing w:before="120" w:after="120" w:line="280" w:lineRule="exact"/>
        <w:rPr>
          <w:rFonts w:asciiTheme="minorHAnsi" w:hAnsiTheme="minorHAnsi" w:cstheme="minorHAnsi"/>
          <w:b/>
          <w:bCs/>
          <w:sz w:val="22"/>
          <w:u w:val="single"/>
        </w:rPr>
      </w:pPr>
    </w:p>
    <w:p w14:paraId="115E7B83" w14:textId="77777777" w:rsidR="0073680C" w:rsidRPr="00511641" w:rsidRDefault="0073680C" w:rsidP="003A40E3">
      <w:pPr>
        <w:tabs>
          <w:tab w:val="left" w:pos="969"/>
          <w:tab w:val="left" w:pos="1310"/>
        </w:tabs>
        <w:spacing w:before="120" w:after="120" w:line="280" w:lineRule="exact"/>
        <w:rPr>
          <w:rFonts w:asciiTheme="minorHAnsi" w:hAnsiTheme="minorHAnsi" w:cstheme="minorHAnsi"/>
          <w:b/>
          <w:bCs/>
          <w:sz w:val="22"/>
          <w:u w:val="single"/>
        </w:rPr>
      </w:pPr>
    </w:p>
    <w:p w14:paraId="61C637A9" w14:textId="77777777" w:rsidR="00194E7F" w:rsidRPr="00511641" w:rsidRDefault="00E252A5" w:rsidP="000A29E1">
      <w:pPr>
        <w:tabs>
          <w:tab w:val="left" w:pos="969"/>
          <w:tab w:val="left" w:pos="1310"/>
        </w:tabs>
        <w:spacing w:before="120" w:after="120" w:line="280" w:lineRule="exact"/>
        <w:jc w:val="both"/>
        <w:rPr>
          <w:rFonts w:asciiTheme="minorHAnsi" w:hAnsiTheme="minorHAnsi" w:cstheme="minorHAnsi"/>
          <w:b/>
          <w:bCs/>
          <w:sz w:val="22"/>
          <w:u w:val="single"/>
        </w:rPr>
      </w:pPr>
      <w:r w:rsidRPr="00511641">
        <w:rPr>
          <w:rFonts w:asciiTheme="minorHAnsi" w:hAnsiTheme="minorHAnsi" w:cstheme="minorHAnsi"/>
          <w:b/>
          <w:bCs/>
          <w:sz w:val="22"/>
          <w:u w:val="single"/>
        </w:rPr>
        <w:t>ΣΥΝΗΜΜΕΝΑ</w:t>
      </w:r>
    </w:p>
    <w:p w14:paraId="7D10CFA2" w14:textId="77777777" w:rsidR="00B65F0F" w:rsidRPr="00511641" w:rsidRDefault="000D6546" w:rsidP="000A29E1">
      <w:pPr>
        <w:spacing w:before="120" w:after="120" w:line="280" w:lineRule="exact"/>
        <w:jc w:val="both"/>
        <w:rPr>
          <w:rFonts w:asciiTheme="minorHAnsi" w:hAnsiTheme="minorHAnsi" w:cstheme="minorHAnsi"/>
          <w:bCs/>
          <w:i/>
          <w:sz w:val="22"/>
        </w:rPr>
      </w:pPr>
      <w:r w:rsidRPr="00511641">
        <w:rPr>
          <w:rFonts w:asciiTheme="minorHAnsi" w:hAnsiTheme="minorHAnsi" w:cstheme="minorHAnsi"/>
          <w:bCs/>
          <w:sz w:val="22"/>
        </w:rPr>
        <w:t>Παράρτημα Ι : ΥΠΟΧΡΕΩΣΕΙΣ ΔΙΚΑΙΟΥΧΩΝ, το οποίο αποτελεί αναπόσπαστο μέρος της Απόφασης Ένταξης</w:t>
      </w:r>
      <w:r w:rsidR="00100B0A" w:rsidRPr="00511641">
        <w:rPr>
          <w:rFonts w:asciiTheme="minorHAnsi" w:hAnsiTheme="minorHAnsi" w:cstheme="minorHAnsi"/>
          <w:bCs/>
          <w:sz w:val="22"/>
        </w:rPr>
        <w:t>.</w:t>
      </w:r>
      <w:r w:rsidRPr="00511641">
        <w:rPr>
          <w:rFonts w:asciiTheme="minorHAnsi" w:hAnsiTheme="minorHAnsi" w:cstheme="minorHAnsi"/>
          <w:bCs/>
          <w:sz w:val="22"/>
        </w:rPr>
        <w:t xml:space="preserve"> </w:t>
      </w:r>
      <w:r w:rsidR="00B65F0F" w:rsidRPr="00511641">
        <w:rPr>
          <w:rFonts w:asciiTheme="minorHAnsi" w:hAnsiTheme="minorHAnsi" w:cstheme="minorHAnsi"/>
          <w:bCs/>
          <w:i/>
          <w:sz w:val="22"/>
        </w:rPr>
        <w:t>(δεν επισυνάπτεται σε τροποποίηση της απόφασης ένταξης, καθώς συμπληρώνεται η δεύτερη παράγραφος στο σημείο Γ. Όροι Χρηματοδότησης)</w:t>
      </w:r>
    </w:p>
    <w:p w14:paraId="46CA3860" w14:textId="77777777" w:rsidR="006650C2" w:rsidRPr="00511641" w:rsidRDefault="006650C2" w:rsidP="000A29E1">
      <w:pPr>
        <w:tabs>
          <w:tab w:val="left" w:pos="969"/>
          <w:tab w:val="left" w:pos="1310"/>
        </w:tabs>
        <w:spacing w:before="120" w:after="120" w:line="280" w:lineRule="exact"/>
        <w:jc w:val="both"/>
        <w:rPr>
          <w:rFonts w:asciiTheme="minorHAnsi" w:hAnsiTheme="minorHAnsi" w:cstheme="minorHAnsi"/>
          <w:b/>
          <w:bCs/>
          <w:sz w:val="22"/>
          <w:u w:val="single"/>
        </w:rPr>
      </w:pPr>
    </w:p>
    <w:p w14:paraId="56E18ABF" w14:textId="77777777" w:rsidR="00782C37" w:rsidRPr="00511641" w:rsidRDefault="00782C37" w:rsidP="003A40E3">
      <w:pPr>
        <w:tabs>
          <w:tab w:val="left" w:pos="969"/>
          <w:tab w:val="left" w:pos="1310"/>
        </w:tabs>
        <w:spacing w:before="120" w:after="120" w:line="280" w:lineRule="exact"/>
        <w:rPr>
          <w:rFonts w:asciiTheme="minorHAnsi" w:hAnsiTheme="minorHAnsi" w:cstheme="minorHAnsi"/>
          <w:b/>
          <w:bCs/>
          <w:sz w:val="22"/>
          <w:u w:val="single"/>
        </w:rPr>
      </w:pPr>
      <w:r w:rsidRPr="00511641">
        <w:rPr>
          <w:rFonts w:asciiTheme="minorHAnsi" w:hAnsiTheme="minorHAnsi" w:cstheme="minorHAnsi"/>
          <w:b/>
          <w:bCs/>
          <w:sz w:val="22"/>
          <w:u w:val="single"/>
        </w:rPr>
        <w:t xml:space="preserve">ΚΟΙΝΟΠΟΙΗΣΗ </w:t>
      </w:r>
      <w:r w:rsidRPr="00511641">
        <w:rPr>
          <w:rFonts w:asciiTheme="minorHAnsi" w:hAnsiTheme="minorHAnsi" w:cstheme="minorHAnsi"/>
          <w:b/>
          <w:bCs/>
          <w:sz w:val="22"/>
        </w:rPr>
        <w:tab/>
      </w:r>
    </w:p>
    <w:p w14:paraId="6D4EEE33" w14:textId="77777777" w:rsidR="003A6273" w:rsidRPr="00511641" w:rsidRDefault="003A6273" w:rsidP="00E67FE0">
      <w:pPr>
        <w:numPr>
          <w:ilvl w:val="0"/>
          <w:numId w:val="2"/>
        </w:numPr>
        <w:spacing w:before="120" w:after="120" w:line="280" w:lineRule="exact"/>
        <w:ind w:left="357" w:hanging="357"/>
        <w:contextualSpacing/>
        <w:jc w:val="both"/>
        <w:rPr>
          <w:rFonts w:asciiTheme="minorHAnsi" w:hAnsiTheme="minorHAnsi" w:cstheme="minorHAnsi"/>
          <w:sz w:val="22"/>
          <w:lang w:eastAsia="en-US"/>
        </w:rPr>
      </w:pPr>
      <w:r w:rsidRPr="00511641">
        <w:rPr>
          <w:rFonts w:asciiTheme="minorHAnsi" w:hAnsiTheme="minorHAnsi" w:cstheme="minorHAnsi"/>
          <w:sz w:val="22"/>
          <w:lang w:eastAsia="en-US"/>
        </w:rPr>
        <w:t>Φορέας Χρηματοδότησης (Δ/</w:t>
      </w:r>
      <w:proofErr w:type="spellStart"/>
      <w:r w:rsidRPr="00511641">
        <w:rPr>
          <w:rFonts w:asciiTheme="minorHAnsi" w:hAnsiTheme="minorHAnsi" w:cstheme="minorHAnsi"/>
          <w:sz w:val="22"/>
          <w:lang w:eastAsia="en-US"/>
        </w:rPr>
        <w:t>νση</w:t>
      </w:r>
      <w:proofErr w:type="spellEnd"/>
      <w:r w:rsidRPr="00511641">
        <w:rPr>
          <w:rFonts w:asciiTheme="minorHAnsi" w:hAnsiTheme="minorHAnsi" w:cstheme="minorHAnsi"/>
          <w:sz w:val="22"/>
          <w:lang w:eastAsia="en-US"/>
        </w:rPr>
        <w:t xml:space="preserve"> …..)</w:t>
      </w:r>
    </w:p>
    <w:p w14:paraId="081507B4" w14:textId="77777777" w:rsidR="003A6273" w:rsidRPr="00511641" w:rsidRDefault="003A6273" w:rsidP="00E67FE0">
      <w:pPr>
        <w:numPr>
          <w:ilvl w:val="0"/>
          <w:numId w:val="2"/>
        </w:numPr>
        <w:spacing w:before="120" w:after="120" w:line="280" w:lineRule="exact"/>
        <w:ind w:left="357" w:hanging="357"/>
        <w:contextualSpacing/>
        <w:jc w:val="both"/>
        <w:rPr>
          <w:rFonts w:asciiTheme="minorHAnsi" w:hAnsiTheme="minorHAnsi" w:cstheme="minorHAnsi"/>
          <w:sz w:val="22"/>
          <w:lang w:eastAsia="en-US"/>
        </w:rPr>
      </w:pPr>
      <w:r w:rsidRPr="00511641">
        <w:rPr>
          <w:rFonts w:asciiTheme="minorHAnsi" w:hAnsiTheme="minorHAnsi" w:cstheme="minorHAnsi"/>
          <w:sz w:val="22"/>
          <w:lang w:eastAsia="en-US"/>
        </w:rPr>
        <w:t>Κύριος της Πράξης (έργου)</w:t>
      </w:r>
    </w:p>
    <w:p w14:paraId="29D52A88" w14:textId="77777777" w:rsidR="003A6273" w:rsidRPr="00511641" w:rsidRDefault="003A6273" w:rsidP="00E67FE0">
      <w:pPr>
        <w:numPr>
          <w:ilvl w:val="0"/>
          <w:numId w:val="2"/>
        </w:numPr>
        <w:spacing w:before="120" w:after="120" w:line="280" w:lineRule="exact"/>
        <w:ind w:left="357" w:hanging="357"/>
        <w:contextualSpacing/>
        <w:jc w:val="both"/>
        <w:rPr>
          <w:rFonts w:asciiTheme="minorHAnsi" w:hAnsiTheme="minorHAnsi" w:cstheme="minorHAnsi"/>
          <w:sz w:val="22"/>
          <w:lang w:eastAsia="en-US"/>
        </w:rPr>
      </w:pPr>
      <w:r w:rsidRPr="00511641">
        <w:rPr>
          <w:rFonts w:asciiTheme="minorHAnsi" w:hAnsiTheme="minorHAnsi" w:cstheme="minorHAnsi"/>
          <w:sz w:val="22"/>
          <w:lang w:eastAsia="en-US"/>
        </w:rPr>
        <w:t>Φορέας Λειτουργίας και Συντήρησης</w:t>
      </w:r>
    </w:p>
    <w:p w14:paraId="6B049603" w14:textId="161B2C99" w:rsidR="00B413A0" w:rsidRPr="00060A53" w:rsidRDefault="00B413A0" w:rsidP="00B413A0">
      <w:pPr>
        <w:numPr>
          <w:ilvl w:val="0"/>
          <w:numId w:val="2"/>
        </w:numPr>
        <w:spacing w:before="120" w:after="120" w:line="280" w:lineRule="exact"/>
        <w:ind w:left="357" w:hanging="357"/>
        <w:contextualSpacing/>
        <w:jc w:val="both"/>
        <w:rPr>
          <w:rFonts w:asciiTheme="minorHAnsi" w:hAnsiTheme="minorHAnsi" w:cstheme="minorHAnsi"/>
          <w:sz w:val="22"/>
          <w:lang w:eastAsia="en-US"/>
        </w:rPr>
      </w:pPr>
      <w:r w:rsidRPr="00060A53">
        <w:rPr>
          <w:rFonts w:asciiTheme="minorHAnsi" w:hAnsiTheme="minorHAnsi" w:cstheme="minorHAnsi"/>
          <w:sz w:val="22"/>
          <w:lang w:eastAsia="en-US"/>
        </w:rPr>
        <w:t xml:space="preserve">Υπουργείο </w:t>
      </w:r>
      <w:r w:rsidR="000A29E1">
        <w:rPr>
          <w:rFonts w:asciiTheme="minorHAnsi" w:hAnsiTheme="minorHAnsi" w:cstheme="minorHAnsi"/>
          <w:sz w:val="22"/>
          <w:lang w:eastAsia="en-US"/>
        </w:rPr>
        <w:t>Εθνικής Οικονομίας και Οικονομικών</w:t>
      </w:r>
      <w:r w:rsidRPr="00060A53">
        <w:rPr>
          <w:rFonts w:asciiTheme="minorHAnsi" w:hAnsiTheme="minorHAnsi" w:cstheme="minorHAnsi"/>
          <w:sz w:val="22"/>
          <w:lang w:eastAsia="en-US"/>
        </w:rPr>
        <w:t>, Διεύθυνση Δημοσίων Επενδύσεων, Νίκης 5-7, Αθήνα</w:t>
      </w:r>
      <w:r w:rsidRPr="2CF6E03D">
        <w:rPr>
          <w:rFonts w:ascii="Tahoma" w:hAnsi="Tahoma" w:cs="Tahoma"/>
          <w:sz w:val="18"/>
          <w:szCs w:val="18"/>
          <w:lang w:eastAsia="en-US"/>
        </w:rPr>
        <w:t xml:space="preserve"> </w:t>
      </w:r>
      <w:r w:rsidRPr="00060A53">
        <w:rPr>
          <w:rFonts w:asciiTheme="minorHAnsi" w:hAnsiTheme="minorHAnsi" w:cstheme="minorHAnsi"/>
          <w:sz w:val="22"/>
          <w:lang w:eastAsia="en-US"/>
        </w:rPr>
        <w:t>(κοινοποιείται ηλεκτρονικά μέσω του ΟΠΣ)</w:t>
      </w:r>
    </w:p>
    <w:p w14:paraId="71CD6856" w14:textId="2B8AA4DA" w:rsidR="003A6273" w:rsidRPr="00511641" w:rsidRDefault="003A6273" w:rsidP="00B413A0">
      <w:pPr>
        <w:spacing w:before="120" w:after="120" w:line="280" w:lineRule="exact"/>
        <w:ind w:left="357"/>
        <w:contextualSpacing/>
        <w:jc w:val="both"/>
        <w:rPr>
          <w:rFonts w:asciiTheme="minorHAnsi" w:hAnsiTheme="minorHAnsi" w:cstheme="minorHAnsi"/>
          <w:sz w:val="22"/>
          <w:lang w:eastAsia="en-US"/>
        </w:rPr>
      </w:pPr>
    </w:p>
    <w:p w14:paraId="7028AFA3" w14:textId="08066757" w:rsidR="00FB0C19" w:rsidRPr="00511641" w:rsidRDefault="00FB0C19">
      <w:pPr>
        <w:rPr>
          <w:rFonts w:asciiTheme="minorHAnsi" w:hAnsiTheme="minorHAnsi" w:cstheme="minorHAnsi"/>
          <w:b/>
          <w:sz w:val="22"/>
          <w:lang w:eastAsia="en-US"/>
        </w:rPr>
      </w:pPr>
      <w:r w:rsidRPr="00511641">
        <w:rPr>
          <w:rFonts w:asciiTheme="minorHAnsi" w:hAnsiTheme="minorHAnsi" w:cstheme="minorHAnsi"/>
          <w:b/>
          <w:sz w:val="22"/>
          <w:lang w:eastAsia="en-US"/>
        </w:rPr>
        <w:br w:type="page"/>
      </w:r>
    </w:p>
    <w:p w14:paraId="4B2A36E7" w14:textId="77777777" w:rsidR="00174FD9" w:rsidRDefault="00174FD9" w:rsidP="00174FD9">
      <w:pPr>
        <w:rPr>
          <w:rFonts w:ascii="Calibri" w:hAnsi="Calibri" w:cs="Calibri"/>
          <w:b/>
          <w:sz w:val="22"/>
        </w:rPr>
      </w:pPr>
      <w:r>
        <w:rPr>
          <w:rFonts w:ascii="Calibri" w:hAnsi="Calibri" w:cs="Calibri"/>
          <w:b/>
          <w:sz w:val="22"/>
        </w:rPr>
        <w:lastRenderedPageBreak/>
        <w:t>Παράρτημα Ι : ΥΠΟΧΡΕΩΣΕΙΣ ΔΙΚΑΙΟΥΧΩΝ</w:t>
      </w:r>
    </w:p>
    <w:p w14:paraId="2D891B27" w14:textId="77777777" w:rsidR="00174FD9" w:rsidRDefault="00174FD9" w:rsidP="00174FD9">
      <w:pPr>
        <w:rPr>
          <w:rFonts w:ascii="Calibri" w:hAnsi="Calibri" w:cs="Calibri"/>
          <w:b/>
          <w:sz w:val="22"/>
          <w:lang w:eastAsia="en-US"/>
        </w:rPr>
      </w:pPr>
    </w:p>
    <w:p w14:paraId="7FE37BD5" w14:textId="77777777" w:rsidR="00174FD9" w:rsidRDefault="00174FD9" w:rsidP="00174FD9">
      <w:pPr>
        <w:spacing w:after="120"/>
        <w:ind w:left="225" w:right="210"/>
        <w:jc w:val="both"/>
        <w:textAlignment w:val="baseline"/>
        <w:rPr>
          <w:rFonts w:ascii="Calibri" w:hAnsi="Calibri" w:cs="Calibri"/>
          <w:color w:val="000000"/>
          <w:sz w:val="22"/>
          <w:lang w:bidi="he-IL"/>
        </w:rPr>
      </w:pPr>
      <w:r>
        <w:rPr>
          <w:rFonts w:ascii="Calibri" w:hAnsi="Calibri" w:cs="Calibri"/>
          <w:color w:val="000000"/>
          <w:sz w:val="22"/>
          <w:shd w:val="clear" w:color="auto" w:fill="FFFFFF"/>
        </w:rPr>
        <w:t>Ο Δικαιούχος της Πράξης «……………………..» αναλαμβάνει να τηρήσει τις παρακάτω υποχρεώσεις : </w:t>
      </w:r>
      <w:r>
        <w:rPr>
          <w:rFonts w:ascii="Calibri" w:hAnsi="Calibri" w:cs="Calibri"/>
          <w:color w:val="000000"/>
          <w:sz w:val="22"/>
        </w:rPr>
        <w:t> </w:t>
      </w:r>
    </w:p>
    <w:p w14:paraId="5512A452" w14:textId="77777777" w:rsidR="00174FD9" w:rsidRDefault="00174FD9" w:rsidP="00174FD9">
      <w:pPr>
        <w:spacing w:after="120"/>
        <w:ind w:left="225" w:right="210"/>
        <w:jc w:val="both"/>
        <w:textAlignment w:val="baseline"/>
        <w:rPr>
          <w:rFonts w:ascii="Calibri" w:hAnsi="Calibri" w:cs="Calibri"/>
          <w:sz w:val="22"/>
        </w:rPr>
      </w:pPr>
    </w:p>
    <w:p w14:paraId="4736C710" w14:textId="77777777" w:rsidR="00174FD9" w:rsidRDefault="00174FD9" w:rsidP="00174FD9">
      <w:pPr>
        <w:spacing w:after="120"/>
        <w:ind w:left="495" w:right="105" w:hanging="270"/>
        <w:jc w:val="both"/>
        <w:textAlignment w:val="baseline"/>
        <w:rPr>
          <w:rFonts w:ascii="Calibri" w:hAnsi="Calibri" w:cs="Calibri"/>
          <w:sz w:val="22"/>
        </w:rPr>
      </w:pPr>
      <w:r>
        <w:rPr>
          <w:rFonts w:ascii="Calibri" w:hAnsi="Calibri" w:cs="Calibri"/>
          <w:b/>
          <w:bCs/>
          <w:color w:val="000000"/>
          <w:sz w:val="22"/>
          <w:shd w:val="clear" w:color="auto" w:fill="FFFFFF"/>
        </w:rPr>
        <w:t>1.  ΤΗΡΗΣΗ ΚΟΙΝΟΤΙΚΩΝ ΚΑΙ ΕΘΝΙΚΩΝ ΚΑΝΟΝΩΝ  </w:t>
      </w:r>
      <w:r>
        <w:rPr>
          <w:rFonts w:ascii="Calibri" w:hAnsi="Calibri" w:cs="Calibri"/>
          <w:color w:val="000000"/>
          <w:sz w:val="22"/>
        </w:rPr>
        <w:t> </w:t>
      </w:r>
    </w:p>
    <w:p w14:paraId="1B7F9286" w14:textId="77777777" w:rsidR="00174FD9" w:rsidRDefault="00174FD9" w:rsidP="00174FD9">
      <w:pPr>
        <w:numPr>
          <w:ilvl w:val="0"/>
          <w:numId w:val="16"/>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τηρεί την Κοινοτική και Εθνική Νομοθεσία κατά την εκτέλεση της πράξης και ιδίως όσον αφορά τις δημόσιες συμβάσεις έργων, μελετών, προμηθειών και υπηρεσιών και την απασχόληση προσωπικού, τις κρατικές ενισχύσεις, την ισότητα μεταξύ ανδρών και γυναικών, τη μη διάκριση,  την προσβασιμότητα Ατόμων με Αναπηρίες, και τα Θεμελιώδη Δικαιώματα του ανθρώπου σύμφωνα με τον Χάρτη Θεμελιωδών Δικαιωμάτων της Ευρωπαϊκής Ένωσης.  </w:t>
      </w:r>
    </w:p>
    <w:p w14:paraId="0824CCC4" w14:textId="77777777" w:rsidR="00174FD9" w:rsidRDefault="00174FD9" w:rsidP="00174FD9">
      <w:pPr>
        <w:spacing w:after="120"/>
        <w:ind w:left="851"/>
        <w:jc w:val="both"/>
        <w:textAlignment w:val="baseline"/>
        <w:rPr>
          <w:rFonts w:ascii="Calibri" w:hAnsi="Calibri" w:cs="Calibri"/>
          <w:color w:val="000000"/>
          <w:sz w:val="22"/>
          <w:shd w:val="clear" w:color="auto" w:fill="FFFFFF"/>
        </w:rPr>
      </w:pPr>
    </w:p>
    <w:p w14:paraId="06D02385" w14:textId="77777777" w:rsidR="00174FD9" w:rsidRDefault="00174FD9" w:rsidP="00174FD9">
      <w:pPr>
        <w:spacing w:after="120"/>
        <w:ind w:left="495" w:right="105" w:hanging="270"/>
        <w:jc w:val="both"/>
        <w:textAlignment w:val="baseline"/>
        <w:rPr>
          <w:rFonts w:ascii="Calibri" w:hAnsi="Calibri" w:cs="Calibri"/>
          <w:b/>
          <w:bCs/>
          <w:color w:val="000000"/>
          <w:sz w:val="22"/>
          <w:shd w:val="clear" w:color="auto" w:fill="FFFFFF"/>
        </w:rPr>
      </w:pPr>
      <w:r>
        <w:rPr>
          <w:rFonts w:ascii="Calibri" w:hAnsi="Calibri" w:cs="Calibri"/>
          <w:b/>
          <w:bCs/>
          <w:color w:val="000000"/>
          <w:sz w:val="22"/>
          <w:shd w:val="clear" w:color="auto" w:fill="FFFFFF"/>
        </w:rPr>
        <w:t>2.  ΥΛΟΠΟΙΗΣΗ ΠΡΑΞΗΣ   </w:t>
      </w:r>
    </w:p>
    <w:p w14:paraId="79EF4E26" w14:textId="77777777" w:rsidR="00174FD9" w:rsidRDefault="00174FD9" w:rsidP="00174FD9">
      <w:pPr>
        <w:numPr>
          <w:ilvl w:val="0"/>
          <w:numId w:val="17"/>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Να τηρεί τα χρονοδιαγράμματα υλοποίησης της πράξης, όπως αυτά αποτυπώνονται στην απόφαση ένταξης της πράξης, καθώς και να τηρεί την προθεσμία ενεργοποίησης του/των </w:t>
      </w:r>
      <w:proofErr w:type="spellStart"/>
      <w:r>
        <w:rPr>
          <w:rFonts w:ascii="Calibri" w:hAnsi="Calibri" w:cs="Calibri"/>
          <w:color w:val="000000"/>
          <w:sz w:val="22"/>
          <w:shd w:val="clear" w:color="auto" w:fill="FFFFFF"/>
        </w:rPr>
        <w:t>υποέργων</w:t>
      </w:r>
      <w:proofErr w:type="spellEnd"/>
      <w:r>
        <w:rPr>
          <w:rFonts w:ascii="Calibri" w:hAnsi="Calibri" w:cs="Calibri"/>
          <w:color w:val="000000"/>
          <w:sz w:val="22"/>
          <w:shd w:val="clear" w:color="auto" w:fill="FFFFFF"/>
        </w:rPr>
        <w:t xml:space="preserve"> τα οποία θεωρούνται κρίσιμα για την υλοποίηση της πράξης και για τα οποία η Διαχειριστική Αρχή/Ενδιάμεσος Φορέας (ΔΑ/ΕΦ) έχει ορίσει προθεσμία για την ενεργοποίησή τους.</w:t>
      </w:r>
    </w:p>
    <w:p w14:paraId="6C9607C8" w14:textId="77777777" w:rsidR="00174FD9" w:rsidRDefault="00174FD9" w:rsidP="00174FD9">
      <w:pPr>
        <w:numPr>
          <w:ilvl w:val="0"/>
          <w:numId w:val="17"/>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Τυχόν αποκλίσεις από τους όρους της απόφασης ένταξης ή του χρονικού προγραμματισμού της εκτέλεσης του/των </w:t>
      </w:r>
      <w:proofErr w:type="spellStart"/>
      <w:r>
        <w:rPr>
          <w:rFonts w:ascii="Calibri" w:hAnsi="Calibri" w:cs="Calibri"/>
          <w:color w:val="000000"/>
          <w:sz w:val="22"/>
          <w:shd w:val="clear" w:color="auto" w:fill="FFFFFF"/>
        </w:rPr>
        <w:t>υποέργου</w:t>
      </w:r>
      <w:proofErr w:type="spellEnd"/>
      <w:r>
        <w:rPr>
          <w:rFonts w:ascii="Calibri" w:hAnsi="Calibri" w:cs="Calibri"/>
          <w:color w:val="000000"/>
          <w:sz w:val="22"/>
          <w:shd w:val="clear" w:color="auto" w:fill="FFFFFF"/>
        </w:rPr>
        <w:t>/ων, όπως προσδιορίζεται στην απόφαση ένταξης της πράξης δύναται να επιφέρει την επιβολή λήψης διορθωτικών μέτρων εντός συγκεκριμένων προθεσμιών αλλά και την ανάκληση της απόφασης ένταξης της πράξης, εφόσον οι εν λόγω αποκλίσεις κριθούν αδικαιολόγητες ή δεν υλοποιηθούν τα διορθωτικά μέτρα εντός της ταχθείσας περιόδου συμμόρφωσης.   </w:t>
      </w:r>
    </w:p>
    <w:p w14:paraId="52B566C9" w14:textId="77777777" w:rsidR="00174FD9" w:rsidRDefault="00174FD9" w:rsidP="00174FD9">
      <w:pPr>
        <w:numPr>
          <w:ilvl w:val="0"/>
          <w:numId w:val="17"/>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διασφαλίζει το λειτουργικό αποτέλεσμα της πράξης, λαμβάνοντας όλα τα απαραίτητα μέτρα για το σκοπό αυτό.   </w:t>
      </w:r>
    </w:p>
    <w:p w14:paraId="143512DA" w14:textId="77777777" w:rsidR="00174FD9" w:rsidRDefault="00174FD9" w:rsidP="00174FD9">
      <w:pPr>
        <w:numPr>
          <w:ilvl w:val="0"/>
          <w:numId w:val="17"/>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διασφαλίζει τη λειτουργία και συντήρηση της πράξης επένδυσης σε υποδομές ή παραγωγική επένδυση, λαμβάνοντας όλα τα απαραίτητα μέτρα,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  </w:t>
      </w:r>
    </w:p>
    <w:p w14:paraId="5320E2E7" w14:textId="77777777" w:rsidR="00174FD9" w:rsidRDefault="00174FD9" w:rsidP="00174FD9">
      <w:pPr>
        <w:numPr>
          <w:ilvl w:val="0"/>
          <w:numId w:val="17"/>
        </w:numPr>
        <w:tabs>
          <w:tab w:val="num" w:pos="851"/>
        </w:tabs>
        <w:spacing w:after="120"/>
        <w:jc w:val="both"/>
        <w:textAlignment w:val="baseline"/>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Να λαμβάνει έγκριση από τη ΔΑ/ΕΦ για τις διαδικασίες της διακήρυξης, ανάθεσης και εκτέλεσης / τροποποίησης δημοσίων συμβάσεων.</w:t>
      </w:r>
    </w:p>
    <w:p w14:paraId="2FAD8A1E" w14:textId="77777777" w:rsidR="00174FD9" w:rsidRDefault="00174FD9" w:rsidP="00174FD9">
      <w:pPr>
        <w:numPr>
          <w:ilvl w:val="0"/>
          <w:numId w:val="17"/>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Να υποβάλλει αίτημα εξέτασης στη ΔΑ/ΕΦ για τροποποίηση του Τεχνικού Παραρτήματος Υλοποίησης </w:t>
      </w:r>
      <w:proofErr w:type="spellStart"/>
      <w:r>
        <w:rPr>
          <w:rFonts w:ascii="Calibri" w:hAnsi="Calibri" w:cs="Calibri"/>
          <w:color w:val="000000"/>
          <w:sz w:val="22"/>
          <w:shd w:val="clear" w:color="auto" w:fill="FFFFFF"/>
        </w:rPr>
        <w:t>Υποέργου</w:t>
      </w:r>
      <w:proofErr w:type="spellEnd"/>
      <w:r>
        <w:rPr>
          <w:rFonts w:ascii="Calibri" w:hAnsi="Calibri" w:cs="Calibri"/>
          <w:color w:val="000000"/>
          <w:sz w:val="22"/>
          <w:shd w:val="clear" w:color="auto" w:fill="FFFFFF"/>
        </w:rPr>
        <w:t xml:space="preserve"> με Ίδια Μέσα και να λαμβάνει την έγκρισή του. </w:t>
      </w:r>
    </w:p>
    <w:p w14:paraId="2F985E57" w14:textId="77777777" w:rsidR="00174FD9" w:rsidRDefault="00174FD9" w:rsidP="00174FD9">
      <w:pPr>
        <w:numPr>
          <w:ilvl w:val="0"/>
          <w:numId w:val="17"/>
        </w:numPr>
        <w:tabs>
          <w:tab w:val="num" w:pos="851"/>
        </w:tabs>
        <w:spacing w:after="120"/>
        <w:jc w:val="both"/>
        <w:textAlignment w:val="baseline"/>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Να ενημερώνει έγκαιρα την ΔΑ/ΕΦ σχετικά με την εξέλιξη της πράξης και να αποστέλλει όλα τα σχετικά έγγραφα που αφορούν στη φυσική και οικονομική υλοποίηση της πράξης έως και την ολοκλήρωσή της, σύμφωνα με τις διαδικασίες του συστήματος διαχείρισης και ελέγχου.   </w:t>
      </w:r>
    </w:p>
    <w:p w14:paraId="0368075A" w14:textId="77777777" w:rsidR="00174FD9" w:rsidRDefault="00174FD9" w:rsidP="00174FD9">
      <w:pPr>
        <w:numPr>
          <w:ilvl w:val="0"/>
          <w:numId w:val="17"/>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Να πραγματοποιεί όλες τις απαραίτητες ενέργειες, για την ενημέρωση του ΟΠΣ με τα δεδομένα και έγγραφα της πράξης που υλοποιεί και ειδικότερα τα δεδομένα και έγγραφα προγραμματισμού και υλοποίησης, τα δεδομένα χρηματοοικονομικής διαχείρισης, παρακολούθησης του φυσικού και οικονομικού αντικειμένου και δεικτών, </w:t>
      </w:r>
      <w:r>
        <w:rPr>
          <w:rFonts w:ascii="Calibri" w:hAnsi="Calibri" w:cs="Calibri"/>
          <w:color w:val="000000"/>
          <w:sz w:val="22"/>
          <w:shd w:val="clear" w:color="auto" w:fill="FFFFFF"/>
        </w:rPr>
        <w:lastRenderedPageBreak/>
        <w:t>επαληθεύσεων και ελέγχων, αξιολόγησης πράξεων και γενικότερα τα δεδομένα που διασφαλίζουν τη διαδρομή ελέγχου της πράξης.  </w:t>
      </w:r>
    </w:p>
    <w:p w14:paraId="48EEAFB5" w14:textId="77777777" w:rsidR="00174FD9" w:rsidRDefault="00174FD9" w:rsidP="00174FD9">
      <w:pPr>
        <w:numPr>
          <w:ilvl w:val="0"/>
          <w:numId w:val="17"/>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διασφαλίζει την ακρίβεια, την ποιότητα και πληρότητα των στοιχείων που υποβάλλει στο ΟΠΣ, σύμφωνα με το χρονικό πλαίσιο που προβλέπεται στις σχετικές διατάξεις και να πραγματοποιεί διασύνδεση των Πληροφοριακών Συστημάτων του με το ΟΠΣ για την αυτόματη υποβολή στοιχείων, εφόσον απαιτείται.  </w:t>
      </w:r>
    </w:p>
    <w:p w14:paraId="07D78C72" w14:textId="77777777" w:rsidR="00174FD9" w:rsidRDefault="00174FD9" w:rsidP="00174FD9">
      <w:pPr>
        <w:numPr>
          <w:ilvl w:val="0"/>
          <w:numId w:val="17"/>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Να εφαρμόζει τις διαδικασίες για τη συλλογή, επεξεργασία, αποθήκευση και μεταβίβαση των δεδομένων δεικτών των πράξεων, σύμφωνα με τα όσα ορίζονται στα αντίστοιχα Δελτία Ταυτότητας Δεικτών και τις οδηγίες της ΔΑ/ΕΦ. Τα δεδομένα δεικτών, κατά περίπτωση </w:t>
      </w:r>
      <w:proofErr w:type="spellStart"/>
      <w:r>
        <w:rPr>
          <w:rFonts w:ascii="Calibri" w:hAnsi="Calibri" w:cs="Calibri"/>
          <w:color w:val="000000"/>
          <w:sz w:val="22"/>
          <w:shd w:val="clear" w:color="auto" w:fill="FFFFFF"/>
        </w:rPr>
        <w:t>απολογίζουν</w:t>
      </w:r>
      <w:proofErr w:type="spellEnd"/>
      <w:r>
        <w:rPr>
          <w:rFonts w:ascii="Calibri" w:hAnsi="Calibri" w:cs="Calibri"/>
          <w:color w:val="000000"/>
          <w:sz w:val="22"/>
          <w:shd w:val="clear" w:color="auto" w:fill="FFFFFF"/>
        </w:rPr>
        <w:t xml:space="preserve"> ανά φύλο (άνδρες-γυναίκες).   </w:t>
      </w:r>
    </w:p>
    <w:p w14:paraId="7333B525" w14:textId="77777777" w:rsidR="00174FD9" w:rsidRDefault="00174FD9" w:rsidP="00174FD9">
      <w:pPr>
        <w:numPr>
          <w:ilvl w:val="0"/>
          <w:numId w:val="17"/>
        </w:numPr>
        <w:tabs>
          <w:tab w:val="num" w:pos="851"/>
        </w:tabs>
        <w:spacing w:after="120"/>
        <w:jc w:val="both"/>
        <w:textAlignment w:val="baseline"/>
        <w:rPr>
          <w:rFonts w:ascii="Calibri" w:hAnsi="Calibri" w:cs="Calibri"/>
          <w:color w:val="000000"/>
          <w:sz w:val="22"/>
          <w:shd w:val="clear" w:color="auto" w:fill="FFFFFF"/>
        </w:rPr>
      </w:pPr>
      <w:r>
        <w:rPr>
          <w:rFonts w:ascii="Calibri" w:hAnsi="Calibri" w:cs="Arial"/>
          <w:color w:val="000000"/>
          <w:sz w:val="22"/>
          <w:szCs w:val="22"/>
          <w:shd w:val="clear" w:color="auto" w:fill="FFFFFF"/>
        </w:rPr>
        <w:t>Να σέβεται τα θεμελιώδη δικαιώματα και να τηρεί τις αρχές που αναγνωρίζονται ιδίως από τον Χάρτη Θεμελιωδών Δικαιωμάτων της Ευρωπαϊκής Ένωσης.   </w:t>
      </w:r>
    </w:p>
    <w:p w14:paraId="21B95470" w14:textId="77777777" w:rsidR="00174FD9" w:rsidRDefault="00174FD9" w:rsidP="00174FD9">
      <w:pPr>
        <w:spacing w:after="120"/>
        <w:jc w:val="both"/>
        <w:textAlignment w:val="baseline"/>
        <w:rPr>
          <w:rFonts w:ascii="Calibri" w:hAnsi="Calibri" w:cs="Calibri"/>
          <w:color w:val="000000"/>
          <w:sz w:val="22"/>
          <w:shd w:val="clear" w:color="auto" w:fill="FFFFFF"/>
        </w:rPr>
      </w:pPr>
    </w:p>
    <w:p w14:paraId="5DE91A3D" w14:textId="77777777" w:rsidR="00174FD9" w:rsidRDefault="00174FD9" w:rsidP="00174FD9">
      <w:pPr>
        <w:spacing w:after="120"/>
        <w:ind w:left="465" w:right="135" w:hanging="360"/>
        <w:jc w:val="both"/>
        <w:textAlignment w:val="baseline"/>
        <w:rPr>
          <w:rFonts w:ascii="Calibri" w:hAnsi="Calibri" w:cs="Calibri"/>
          <w:sz w:val="22"/>
        </w:rPr>
      </w:pPr>
      <w:r>
        <w:rPr>
          <w:rFonts w:ascii="Calibri" w:hAnsi="Calibri" w:cs="Calibri"/>
          <w:b/>
          <w:bCs/>
          <w:color w:val="000000"/>
          <w:sz w:val="22"/>
          <w:shd w:val="clear" w:color="auto" w:fill="FFFFFF"/>
        </w:rPr>
        <w:t>3.    ΠΡΟΣΤΑΣΙΑ ΘΕΜΕΛΙΩΔΩΝ ΔΙΚΑΙΩΜΑΤΩΝ </w:t>
      </w:r>
      <w:r>
        <w:rPr>
          <w:rFonts w:ascii="Calibri" w:hAnsi="Calibri" w:cs="Calibri"/>
          <w:color w:val="000000"/>
          <w:sz w:val="22"/>
        </w:rPr>
        <w:t> </w:t>
      </w:r>
    </w:p>
    <w:p w14:paraId="52A06FEC"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Οι πράξεις των δικαιούχων θα πρέπει να εναρμονίζονται με τον Χάρτη Θεμελιωδών Δικαιωμάτων της Ευρωπαϊκής Ένωσης. Ιδιαίτερα θα πρέπει να διασφαλίζεται: </w:t>
      </w:r>
      <w:r>
        <w:rPr>
          <w:rFonts w:ascii="Calibri" w:hAnsi="Calibri" w:cs="Calibri"/>
          <w:color w:val="000000"/>
          <w:sz w:val="22"/>
        </w:rPr>
        <w:t> </w:t>
      </w:r>
    </w:p>
    <w:p w14:paraId="6FF2A1CC"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 xml:space="preserve">(α) η προάσπιση και προαγωγή της ισότητας μεταξύ ανδρών και γυναικών. Η πράξη δεν θα πρέπει να έχει διαφορετικό αντίκτυπο στις γυναίκες και στους άντρες. Σημειώνεται ότι η αρχή της ισότητας δεν αποκλείει τη διατήρηση ή τη θέσπιση μέτρων που προβλέπουν ειδικά πλεονεκτήματα υπέρ του </w:t>
      </w:r>
      <w:proofErr w:type="spellStart"/>
      <w:r>
        <w:rPr>
          <w:rFonts w:ascii="Calibri" w:hAnsi="Calibri" w:cs="Calibri"/>
          <w:color w:val="000000"/>
          <w:sz w:val="22"/>
          <w:shd w:val="clear" w:color="auto" w:fill="FFFFFF"/>
        </w:rPr>
        <w:t>υποεκπροσωπούμενου</w:t>
      </w:r>
      <w:proofErr w:type="spellEnd"/>
      <w:r>
        <w:rPr>
          <w:rFonts w:ascii="Calibri" w:hAnsi="Calibri" w:cs="Calibri"/>
          <w:color w:val="000000"/>
          <w:sz w:val="22"/>
          <w:shd w:val="clear" w:color="auto" w:fill="FFFFFF"/>
        </w:rPr>
        <w:t xml:space="preserve"> φύλου. </w:t>
      </w:r>
      <w:r>
        <w:rPr>
          <w:rFonts w:ascii="Calibri" w:hAnsi="Calibri" w:cs="Calibri"/>
          <w:color w:val="000000"/>
          <w:sz w:val="22"/>
        </w:rPr>
        <w:t> </w:t>
      </w:r>
    </w:p>
    <w:p w14:paraId="4A3612FC"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 xml:space="preserve">(β) η αποτροπή κάθε διάκρισης λόγω φύλου, φυλετικής ή </w:t>
      </w:r>
      <w:proofErr w:type="spellStart"/>
      <w:r>
        <w:rPr>
          <w:rFonts w:ascii="Calibri" w:hAnsi="Calibri" w:cs="Calibri"/>
          <w:color w:val="000000"/>
          <w:sz w:val="22"/>
          <w:shd w:val="clear" w:color="auto" w:fill="FFFFFF"/>
        </w:rPr>
        <w:t>εθνοτικής</w:t>
      </w:r>
      <w:proofErr w:type="spellEnd"/>
      <w:r>
        <w:rPr>
          <w:rFonts w:ascii="Calibri" w:hAnsi="Calibri" w:cs="Calibri"/>
          <w:color w:val="000000"/>
          <w:sz w:val="22"/>
          <w:shd w:val="clear" w:color="auto" w:fill="FFFFFF"/>
        </w:rPr>
        <w:t xml:space="preserve"> καταγωγής, θρησκείας ή πεποιθήσεων, αναπηρίας, ηλικίας ή γενετήσιου προσανατολισμού κλπ.  </w:t>
      </w:r>
      <w:r>
        <w:rPr>
          <w:rFonts w:ascii="Calibri" w:hAnsi="Calibri" w:cs="Calibri"/>
          <w:color w:val="000000"/>
          <w:sz w:val="22"/>
        </w:rPr>
        <w:t> </w:t>
      </w:r>
    </w:p>
    <w:p w14:paraId="17831B66"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(γ) η εξασφάλιση αξιοπρεπούς διαβίωσης. Η πράξη θα πρέπει να είναι συμβατή με τα προβλεπόμενα στον Χάρτη Θεμελιωδών Δικαιωμάτων ότι (i) κάθε πρόσωπο που διαμένει και διακινείται νομίμως εντός της Ένωσης έχει δικαίωμα στις παροχές κοινωνικής ασφάλισης και στα κοινωνικά πλεονεκτήματα, σύμφωνα με το δίκαιο της Ένωσης και τις εθνικές νομοθεσίες και πρακτικές, και (</w:t>
      </w:r>
      <w:proofErr w:type="spellStart"/>
      <w:r>
        <w:rPr>
          <w:rFonts w:ascii="Calibri" w:hAnsi="Calibri" w:cs="Calibri"/>
          <w:color w:val="000000"/>
          <w:sz w:val="22"/>
          <w:shd w:val="clear" w:color="auto" w:fill="FFFFFF"/>
        </w:rPr>
        <w:t>ii</w:t>
      </w:r>
      <w:proofErr w:type="spellEnd"/>
      <w:r>
        <w:rPr>
          <w:rFonts w:ascii="Calibri" w:hAnsi="Calibri" w:cs="Calibri"/>
          <w:color w:val="000000"/>
          <w:sz w:val="22"/>
          <w:shd w:val="clear" w:color="auto" w:fill="FFFFFF"/>
        </w:rPr>
        <w:t>) προκειμένου να καταπολεμηθεί ο κοινωνικός αποκλεισμός και η φτώχεια, αναγνωρίζεται και γίνεται σεβαστό το δικαίωμα κοινωνικής αρωγής και στεγαστικής βοήθειας προς εξασφάλιση αξιοπρεπούς διαβίωσης σε όλους όσους δεν διαθέτουν επαρκείς πόρους, σύμφωνα με τους κανόνες που ορίζονται στο δίκαιο της Ένωσης και τις εθνικές νομοθεσίες και πρακτικές. </w:t>
      </w:r>
      <w:r>
        <w:rPr>
          <w:rFonts w:ascii="Calibri" w:hAnsi="Calibri" w:cs="Calibri"/>
          <w:color w:val="000000"/>
          <w:sz w:val="22"/>
        </w:rPr>
        <w:t> </w:t>
      </w:r>
    </w:p>
    <w:p w14:paraId="1BBEE755"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(δ) διασφάλιση λοιπών θεμάτων. Η υλοποίηση της Πράξης θα πρέπει να είναι απόλυτα συμβατή με τα προβλεπόμενα στον Χάρτη Θεμελιωδών Δικαιωμάτων της Ε.Ε. όσον αφορά στη διασφάλιση των ακόλουθων και την αποτροπή κάθε κινδύνου για τα ακόλουθα:  </w:t>
      </w:r>
      <w:r>
        <w:rPr>
          <w:rFonts w:ascii="Calibri" w:hAnsi="Calibri" w:cs="Calibri"/>
          <w:color w:val="000000"/>
          <w:sz w:val="22"/>
        </w:rPr>
        <w:t> </w:t>
      </w:r>
    </w:p>
    <w:p w14:paraId="05BD621A"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 Ανθρώπινη αξιοπρέπεια, δικαίωμα στη ζωή κάθε ανθρώπου, δικαίωμα στην ακεραιότητα του προσώπου.  </w:t>
      </w:r>
      <w:r>
        <w:rPr>
          <w:rFonts w:ascii="Calibri" w:hAnsi="Calibri" w:cs="Calibri"/>
          <w:color w:val="000000"/>
          <w:sz w:val="22"/>
        </w:rPr>
        <w:t> </w:t>
      </w:r>
    </w:p>
    <w:p w14:paraId="4D693817"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 Απαγόρευση των βασανιστηρίων και των απάνθρωπων ή εξευτελιστικών ποινών ή μεταχείρισης, απαγόρευση της δουλείας και της αναγκαστικής εργασίας. </w:t>
      </w:r>
      <w:r>
        <w:rPr>
          <w:rFonts w:ascii="Calibri" w:hAnsi="Calibri" w:cs="Calibri"/>
          <w:color w:val="000000"/>
          <w:sz w:val="22"/>
        </w:rPr>
        <w:t> </w:t>
      </w:r>
    </w:p>
    <w:p w14:paraId="5899B07B"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 Δικαίωμα Ασύλου, και  απαγόρευση ομαδικών απελάσεων και απαγόρευση απομάκρυνσης ατόμου ή απέλασης ή έκδοσης προς κράτος όπου διατρέχει σοβαρό κίνδυνο να του επιβληθεί η ποινή του θανάτου ή να υποβληθεί σε βασανιστήρια ή άλλη απάνθρωπη ή εξευτελιστική ποινή ή μεταχείριση. </w:t>
      </w:r>
      <w:r>
        <w:rPr>
          <w:rFonts w:ascii="Calibri" w:hAnsi="Calibri" w:cs="Calibri"/>
          <w:color w:val="000000"/>
          <w:sz w:val="22"/>
        </w:rPr>
        <w:t> </w:t>
      </w:r>
    </w:p>
    <w:p w14:paraId="1B144EA1"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 Διασφάλιση της προστασίας σε περίπτωση απομάκρυνσης, απέλασης και έκδοσης. </w:t>
      </w:r>
      <w:r>
        <w:rPr>
          <w:rFonts w:ascii="Calibri" w:hAnsi="Calibri" w:cs="Calibri"/>
          <w:color w:val="000000"/>
          <w:sz w:val="22"/>
        </w:rPr>
        <w:t> </w:t>
      </w:r>
    </w:p>
    <w:p w14:paraId="75193833"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lastRenderedPageBreak/>
        <w:t>- Διασφάλιση της διπλωματικής και προξενικής προστασίας στο έδαφος τρίτων χωρών (που δεν ανήκουν στην Ευρωπαϊκή Ένωση), όταν η δική τους χώρα δεν διαθέτει διπλωματική αντιπροσωπεία σε αυτές τις τρίτες χώρες, στον ίδιο βαθμό που απολαύουν των αντίστοιχων δικαιωμάτων οι υπήκοοι του εν λόγω κράτους μέλους. </w:t>
      </w:r>
      <w:r>
        <w:rPr>
          <w:rFonts w:ascii="Calibri" w:hAnsi="Calibri" w:cs="Calibri"/>
          <w:color w:val="000000"/>
          <w:sz w:val="22"/>
        </w:rPr>
        <w:t> </w:t>
      </w:r>
    </w:p>
    <w:p w14:paraId="638DE1D4" w14:textId="77777777" w:rsidR="00174FD9" w:rsidRDefault="00174FD9" w:rsidP="00174FD9">
      <w:pPr>
        <w:spacing w:after="120"/>
        <w:ind w:left="465" w:right="135"/>
        <w:jc w:val="both"/>
        <w:textAlignment w:val="baseline"/>
        <w:rPr>
          <w:rFonts w:ascii="Calibri" w:hAnsi="Calibri" w:cs="Calibri"/>
          <w:sz w:val="22"/>
        </w:rPr>
      </w:pPr>
      <w:r>
        <w:rPr>
          <w:rFonts w:ascii="Calibri" w:hAnsi="Calibri" w:cs="Calibri"/>
          <w:color w:val="000000"/>
          <w:sz w:val="22"/>
          <w:shd w:val="clear" w:color="auto" w:fill="FFFFFF"/>
        </w:rPr>
        <w:t>- Δικαίωμα πραγματικής προσφυγής και αμερόληπτου δικαστηρίου. </w:t>
      </w:r>
      <w:r>
        <w:rPr>
          <w:rFonts w:ascii="Calibri" w:hAnsi="Calibri" w:cs="Calibri"/>
          <w:color w:val="000000"/>
          <w:sz w:val="22"/>
        </w:rPr>
        <w:t> </w:t>
      </w:r>
    </w:p>
    <w:p w14:paraId="551D7208" w14:textId="77777777" w:rsidR="00174FD9" w:rsidRDefault="00174FD9" w:rsidP="00174FD9">
      <w:pPr>
        <w:spacing w:after="120"/>
        <w:ind w:left="465" w:right="13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(δ) η εξασφάλιση της προσβασιμότητας των ατόμων με αναπηρία. Η πράξη θα πρέπει να διασφαλίζει την προσβασιμότητα των ατόμων με αναπηρία σύμφωνα με το ισχύον θεσμικό πλαίσιο. Σε περίπτωση κατά την οποία μία πράξη έχει ήδη </w:t>
      </w:r>
      <w:proofErr w:type="spellStart"/>
      <w:r>
        <w:rPr>
          <w:rFonts w:ascii="Calibri" w:hAnsi="Calibri" w:cs="Calibri"/>
          <w:color w:val="000000"/>
          <w:sz w:val="22"/>
          <w:shd w:val="clear" w:color="auto" w:fill="FFFFFF"/>
        </w:rPr>
        <w:t>συμβασιοποιηθεί</w:t>
      </w:r>
      <w:proofErr w:type="spellEnd"/>
      <w:r>
        <w:rPr>
          <w:rFonts w:ascii="Calibri" w:hAnsi="Calibri" w:cs="Calibri"/>
          <w:color w:val="000000"/>
          <w:sz w:val="22"/>
          <w:shd w:val="clear" w:color="auto" w:fill="FFFFFF"/>
        </w:rPr>
        <w:t xml:space="preserve"> και δεν έχει γίνει πρόβλεψη για τα ΑΜΕΑ, εφόσον απαιτείται από τη φύση της πράξης και την κείμενη νομοθεσία, θα πρέπει να τεκμηριώνεται ότι ο δυνητικός δικαιούχος θα αναλάβει όλες τις δαπάνες προσαρμογής για εξασφάλιση προσβασιμότητας για ΑΜΕΑ με δικά του έξοδα. </w:t>
      </w:r>
    </w:p>
    <w:p w14:paraId="65AC8BF3" w14:textId="77777777" w:rsidR="00174FD9" w:rsidRDefault="00174FD9" w:rsidP="00174FD9">
      <w:pPr>
        <w:spacing w:after="120"/>
        <w:ind w:left="465" w:right="135"/>
        <w:jc w:val="both"/>
        <w:textAlignment w:val="baseline"/>
        <w:rPr>
          <w:rFonts w:ascii="Calibri" w:hAnsi="Calibri" w:cs="Calibri"/>
          <w:sz w:val="22"/>
        </w:rPr>
      </w:pPr>
    </w:p>
    <w:p w14:paraId="2781CA76" w14:textId="77777777" w:rsidR="00174FD9" w:rsidRDefault="00174FD9" w:rsidP="00174FD9">
      <w:pPr>
        <w:spacing w:after="120"/>
        <w:ind w:left="465" w:right="135" w:hanging="360"/>
        <w:jc w:val="both"/>
        <w:textAlignment w:val="baseline"/>
        <w:rPr>
          <w:rFonts w:ascii="Calibri" w:hAnsi="Calibri" w:cs="Calibri"/>
          <w:sz w:val="22"/>
        </w:rPr>
      </w:pPr>
      <w:r>
        <w:rPr>
          <w:rFonts w:ascii="Calibri" w:hAnsi="Calibri" w:cs="Calibri"/>
          <w:b/>
          <w:bCs/>
          <w:color w:val="000000"/>
          <w:sz w:val="22"/>
          <w:shd w:val="clear" w:color="auto" w:fill="FFFFFF"/>
        </w:rPr>
        <w:t>4.    ΠΡΟΣΤΑΣΙΑ ΠΡΟΣΩΠΙΚΩΝ ΔΕΔΟΜΕΝΩΝ </w:t>
      </w:r>
      <w:r>
        <w:rPr>
          <w:rFonts w:ascii="Calibri" w:hAnsi="Calibri" w:cs="Calibri"/>
          <w:color w:val="000000"/>
          <w:sz w:val="22"/>
        </w:rPr>
        <w:t> </w:t>
      </w:r>
    </w:p>
    <w:p w14:paraId="3940DAE6" w14:textId="77777777" w:rsidR="00174FD9" w:rsidRDefault="00174FD9" w:rsidP="00174FD9">
      <w:pPr>
        <w:tabs>
          <w:tab w:val="left" w:pos="426"/>
        </w:tabs>
        <w:spacing w:after="120"/>
        <w:ind w:left="465" w:right="135" w:hanging="39"/>
        <w:jc w:val="both"/>
        <w:textAlignment w:val="baseline"/>
        <w:rPr>
          <w:rFonts w:ascii="Calibri" w:hAnsi="Calibri" w:cs="Calibri"/>
          <w:sz w:val="22"/>
        </w:rPr>
      </w:pPr>
      <w:r>
        <w:rPr>
          <w:rFonts w:ascii="Calibri" w:hAnsi="Calibri" w:cs="Calibri"/>
          <w:color w:val="000000"/>
          <w:sz w:val="22"/>
          <w:shd w:val="clear" w:color="auto" w:fill="FFFFFF"/>
        </w:rPr>
        <w:t>Όταν ο δικαιούχος υπέχει θέση «Εκτελούντος την Επεξεργασία» οφείλει: </w:t>
      </w:r>
      <w:r>
        <w:rPr>
          <w:rFonts w:ascii="Calibri" w:hAnsi="Calibri" w:cs="Calibri"/>
          <w:color w:val="000000"/>
          <w:sz w:val="22"/>
        </w:rPr>
        <w:t> </w:t>
      </w:r>
    </w:p>
    <w:p w14:paraId="081A6EB8" w14:textId="77777777" w:rsidR="00174FD9" w:rsidRDefault="00174FD9" w:rsidP="00174FD9">
      <w:pPr>
        <w:numPr>
          <w:ilvl w:val="0"/>
          <w:numId w:val="18"/>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Να είναι σε γνώση του και να συμμορφώνεται με την ισχύουσα </w:t>
      </w:r>
      <w:proofErr w:type="spellStart"/>
      <w:r>
        <w:rPr>
          <w:rFonts w:ascii="Calibri" w:hAnsi="Calibri" w:cs="Calibri"/>
          <w:sz w:val="22"/>
        </w:rPr>
        <w:t>ενωσιακή</w:t>
      </w:r>
      <w:proofErr w:type="spellEnd"/>
      <w:r>
        <w:rPr>
          <w:rFonts w:ascii="Calibri" w:hAnsi="Calibri" w:cs="Calibri"/>
          <w:color w:val="000000"/>
          <w:sz w:val="22"/>
          <w:shd w:val="clear" w:color="auto" w:fill="FFFFFF"/>
        </w:rPr>
        <w:t xml:space="preserve"> και κοινοτική νομοθεσία και ειδικότερα: τον Καν. 679/2016 «Γενικός Κανονισμός για την Προστασία Δεδομένων», τον ν. 4624/2019 (Α’ 137 «Αρχή Προστασίας Δεδομένων Προσωπικού Χαρακτήρα, μέτρα εφαρμογής του Καν. (ΕΕ) 2016/679 για την προστασία των φυσικών προσώπων έναντι της επεξεργασίας δεδομένων προσωπικού χαρακτήρα, ενσωμάτωση στην εθνική νομοθεσία της Οδηγίας (ΕΕ) 2016/680 και άλλες διατάξεις και τις σχετικές οδηγίες και αποφάσεις της Αρχής Προστασίας Δεδομένων Προσωπικού Χαρακτήρα.  </w:t>
      </w:r>
    </w:p>
    <w:p w14:paraId="79162F0E" w14:textId="77777777" w:rsidR="00174FD9" w:rsidRDefault="00174FD9" w:rsidP="00174FD9">
      <w:pPr>
        <w:numPr>
          <w:ilvl w:val="0"/>
          <w:numId w:val="18"/>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αναλάβει πλήρως τις υποχρεώσεις που απορρέουν, όσον αφορά στην προστασία και ασφάλεια των δεδομένων προσωπικού χαρακτήρα που τυχόν θα υποβάλλει σε επεξεργασία ή/και περιέλθουν καθ’ οιανδήποτε τρόπο σε γνώση του κατά την εκπλήρωση των καθηκόντων του και να συμμορφώνεται πλήρως προς τις οδηγίες και υποχρεώσεις που θέτει ο «Υπεύθυνος Επεξεργασίας».  </w:t>
      </w:r>
    </w:p>
    <w:p w14:paraId="63181E5A" w14:textId="77777777" w:rsidR="00174FD9" w:rsidRDefault="00174FD9" w:rsidP="00174FD9">
      <w:pPr>
        <w:numPr>
          <w:ilvl w:val="0"/>
          <w:numId w:val="18"/>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διασφαλίζει ότι πρόσβαση στα ανωτέρω δεδομένα προσωπικού χαρακτήρα θα έχουν μόνο τα εντεταλμένα στελέχη του, που θα εξουσιοδοτηθούν να επεξεργαστούν τα δεδομένα προσωπικού χαρακτήρα και θα αναλάβουν δέσμευση τήρησης εμπιστευτικότητας. Δεν προσλαμβάνει άλλον εκτελούντα την επεξεργασία χωρίς προηγούμενη ειδική ή γενική γραπτή άδεια του υπευθύνου επεξεργασίας.  </w:t>
      </w:r>
    </w:p>
    <w:p w14:paraId="2F513CAF" w14:textId="77777777" w:rsidR="00174FD9" w:rsidRDefault="00174FD9" w:rsidP="00174FD9">
      <w:pPr>
        <w:numPr>
          <w:ilvl w:val="0"/>
          <w:numId w:val="18"/>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θέτει στη διάθεση του υπευθύνου επεξεργασίας κάθε απαραίτητη πληροφορία προς απόδειξη της συμμόρφωσης προς τις υποχρεώσεις που του αναλογούν και επιτρέπει και διευκολύνει τους ελέγχους που διενεργούνται.   </w:t>
      </w:r>
    </w:p>
    <w:p w14:paraId="5A91E52E" w14:textId="77777777" w:rsidR="00174FD9" w:rsidRDefault="00174FD9" w:rsidP="00174FD9">
      <w:pPr>
        <w:numPr>
          <w:ilvl w:val="0"/>
          <w:numId w:val="18"/>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λαμβάνει κάθε εύλογο μέτρο για να διασφαλίσει ότι τα δεδομένα προσωπικού χαρακτήρα τα οποία θα επεξεργαστεί περιορίζονται στα ελάχιστα αναγκαία που απαιτούνται σε σχέση με τους σκοπούς που καθορίζονται.  </w:t>
      </w:r>
    </w:p>
    <w:p w14:paraId="2A120D39" w14:textId="77777777" w:rsidR="00174FD9" w:rsidRDefault="00174FD9" w:rsidP="00174FD9">
      <w:pPr>
        <w:numPr>
          <w:ilvl w:val="0"/>
          <w:numId w:val="18"/>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διατηρεί τα δεδομένα προσωπικού χαρακτήρα για περίοδο που περιορίζεται από την περίοδο που απαιτείται από το σκοπό της επεξεργασίας.  </w:t>
      </w:r>
    </w:p>
    <w:p w14:paraId="119212AF" w14:textId="77777777" w:rsidR="00174FD9" w:rsidRDefault="00174FD9" w:rsidP="00174FD9">
      <w:pPr>
        <w:numPr>
          <w:ilvl w:val="0"/>
          <w:numId w:val="18"/>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ενημερώνει τα υποκείμενα των δεδομένων για τον σκοπό και τη νομική βάση της επεξεργασίας, τους αποδέκτες των δεδομένων και τις τυχόν διαβιβάσεις τους καθώς και το χρονικό διάστημα διατήρησης των δεδομένων τους.  </w:t>
      </w:r>
    </w:p>
    <w:p w14:paraId="2BE38849" w14:textId="77777777" w:rsidR="00174FD9" w:rsidRDefault="00174FD9" w:rsidP="00174FD9">
      <w:pPr>
        <w:numPr>
          <w:ilvl w:val="0"/>
          <w:numId w:val="18"/>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Να εφαρμόζει πολιτικές, διαδικασίες, καθώς και οργανωτικά και τεχνικά μέσα προστασίας των δεδομένων προσωπικού χαρακτήρα, συμπεριλαμβανομένων και των </w:t>
      </w:r>
      <w:r>
        <w:rPr>
          <w:rFonts w:ascii="Calibri" w:hAnsi="Calibri" w:cs="Calibri"/>
          <w:color w:val="000000"/>
          <w:sz w:val="22"/>
          <w:shd w:val="clear" w:color="auto" w:fill="FFFFFF"/>
        </w:rPr>
        <w:lastRenderedPageBreak/>
        <w:t>διαδικασιών διαχείρισης ασφάλειας πληροφοριών ώστε να αποτρέπεται τυχαία ή παράνομη καταστροφή, απώλεια, αλλοίωση, μη εξουσιοδοτημένη αποκάλυψη, μη εξουσιοδοτημένη πρόσβαση και άλλες παράνομες ή μη εξουσιοδοτημένες μορφές επεξεργασίας, σύμφωνα με την ισχύουσα νομοθεσία.  </w:t>
      </w:r>
    </w:p>
    <w:p w14:paraId="52F021A6" w14:textId="77777777" w:rsidR="00174FD9" w:rsidRDefault="00174FD9" w:rsidP="00174FD9">
      <w:pPr>
        <w:spacing w:after="120"/>
        <w:jc w:val="both"/>
        <w:textAlignment w:val="baseline"/>
        <w:rPr>
          <w:rFonts w:ascii="Calibri" w:hAnsi="Calibri" w:cs="Calibri"/>
          <w:sz w:val="22"/>
        </w:rPr>
      </w:pPr>
    </w:p>
    <w:p w14:paraId="6147C1EF" w14:textId="77777777" w:rsidR="00174FD9" w:rsidRDefault="00174FD9" w:rsidP="00174FD9">
      <w:pPr>
        <w:spacing w:after="120"/>
        <w:ind w:left="495" w:right="105" w:hanging="270"/>
        <w:jc w:val="both"/>
        <w:textAlignment w:val="baseline"/>
        <w:rPr>
          <w:rFonts w:ascii="Calibri" w:hAnsi="Calibri" w:cs="Calibri"/>
          <w:sz w:val="22"/>
        </w:rPr>
      </w:pPr>
      <w:r>
        <w:rPr>
          <w:rFonts w:ascii="Calibri" w:hAnsi="Calibri" w:cs="Calibri"/>
          <w:b/>
          <w:bCs/>
          <w:color w:val="000000"/>
          <w:sz w:val="22"/>
          <w:shd w:val="clear" w:color="auto" w:fill="FFFFFF"/>
        </w:rPr>
        <w:t xml:space="preserve">5.  ΧΡΗΜΑΤΟΔΟΤΗΣΗ ΠΡΑΞΗΣ </w:t>
      </w:r>
      <w:r>
        <w:rPr>
          <w:rFonts w:ascii="Calibri" w:hAnsi="Calibri" w:cs="Calibri"/>
          <w:b/>
          <w:bCs/>
          <w:color w:val="000000"/>
          <w:sz w:val="22"/>
        </w:rPr>
        <w:t> </w:t>
      </w:r>
      <w:r>
        <w:rPr>
          <w:rFonts w:ascii="Calibri" w:hAnsi="Calibri" w:cs="Calibri"/>
          <w:color w:val="000000"/>
          <w:sz w:val="22"/>
        </w:rPr>
        <w:t> </w:t>
      </w:r>
    </w:p>
    <w:p w14:paraId="18E7C57E" w14:textId="77777777" w:rsidR="00174FD9" w:rsidRDefault="00174FD9" w:rsidP="00174FD9">
      <w:pPr>
        <w:numPr>
          <w:ilvl w:val="0"/>
          <w:numId w:val="19"/>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λειτουργεί μηχανισμό πιστοποίησης εκτέλεσης της πράξης, ο οποίος θα εξασφαλίζει τον αποτελεσματικό έλεγχο της ποιότητας και ποσότητας των υλικών, των υπηρεσιών και του τελικού παραδοτέου αποτελέσματος, καθώς και να εφαρμόζει εσωτερικές διαδικασίες ελέγχου των πληρωμών, ο οποίος θα εξασφαλίζει τη νομιμότητα και κανονικότητά τους.  </w:t>
      </w:r>
    </w:p>
    <w:p w14:paraId="0E903A2F" w14:textId="77777777" w:rsidR="00174FD9" w:rsidRDefault="00174FD9" w:rsidP="00174FD9">
      <w:pPr>
        <w:numPr>
          <w:ilvl w:val="0"/>
          <w:numId w:val="19"/>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τηρεί ξεχωριστή λογιστική μερίδα για την πράξη, στην οποία θα καταχωρούνται όλες οι δαπάνες που αντιστοιχούν πλήρως προς τις πραγματικές δαπάνες που δηλώνονται στην ΔΑ/ΕΦ, μέσω των Δελτίων Δήλωσης Δαπανών.   </w:t>
      </w:r>
    </w:p>
    <w:p w14:paraId="4E14D485" w14:textId="77777777" w:rsidR="00174FD9" w:rsidRDefault="00174FD9" w:rsidP="00174FD9">
      <w:pPr>
        <w:numPr>
          <w:ilvl w:val="0"/>
          <w:numId w:val="19"/>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υποβάλλει (εφόσον απαιτείται από τη φύση του έργου) στην ΔΑ (ή εναλλακτικά στον ΕΦ) και στην Λογιστική Αρχή, μετά την ολοκλήρωση της πράξης στοιχεία για τους δημιουργούμενους τόκους από τη χρηματοοικονομική διαχείριση των διατιθέμενων πόρων.  </w:t>
      </w:r>
    </w:p>
    <w:p w14:paraId="1029DC0B" w14:textId="77777777" w:rsidR="00174FD9" w:rsidRDefault="00174FD9" w:rsidP="00174FD9">
      <w:pPr>
        <w:numPr>
          <w:ilvl w:val="0"/>
          <w:numId w:val="19"/>
        </w:numPr>
        <w:tabs>
          <w:tab w:val="num" w:pos="851"/>
        </w:tabs>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Σημειώνεται ότι σε περίπτωση που το ποσό των συνολικών επιχορηγήσεων από φορείς της Γενικής Κυβέρνησης υπερβεί τις τρεις χιλιάδες (3.000) ευρώ συνολικά ετησίως, οι επιχορηγούμενοι φορείς, οι οποίοι εμπίπτουν στο πεδίο εφαρμογής του άρθρου 83 του ν. 4727/2020, οφείλουν να αναρτούν στο Μητρώο Επιχορηγούμενων Φορέων του Προγράμματος Διαύγεια (https://mef.diavgeia.gov.gr/) τα στοιχεία των δαπανών οι οποίες αφορούν στα ποσά των επιχορηγήσεων κατά την ως άνω διάταξη. </w:t>
      </w:r>
    </w:p>
    <w:p w14:paraId="30EB50CA" w14:textId="77777777" w:rsidR="00174FD9" w:rsidRDefault="00174FD9" w:rsidP="00174FD9">
      <w:pPr>
        <w:spacing w:after="120"/>
        <w:ind w:left="1185"/>
        <w:jc w:val="both"/>
        <w:textAlignment w:val="baseline"/>
        <w:rPr>
          <w:rFonts w:ascii="Calibri" w:hAnsi="Calibri" w:cs="Calibri"/>
          <w:sz w:val="22"/>
        </w:rPr>
      </w:pPr>
    </w:p>
    <w:p w14:paraId="4E87111A" w14:textId="77777777" w:rsidR="00174FD9" w:rsidRDefault="00174FD9" w:rsidP="00174FD9">
      <w:pPr>
        <w:spacing w:after="120"/>
        <w:ind w:left="495" w:right="105" w:hanging="270"/>
        <w:jc w:val="both"/>
        <w:textAlignment w:val="baseline"/>
        <w:rPr>
          <w:rFonts w:ascii="Calibri" w:hAnsi="Calibri" w:cs="Calibri"/>
          <w:sz w:val="22"/>
        </w:rPr>
      </w:pPr>
      <w:r>
        <w:rPr>
          <w:rFonts w:ascii="Calibri" w:hAnsi="Calibri" w:cs="Calibri"/>
          <w:b/>
          <w:bCs/>
          <w:color w:val="000000"/>
          <w:sz w:val="22"/>
          <w:shd w:val="clear" w:color="auto" w:fill="FFFFFF"/>
        </w:rPr>
        <w:t xml:space="preserve">6.  ΕΠΙΣΚΕΨΕΙΣ – ΕΠΑΛΗΘΕΥΣΕΙΣ – ΕΛΕΓΧΟΙ </w:t>
      </w:r>
      <w:r>
        <w:rPr>
          <w:rFonts w:ascii="Calibri" w:hAnsi="Calibri" w:cs="Calibri"/>
          <w:b/>
          <w:bCs/>
          <w:color w:val="000000"/>
          <w:sz w:val="22"/>
        </w:rPr>
        <w:t> </w:t>
      </w:r>
      <w:r>
        <w:rPr>
          <w:rFonts w:ascii="Calibri" w:hAnsi="Calibri" w:cs="Calibri"/>
          <w:color w:val="000000"/>
          <w:sz w:val="22"/>
        </w:rPr>
        <w:t> </w:t>
      </w:r>
    </w:p>
    <w:p w14:paraId="2EA7E35F" w14:textId="77777777" w:rsidR="00174FD9" w:rsidRDefault="00174FD9" w:rsidP="00174FD9">
      <w:pPr>
        <w:numPr>
          <w:ilvl w:val="0"/>
          <w:numId w:val="20"/>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θέτει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στην ΔΑ/ΕΦ, Λογιστική, Αρχή Ελέγχου, Επιτροπή Παρακολούθησης και σε όλα τα ελεγκτικά όργανα της Ελλάδας και της Ευρωπαϊκής Ένωσης.  </w:t>
      </w:r>
    </w:p>
    <w:p w14:paraId="79CA6D94" w14:textId="77777777" w:rsidR="00174FD9" w:rsidRDefault="00174FD9" w:rsidP="00174FD9">
      <w:pPr>
        <w:numPr>
          <w:ilvl w:val="0"/>
          <w:numId w:val="20"/>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αποδέχεται επιτόπιους ελέγχους από όλα τα αρμόδια εθνικά και ευρωπαϊκά ελεγκτικά όργανα, τόσο στην έδρα του, όσο και στους χώρους υλοποίησης της πράξης του δικαιούχου και τυχόν αναδόχων του, και να διευκολύνει τον έλεγχο προσκομίζοντας οποιοδήποτε στοιχείο που αφορά την εκτέλεση της πράξης, εφόσον ζητηθεί.  </w:t>
      </w:r>
    </w:p>
    <w:p w14:paraId="65DABE33" w14:textId="77777777" w:rsidR="00174FD9" w:rsidRDefault="00174FD9" w:rsidP="00174FD9">
      <w:pPr>
        <w:spacing w:after="120"/>
        <w:jc w:val="both"/>
        <w:textAlignment w:val="baseline"/>
        <w:rPr>
          <w:rFonts w:ascii="Calibri" w:hAnsi="Calibri" w:cs="Calibri"/>
          <w:sz w:val="22"/>
        </w:rPr>
      </w:pPr>
    </w:p>
    <w:p w14:paraId="13BF990D" w14:textId="77777777" w:rsidR="00174FD9" w:rsidRDefault="00174FD9" w:rsidP="00174FD9">
      <w:pPr>
        <w:spacing w:after="120"/>
        <w:ind w:left="495" w:right="105" w:hanging="270"/>
        <w:jc w:val="both"/>
        <w:textAlignment w:val="baseline"/>
        <w:rPr>
          <w:rFonts w:ascii="Calibri" w:hAnsi="Calibri" w:cs="Calibri"/>
          <w:sz w:val="22"/>
        </w:rPr>
      </w:pPr>
      <w:r>
        <w:rPr>
          <w:rFonts w:ascii="Calibri" w:hAnsi="Calibri" w:cs="Calibri"/>
          <w:b/>
          <w:bCs/>
          <w:color w:val="000000"/>
          <w:sz w:val="22"/>
          <w:shd w:val="clear" w:color="auto" w:fill="FFFFFF"/>
        </w:rPr>
        <w:t xml:space="preserve">7.  ΠΡΟΒΟΛΗ ΚΑΙ ΕΠΙΚΟΙΝΩΝΙΑ </w:t>
      </w:r>
      <w:r>
        <w:rPr>
          <w:rFonts w:ascii="Calibri" w:hAnsi="Calibri" w:cs="Calibri"/>
          <w:b/>
          <w:bCs/>
          <w:color w:val="000000"/>
          <w:sz w:val="22"/>
        </w:rPr>
        <w:t> </w:t>
      </w:r>
      <w:r>
        <w:rPr>
          <w:rFonts w:ascii="Calibri" w:hAnsi="Calibri" w:cs="Calibri"/>
          <w:color w:val="000000"/>
          <w:sz w:val="22"/>
        </w:rPr>
        <w:t> </w:t>
      </w:r>
    </w:p>
    <w:p w14:paraId="385F3821" w14:textId="77777777" w:rsidR="00174FD9" w:rsidRDefault="00174FD9" w:rsidP="00174FD9">
      <w:pPr>
        <w:numPr>
          <w:ilvl w:val="0"/>
          <w:numId w:val="21"/>
        </w:numPr>
        <w:spacing w:after="120"/>
        <w:ind w:left="851" w:right="105" w:hanging="142"/>
        <w:jc w:val="both"/>
        <w:textAlignment w:val="baseline"/>
        <w:rPr>
          <w:rFonts w:ascii="Calibri" w:hAnsi="Calibri" w:cs="Calibri"/>
          <w:sz w:val="22"/>
        </w:rPr>
      </w:pPr>
      <w:r>
        <w:rPr>
          <w:rFonts w:ascii="Calibri" w:hAnsi="Calibri" w:cs="Calibri"/>
          <w:color w:val="000000"/>
          <w:sz w:val="22"/>
          <w:shd w:val="clear" w:color="auto" w:fill="FFFFFF"/>
        </w:rPr>
        <w:t>Να αποδέχεται τη συμπερίληψή του στον κατάλογο των πράξεων του Προγράμματος που δημοσιοποιεί η οικεία ΔΑ ή/και ο ΕΦ στην ιστοσελίδα που παρέχονται πληροφορίες για το Πρόγραμμα ή /και στη διαδικτυακή πύλη https://tamey.gov.gr/</w:t>
      </w:r>
      <w:r>
        <w:rPr>
          <w:rFonts w:ascii="Calibri" w:hAnsi="Calibri" w:cs="Calibri"/>
          <w:color w:val="000000"/>
          <w:sz w:val="22"/>
        </w:rPr>
        <w:t>, κατά</w:t>
      </w:r>
      <w:r>
        <w:rPr>
          <w:rFonts w:ascii="Calibri" w:hAnsi="Calibri" w:cs="Calibri"/>
          <w:color w:val="000000"/>
          <w:sz w:val="22"/>
          <w:shd w:val="clear" w:color="auto" w:fill="FFFFFF"/>
        </w:rPr>
        <w:t xml:space="preserve"> τα προβλεπόμενα στο άρθρο 49 του Καν. 1060/2021, και στον οποίο αναφέρονται:  </w:t>
      </w:r>
      <w:r>
        <w:rPr>
          <w:rFonts w:ascii="Calibri" w:hAnsi="Calibri" w:cs="Calibri"/>
          <w:color w:val="000000"/>
          <w:sz w:val="22"/>
        </w:rPr>
        <w:t> </w:t>
      </w:r>
    </w:p>
    <w:p w14:paraId="37F90A81" w14:textId="77777777" w:rsidR="00174FD9" w:rsidRDefault="00174FD9" w:rsidP="00174FD9">
      <w:pPr>
        <w:numPr>
          <w:ilvl w:val="0"/>
          <w:numId w:val="22"/>
        </w:numPr>
        <w:spacing w:after="120"/>
        <w:jc w:val="both"/>
        <w:textAlignment w:val="baseline"/>
        <w:rPr>
          <w:rFonts w:ascii="Calibri" w:hAnsi="Calibri" w:cs="Calibri"/>
          <w:sz w:val="22"/>
        </w:rPr>
      </w:pPr>
      <w:r>
        <w:rPr>
          <w:rFonts w:ascii="Calibri" w:hAnsi="Calibri" w:cs="Calibri"/>
          <w:color w:val="000000"/>
          <w:sz w:val="22"/>
          <w:shd w:val="clear" w:color="auto" w:fill="FFFFFF"/>
        </w:rPr>
        <w:lastRenderedPageBreak/>
        <w:t xml:space="preserve">η επωνυμία του δικαιούχου </w:t>
      </w:r>
      <w:r>
        <w:rPr>
          <w:rFonts w:ascii="Calibri" w:hAnsi="Calibri" w:cs="Calibri"/>
          <w:i/>
          <w:iCs/>
          <w:color w:val="000000"/>
          <w:sz w:val="22"/>
          <w:shd w:val="clear" w:color="auto" w:fill="FFFFFF"/>
        </w:rPr>
        <w:t>[και στην περίπτωση δημοσίων συμβάσεων η επωνυμία του αναδόχου], [και εάν ο δικαιούχος είναι φυσικό πρόσωπο το ονοματεπώνυμό του]</w:t>
      </w:r>
      <w:r>
        <w:rPr>
          <w:rFonts w:ascii="Calibri" w:hAnsi="Calibri" w:cs="Calibri"/>
          <w:color w:val="000000"/>
          <w:sz w:val="22"/>
          <w:shd w:val="clear" w:color="auto" w:fill="FFFFFF"/>
        </w:rPr>
        <w:t>,  </w:t>
      </w:r>
      <w:r>
        <w:rPr>
          <w:rFonts w:ascii="Calibri" w:hAnsi="Calibri" w:cs="Calibri"/>
          <w:color w:val="000000"/>
          <w:sz w:val="22"/>
        </w:rPr>
        <w:t> </w:t>
      </w:r>
    </w:p>
    <w:p w14:paraId="6814B966" w14:textId="77777777" w:rsidR="00174FD9" w:rsidRDefault="00174FD9" w:rsidP="00174FD9">
      <w:pPr>
        <w:numPr>
          <w:ilvl w:val="0"/>
          <w:numId w:val="22"/>
        </w:numPr>
        <w:spacing w:after="120"/>
        <w:jc w:val="both"/>
        <w:textAlignment w:val="baseline"/>
        <w:rPr>
          <w:rFonts w:ascii="Calibri" w:hAnsi="Calibri" w:cs="Calibri"/>
          <w:sz w:val="22"/>
        </w:rPr>
      </w:pPr>
      <w:r>
        <w:rPr>
          <w:rFonts w:ascii="Calibri" w:hAnsi="Calibri" w:cs="Calibri"/>
          <w:color w:val="000000"/>
          <w:sz w:val="22"/>
          <w:shd w:val="clear" w:color="auto" w:fill="FFFFFF"/>
        </w:rPr>
        <w:t>ο τίτλος, ο σκοπός και τα αναμενόμενα ή πραγματικά επιτεύγματα της πράξης, </w:t>
      </w:r>
      <w:r>
        <w:rPr>
          <w:rFonts w:ascii="Calibri" w:hAnsi="Calibri" w:cs="Calibri"/>
          <w:color w:val="000000"/>
          <w:sz w:val="22"/>
        </w:rPr>
        <w:t> </w:t>
      </w:r>
    </w:p>
    <w:p w14:paraId="7E196348" w14:textId="77777777" w:rsidR="00174FD9" w:rsidRDefault="00174FD9" w:rsidP="00174FD9">
      <w:pPr>
        <w:numPr>
          <w:ilvl w:val="0"/>
          <w:numId w:val="22"/>
        </w:numPr>
        <w:spacing w:after="120"/>
        <w:jc w:val="both"/>
        <w:textAlignment w:val="baseline"/>
        <w:rPr>
          <w:rFonts w:ascii="Calibri" w:hAnsi="Calibri" w:cs="Calibri"/>
          <w:sz w:val="22"/>
        </w:rPr>
      </w:pPr>
      <w:r>
        <w:rPr>
          <w:rFonts w:ascii="Calibri" w:hAnsi="Calibri" w:cs="Calibri"/>
          <w:color w:val="000000"/>
          <w:sz w:val="22"/>
          <w:shd w:val="clear" w:color="auto" w:fill="FFFFFF"/>
        </w:rPr>
        <w:t>η ημερομηνία έναρξης της πράξης και η αναμενόμενη ή πραγματική ημερομηνία ολοκλήρωσή της,  </w:t>
      </w:r>
      <w:r>
        <w:rPr>
          <w:rFonts w:ascii="Calibri" w:hAnsi="Calibri" w:cs="Calibri"/>
          <w:color w:val="000000"/>
          <w:sz w:val="22"/>
        </w:rPr>
        <w:t> </w:t>
      </w:r>
    </w:p>
    <w:p w14:paraId="2F02AA35" w14:textId="77777777" w:rsidR="00174FD9" w:rsidRDefault="00174FD9" w:rsidP="00174FD9">
      <w:pPr>
        <w:numPr>
          <w:ilvl w:val="0"/>
          <w:numId w:val="22"/>
        </w:numPr>
        <w:spacing w:after="120"/>
        <w:jc w:val="both"/>
        <w:textAlignment w:val="baseline"/>
        <w:rPr>
          <w:rFonts w:ascii="Calibri" w:hAnsi="Calibri" w:cs="Calibri"/>
          <w:sz w:val="22"/>
        </w:rPr>
      </w:pPr>
      <w:r>
        <w:rPr>
          <w:rFonts w:ascii="Calibri" w:hAnsi="Calibri" w:cs="Calibri"/>
          <w:color w:val="000000"/>
          <w:sz w:val="22"/>
          <w:shd w:val="clear" w:color="auto" w:fill="FFFFFF"/>
        </w:rPr>
        <w:t xml:space="preserve">το συνολικό κόστος της πράξης, το οικείο ταμείο και ο ειδικός στόχος, το ποσοστό </w:t>
      </w:r>
      <w:proofErr w:type="spellStart"/>
      <w:r>
        <w:rPr>
          <w:rFonts w:ascii="Calibri" w:hAnsi="Calibri" w:cs="Calibri"/>
          <w:color w:val="000000"/>
          <w:sz w:val="22"/>
          <w:shd w:val="clear" w:color="auto" w:fill="FFFFFF"/>
        </w:rPr>
        <w:t>ενωσιακής</w:t>
      </w:r>
      <w:proofErr w:type="spellEnd"/>
      <w:r>
        <w:rPr>
          <w:rFonts w:ascii="Calibri" w:hAnsi="Calibri" w:cs="Calibri"/>
          <w:color w:val="000000"/>
          <w:sz w:val="22"/>
          <w:shd w:val="clear" w:color="auto" w:fill="FFFFFF"/>
        </w:rPr>
        <w:t xml:space="preserve"> συγχρηματοδότησης,  </w:t>
      </w:r>
      <w:r>
        <w:rPr>
          <w:rFonts w:ascii="Calibri" w:hAnsi="Calibri" w:cs="Calibri"/>
          <w:color w:val="000000"/>
          <w:sz w:val="22"/>
        </w:rPr>
        <w:t> </w:t>
      </w:r>
    </w:p>
    <w:p w14:paraId="14488035" w14:textId="77777777" w:rsidR="00174FD9" w:rsidRDefault="00174FD9" w:rsidP="00174FD9">
      <w:pPr>
        <w:numPr>
          <w:ilvl w:val="0"/>
          <w:numId w:val="22"/>
        </w:numPr>
        <w:spacing w:after="120"/>
        <w:jc w:val="both"/>
        <w:textAlignment w:val="baseline"/>
        <w:rPr>
          <w:rFonts w:ascii="Calibri" w:hAnsi="Calibri" w:cs="Calibri"/>
          <w:sz w:val="22"/>
        </w:rPr>
      </w:pPr>
      <w:r>
        <w:rPr>
          <w:rFonts w:ascii="Calibri" w:hAnsi="Calibri" w:cs="Calibri"/>
          <w:color w:val="000000"/>
          <w:sz w:val="22"/>
          <w:shd w:val="clear" w:color="auto" w:fill="FFFFFF"/>
        </w:rPr>
        <w:t xml:space="preserve">η ένδειξη της τοποθεσίας ή ο </w:t>
      </w:r>
      <w:proofErr w:type="spellStart"/>
      <w:r>
        <w:rPr>
          <w:rFonts w:ascii="Calibri" w:hAnsi="Calibri" w:cs="Calibri"/>
          <w:color w:val="000000"/>
          <w:sz w:val="22"/>
          <w:shd w:val="clear" w:color="auto" w:fill="FFFFFF"/>
        </w:rPr>
        <w:t>γεωεντοπισμός</w:t>
      </w:r>
      <w:proofErr w:type="spellEnd"/>
      <w:r>
        <w:rPr>
          <w:rFonts w:ascii="Calibri" w:hAnsi="Calibri" w:cs="Calibri"/>
          <w:color w:val="000000"/>
          <w:sz w:val="22"/>
          <w:shd w:val="clear" w:color="auto" w:fill="FFFFFF"/>
        </w:rPr>
        <w:t xml:space="preserve"> για την οικεία πράξη και τη συγκεκριμένη χώρα,  </w:t>
      </w:r>
      <w:r>
        <w:rPr>
          <w:rFonts w:ascii="Calibri" w:hAnsi="Calibri" w:cs="Calibri"/>
          <w:color w:val="000000"/>
          <w:sz w:val="22"/>
        </w:rPr>
        <w:t> </w:t>
      </w:r>
    </w:p>
    <w:p w14:paraId="3C6B39A3" w14:textId="77777777" w:rsidR="00174FD9" w:rsidRDefault="00174FD9" w:rsidP="00174FD9">
      <w:pPr>
        <w:numPr>
          <w:ilvl w:val="0"/>
          <w:numId w:val="22"/>
        </w:numPr>
        <w:spacing w:after="120"/>
        <w:jc w:val="both"/>
        <w:textAlignment w:val="baseline"/>
        <w:rPr>
          <w:rFonts w:ascii="Calibri" w:hAnsi="Calibri" w:cs="Calibri"/>
          <w:sz w:val="22"/>
        </w:rPr>
      </w:pPr>
      <w:r>
        <w:rPr>
          <w:rFonts w:ascii="Calibri" w:hAnsi="Calibri" w:cs="Calibri"/>
          <w:color w:val="000000"/>
          <w:sz w:val="22"/>
          <w:shd w:val="clear" w:color="auto" w:fill="FFFFFF"/>
        </w:rPr>
        <w:t>τον τύπο της παρέμβασης για την πράξη σύμφωνα με το άρθρο 73 του Καν. 1060/2021.  </w:t>
      </w:r>
      <w:r>
        <w:rPr>
          <w:rFonts w:ascii="Calibri" w:hAnsi="Calibri" w:cs="Calibri"/>
          <w:color w:val="000000"/>
          <w:sz w:val="22"/>
        </w:rPr>
        <w:t> </w:t>
      </w:r>
    </w:p>
    <w:p w14:paraId="788EE785" w14:textId="77777777" w:rsidR="00174FD9" w:rsidRDefault="00174FD9" w:rsidP="00174FD9">
      <w:pPr>
        <w:numPr>
          <w:ilvl w:val="0"/>
          <w:numId w:val="21"/>
        </w:numPr>
        <w:spacing w:after="120"/>
        <w:ind w:left="851" w:right="105" w:hanging="142"/>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λαμβάνει όλα τα μέτρα προβολής και επικοινωνίας  που προβλέπονται στο άρθρο 50  του Κανονισμού 1060/2021 και ειδικότερα:   </w:t>
      </w:r>
    </w:p>
    <w:p w14:paraId="1D54DA32" w14:textId="77777777" w:rsidR="00174FD9" w:rsidRDefault="00174FD9" w:rsidP="00174FD9">
      <w:pPr>
        <w:numPr>
          <w:ilvl w:val="0"/>
          <w:numId w:val="23"/>
        </w:numPr>
        <w:spacing w:after="120"/>
        <w:ind w:right="105"/>
        <w:jc w:val="both"/>
        <w:textAlignment w:val="baseline"/>
        <w:rPr>
          <w:rFonts w:ascii="Calibri" w:hAnsi="Calibri" w:cs="Calibri"/>
          <w:sz w:val="22"/>
        </w:rPr>
      </w:pPr>
      <w:r>
        <w:rPr>
          <w:rFonts w:ascii="Calibri" w:hAnsi="Calibri" w:cs="Calibri"/>
          <w:color w:val="000000"/>
          <w:sz w:val="22"/>
          <w:shd w:val="clear" w:color="auto" w:fill="FFFFFF"/>
        </w:rPr>
        <w:t xml:space="preserve">Να παρέχει στον επίσημο </w:t>
      </w:r>
      <w:proofErr w:type="spellStart"/>
      <w:r>
        <w:rPr>
          <w:rFonts w:ascii="Calibri" w:hAnsi="Calibri" w:cs="Calibri"/>
          <w:color w:val="000000"/>
          <w:sz w:val="22"/>
          <w:shd w:val="clear" w:color="auto" w:fill="FFFFFF"/>
        </w:rPr>
        <w:t>ιστότοπο</w:t>
      </w:r>
      <w:proofErr w:type="spellEnd"/>
      <w:r>
        <w:rPr>
          <w:rFonts w:ascii="Calibri" w:hAnsi="Calibri" w:cs="Calibri"/>
          <w:color w:val="000000"/>
          <w:sz w:val="22"/>
          <w:shd w:val="clear" w:color="auto" w:fill="FFFFFF"/>
        </w:rPr>
        <w:t xml:space="preserve"> που διατηρεί, εάν διατηρεί, και στους </w:t>
      </w:r>
      <w:proofErr w:type="spellStart"/>
      <w:r>
        <w:rPr>
          <w:rFonts w:ascii="Calibri" w:hAnsi="Calibri" w:cs="Calibri"/>
          <w:color w:val="000000"/>
          <w:sz w:val="22"/>
          <w:shd w:val="clear" w:color="auto" w:fill="FFFFFF"/>
        </w:rPr>
        <w:t>ιστότοπους</w:t>
      </w:r>
      <w:proofErr w:type="spellEnd"/>
      <w:r>
        <w:rPr>
          <w:rFonts w:ascii="Calibri" w:hAnsi="Calibri" w:cs="Calibri"/>
          <w:color w:val="000000"/>
          <w:sz w:val="22"/>
          <w:shd w:val="clear" w:color="auto" w:fill="FFFFFF"/>
        </w:rPr>
        <w:t xml:space="preserve"> κοινωνικής δικτύωσής του σύντομη περιγραφή της πράξης, ανάλογη προς το επίπεδο της στήριξης, που περιλαμβάνει τους στόχους και τα αποτελέσματά της και αναφορά της χρηματοδοτικής στήριξης από την Ένωση. </w:t>
      </w:r>
      <w:r>
        <w:rPr>
          <w:rFonts w:ascii="Calibri" w:hAnsi="Calibri" w:cs="Calibri"/>
          <w:color w:val="000000"/>
          <w:sz w:val="22"/>
        </w:rPr>
        <w:t> </w:t>
      </w:r>
    </w:p>
    <w:p w14:paraId="5B4373D3" w14:textId="77777777" w:rsidR="00174FD9" w:rsidRDefault="00174FD9" w:rsidP="00174FD9">
      <w:pPr>
        <w:numPr>
          <w:ilvl w:val="0"/>
          <w:numId w:val="23"/>
        </w:numPr>
        <w:spacing w:after="120"/>
        <w:ind w:right="105"/>
        <w:jc w:val="both"/>
        <w:textAlignment w:val="baseline"/>
        <w:rPr>
          <w:rFonts w:ascii="Calibri" w:hAnsi="Calibri" w:cs="Calibri"/>
          <w:sz w:val="22"/>
        </w:rPr>
      </w:pPr>
      <w:r>
        <w:rPr>
          <w:rFonts w:ascii="Calibri" w:hAnsi="Calibri" w:cs="Calibri"/>
          <w:color w:val="000000"/>
          <w:sz w:val="22"/>
          <w:shd w:val="clear" w:color="auto" w:fill="FFFFFF"/>
        </w:rPr>
        <w:t>Να παρέχει δήλωση όπου επισημαίνεται η στήριξη από την Ένωση κατά τρόπο εμφανή επί εγγράφων και υλικού επικοινωνίας σχετικά με την υλοποίηση της πράξης, που προορίζονται για το κοινό ή για τους συμμετέχοντες.</w:t>
      </w:r>
      <w:r>
        <w:rPr>
          <w:rFonts w:ascii="Calibri" w:hAnsi="Calibri" w:cs="Calibri"/>
          <w:color w:val="000000"/>
          <w:sz w:val="22"/>
        </w:rPr>
        <w:t> </w:t>
      </w:r>
    </w:p>
    <w:p w14:paraId="45BF4051" w14:textId="77777777" w:rsidR="00174FD9" w:rsidRDefault="00174FD9" w:rsidP="00174FD9">
      <w:pPr>
        <w:numPr>
          <w:ilvl w:val="0"/>
          <w:numId w:val="23"/>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αναρτά ανθεκτική πλάκα ή πινακίδα, σε σημείο εύκολα ορατό από το κοινό, αμέσως μόλις ξεκινήσει η φυσική υλοποίηση πράξεων που περιλαμβάνουν φυσικές επενδύσεις ή μόλις εγκατασταθεί εξοπλισμός που έχει αγοραστεί, σε πράξεις  που στηρίζονται από το ΤΑΜΕ, το ΤΕΑ ή το ΜΔΣΘ, των οποίων το συνολικό κόστος υπερβαίνει τα 100.000 ευρώ. </w:t>
      </w:r>
    </w:p>
    <w:p w14:paraId="55133506" w14:textId="77777777" w:rsidR="00174FD9" w:rsidRDefault="00174FD9" w:rsidP="00174FD9">
      <w:pPr>
        <w:spacing w:after="120"/>
        <w:ind w:left="1650"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Οι ανθεκτικές πλάκες ή πινακίδες, σχεδιάζονται σύμφωνα με τα τεχνικά χαρακτηριστικά που καθορίζονται στο Παράρτημα ΙΧ του Καν. 1060/2021 και παρουσιάζουν το έμβλημα της Ένωσης.</w:t>
      </w:r>
    </w:p>
    <w:p w14:paraId="5CE5F999" w14:textId="77777777" w:rsidR="00174FD9" w:rsidRDefault="00174FD9" w:rsidP="00174FD9">
      <w:pPr>
        <w:numPr>
          <w:ilvl w:val="0"/>
          <w:numId w:val="23"/>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τοποθετεί αφίσα ελάχιστου μεγέθους Α3 ή ισοδύναμη ηλεκτρονική εικόνα, σε τοποθεσία που είναι σαφώς ορατή στο κοινό, με πληροφόρηση σχετικά με την πράξη και επισήμανσης της στήριξης από τα ταμεία, σε πράξεις που δεν εμπίπτουν στην υποχρέωση πινακίδων ή πλακών.</w:t>
      </w:r>
    </w:p>
    <w:p w14:paraId="7DA55B4A" w14:textId="77777777" w:rsidR="00174FD9" w:rsidRDefault="00174FD9" w:rsidP="00174FD9">
      <w:pPr>
        <w:numPr>
          <w:ilvl w:val="0"/>
          <w:numId w:val="23"/>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διασφαλίσει ότι, όταν ο δικαιούχος είναι φυσικό πρόσωπο, στο μέτρο του δυνατού, ότι οι κατάλληλες πληροφορίες με την επισήμανση της στήριξης από τα Ταμεία, είναι διαθέσιμες σε τοποθεσία που είναι ορατή στο κοινό ή μέσω ηλεκτρονικής εικόνας.</w:t>
      </w:r>
    </w:p>
    <w:p w14:paraId="4BAC17A0" w14:textId="77777777" w:rsidR="00174FD9" w:rsidRDefault="00174FD9" w:rsidP="00174FD9">
      <w:pPr>
        <w:numPr>
          <w:ilvl w:val="0"/>
          <w:numId w:val="23"/>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διοργανώνει εκδήλωση ή δραστηριότητα επικοινωνίας με τη συμμετοχή της Επιτροπής και της ΔΑ/ΕΦ, σε εύθετο χρόνο, για πράξεις στρατηγικής σημασίας και πράξεις των οποίων το συνολικό κόστος υπερβαίνει τα 10 εκ. ευρώ.</w:t>
      </w:r>
    </w:p>
    <w:p w14:paraId="241324C7" w14:textId="77777777" w:rsidR="00174FD9" w:rsidRDefault="00174FD9" w:rsidP="00174FD9">
      <w:pPr>
        <w:numPr>
          <w:ilvl w:val="0"/>
          <w:numId w:val="23"/>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lastRenderedPageBreak/>
        <w:t>Να διασφαλίζει ειδικές απαιτήσεις για τη δημόσια προβολή πληροφοριών σχετικά με τη στήριξη από τα Ταμεία, για πράξεις που στηρίζονται από το ΤΑΜΕ, το ΤΕΑ και το ΜΔΣΘ, που μπορεί να προσδιορίζονται στην Απόφαση Ένταξης, όταν αυτό δικαιολογείται για λόγους ασφάλειας και δημόσιας τάξης σύμφωνα με το άρθρο 69, παρ. 5 του Καν. 1060/2021.</w:t>
      </w:r>
    </w:p>
    <w:p w14:paraId="0D769CFE" w14:textId="77777777" w:rsidR="00174FD9" w:rsidRDefault="00174FD9" w:rsidP="00174FD9">
      <w:pPr>
        <w:numPr>
          <w:ilvl w:val="0"/>
          <w:numId w:val="23"/>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εξασφαλίζει διαμέσου των συμβατικών ρητρών ότι οι τελικοί αποδέκτες πράξεων χρηματοδοτικών μέσων, συμμορφώνονται με τις απαιτήσεις της ανάρτησης ανθεκτικών πλακών ή πινακίδων.</w:t>
      </w:r>
    </w:p>
    <w:p w14:paraId="1A7186AE" w14:textId="77777777" w:rsidR="00174FD9" w:rsidRDefault="00174FD9" w:rsidP="00174FD9">
      <w:pPr>
        <w:numPr>
          <w:ilvl w:val="0"/>
          <w:numId w:val="23"/>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Να ορίζει στέλεχος επαφής για θέματα επικοινωνίας και δημοσιότητας και να αποστέλλει τα στοιχεία επικοινωνίας του στην ΔΑ/ΕΦ. </w:t>
      </w:r>
    </w:p>
    <w:p w14:paraId="104882DA" w14:textId="77777777" w:rsidR="00174FD9" w:rsidRDefault="00174FD9" w:rsidP="00174FD9">
      <w:pPr>
        <w:numPr>
          <w:ilvl w:val="0"/>
          <w:numId w:val="23"/>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Να δημιουργεί και να διατηρεί αρχείο φωτογραφιών και κατά περίπτωση βίντεο από τα διάφορα στάδια εξέλιξης της δράσης, κατάλληλα και για την παρακολούθηση της υλοποίησης και για επικοινωνιακή προβολή, το οποίο θα παραχωρείται στην ΔΑ/ΕΦ, εφόσον ζητηθεί.   </w:t>
      </w:r>
    </w:p>
    <w:p w14:paraId="48D09D2B" w14:textId="77777777" w:rsidR="00174FD9" w:rsidRDefault="00174FD9" w:rsidP="00174FD9">
      <w:pPr>
        <w:spacing w:after="120"/>
        <w:ind w:left="1185"/>
        <w:jc w:val="both"/>
        <w:textAlignment w:val="baseline"/>
        <w:rPr>
          <w:rFonts w:ascii="Calibri" w:hAnsi="Calibri" w:cs="Calibri"/>
          <w:sz w:val="22"/>
        </w:rPr>
      </w:pPr>
    </w:p>
    <w:p w14:paraId="062A4867" w14:textId="77777777" w:rsidR="00174FD9" w:rsidRDefault="00174FD9" w:rsidP="00174FD9">
      <w:pPr>
        <w:spacing w:after="120"/>
        <w:ind w:left="495" w:right="105" w:hanging="270"/>
        <w:jc w:val="both"/>
        <w:textAlignment w:val="baseline"/>
        <w:rPr>
          <w:rFonts w:ascii="Calibri" w:hAnsi="Calibri" w:cs="Calibri"/>
          <w:sz w:val="22"/>
        </w:rPr>
      </w:pPr>
      <w:r>
        <w:rPr>
          <w:rFonts w:ascii="Calibri" w:hAnsi="Calibri" w:cs="Calibri"/>
          <w:b/>
          <w:bCs/>
          <w:color w:val="000000"/>
          <w:sz w:val="22"/>
          <w:shd w:val="clear" w:color="auto" w:fill="FFFFFF"/>
        </w:rPr>
        <w:t>8.    ΤΗΡΗΣΗ ΣΤΟΙΧΕΙΩΝ ΚΑΙ ΔΙΚΑΙΟΛΟΓΗΤΙΚΩΝ ΑΠΟ ΔΙΚΑΙΟΥΧΟΥΣ  </w:t>
      </w:r>
      <w:r>
        <w:rPr>
          <w:rFonts w:ascii="Calibri" w:hAnsi="Calibri" w:cs="Calibri"/>
          <w:color w:val="000000"/>
          <w:sz w:val="22"/>
        </w:rPr>
        <w:t> </w:t>
      </w:r>
    </w:p>
    <w:p w14:paraId="1F28395D" w14:textId="77777777" w:rsidR="00174FD9" w:rsidRDefault="00174FD9" w:rsidP="00174FD9">
      <w:pPr>
        <w:numPr>
          <w:ilvl w:val="0"/>
          <w:numId w:val="24"/>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 xml:space="preserve">Να τηρεί και να ενημερώνει φάκελο πράξης με όλα τα στοιχεία που αφορούν στην εκτέλεση της πράξης έως την ολοκλήρωση, την αποπληρωμή και τη λειτουργία της. Στο φάκελο της πράξης να τηρούνται όλα τα δικαιολογητικά έγγραφα σχετικά με τις δαπάνες και τους λογιστικούς ελέγχους για διάστημα πέντε (5) ετών, από την 31 Δεκεμβρίου του έτους κατά το οποίο πραγματοποιείται η τελευταία πληρωμή προς το δικαιούχο ή για την περίοδο που προσδιορίζεται στους κανόνες κρατικών ενισχύσεων (για πράξεις ήσσονος σημασίας) . Η ΔΑ/ΕΦ ενημερώνει τον δικαιούχο για την ημερομηνία έναρξης της περιόδου διαθεσιμότητας των εγγράφων κατά την ολοκλήρωση της πράξης. Τα ανωτέρω στοιχεία και δικαιολογητικά έγγραφα διατηρούνται είτε υπό τη μορφή πρωτοτύπων, ή </w:t>
      </w:r>
      <w:proofErr w:type="spellStart"/>
      <w:r>
        <w:rPr>
          <w:rFonts w:ascii="Calibri" w:hAnsi="Calibri" w:cs="Calibri"/>
          <w:color w:val="000000"/>
          <w:sz w:val="22"/>
          <w:shd w:val="clear" w:color="auto" w:fill="FFFFFF"/>
        </w:rPr>
        <w:t>επικαιροποιημένων</w:t>
      </w:r>
      <w:proofErr w:type="spellEnd"/>
      <w:r>
        <w:rPr>
          <w:rFonts w:ascii="Calibri" w:hAnsi="Calibri" w:cs="Calibri"/>
          <w:color w:val="000000"/>
          <w:sz w:val="22"/>
          <w:shd w:val="clear" w:color="auto" w:fill="FFFFFF"/>
        </w:rPr>
        <w:t xml:space="preserve">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w:t>
      </w:r>
    </w:p>
    <w:p w14:paraId="652D6320" w14:textId="36AC34F0" w:rsidR="00174FD9" w:rsidRDefault="00174FD9" w:rsidP="00174FD9">
      <w:pPr>
        <w:numPr>
          <w:ilvl w:val="0"/>
          <w:numId w:val="24"/>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κοινοποιεί στην αρμόδια ΔΑ (ή εναλλακτικά στον ΕΦ) το έντυπο Ε.Ι.1_5</w:t>
      </w:r>
      <w:r w:rsidR="000D06FC">
        <w:rPr>
          <w:rFonts w:ascii="Calibri" w:hAnsi="Calibri" w:cs="Calibri"/>
          <w:color w:val="000000"/>
          <w:sz w:val="22"/>
          <w:shd w:val="clear" w:color="auto" w:fill="FFFFFF"/>
        </w:rPr>
        <w:t>.1</w:t>
      </w:r>
      <w:r>
        <w:rPr>
          <w:rFonts w:ascii="Calibri" w:hAnsi="Calibri" w:cs="Calibri"/>
          <w:color w:val="000000"/>
          <w:sz w:val="22"/>
          <w:shd w:val="clear" w:color="auto" w:fill="FFFFFF"/>
        </w:rPr>
        <w:t xml:space="preserve"> «Κατάσταση τήρησης φακέλου Πράξης», στο οποίο, μεταξύ άλλων, καταγράφονται τα στοιχεία ταυτότητας και η διεύθυνση των φορέων στους οποίους τηρούνται στοιχεία και έγγραφα, καθώς και η μορφή υπό την οποία θα τηρούνται, το αργότερο με την υποβολή του πρώτου Δελτίου Δήλωσης Δαπάνης.   </w:t>
      </w:r>
    </w:p>
    <w:p w14:paraId="1940A143" w14:textId="77777777" w:rsidR="00174FD9" w:rsidRDefault="00174FD9" w:rsidP="00174FD9">
      <w:pPr>
        <w:numPr>
          <w:ilvl w:val="0"/>
          <w:numId w:val="24"/>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τηρεί ειδικότερους όρους ή περιορισμούς που τίθενται από το ειδικό θεσμικό πλαίσιο εφαρμογής της πράξης ή που τίθενται από την ΔΑ/ΕΦ.   </w:t>
      </w:r>
    </w:p>
    <w:p w14:paraId="5F774AA0" w14:textId="77777777" w:rsidR="00174FD9" w:rsidRDefault="00174FD9" w:rsidP="00174FD9">
      <w:pPr>
        <w:numPr>
          <w:ilvl w:val="0"/>
          <w:numId w:val="24"/>
        </w:numPr>
        <w:spacing w:after="120"/>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Να τηρεί τις ακόλουθες μακροχρόνιες δεσμεύσεις, προκειμένου οι πράξεις να διατηρήσουν το δικαίωμα της συνεισφοράς των Ταμείων:</w:t>
      </w:r>
    </w:p>
    <w:p w14:paraId="7E76BA4E" w14:textId="77777777" w:rsidR="00174FD9" w:rsidRDefault="00174FD9" w:rsidP="00174FD9">
      <w:pPr>
        <w:numPr>
          <w:ilvl w:val="0"/>
          <w:numId w:val="25"/>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Για πράξεις επένδυσης σε υποδομή ή παραγωγική επένδυση, εντός πέντε (5) ετών από την τελική πληρωμή ή εντός της προθεσμίας που ορίζεται στους κανόνες περί κρατικών ενισχύσεων να μην επέλθει:  </w:t>
      </w:r>
    </w:p>
    <w:p w14:paraId="2BD64EE7" w14:textId="77777777" w:rsidR="00174FD9" w:rsidRDefault="00174FD9" w:rsidP="00174FD9">
      <w:pPr>
        <w:numPr>
          <w:ilvl w:val="0"/>
          <w:numId w:val="26"/>
        </w:numPr>
        <w:spacing w:after="120"/>
        <w:jc w:val="both"/>
        <w:textAlignment w:val="baseline"/>
        <w:rPr>
          <w:rFonts w:ascii="Calibri" w:hAnsi="Calibri" w:cs="Calibri"/>
          <w:sz w:val="22"/>
        </w:rPr>
      </w:pPr>
      <w:r>
        <w:rPr>
          <w:rFonts w:ascii="Calibri" w:hAnsi="Calibri" w:cs="Calibri"/>
          <w:iCs/>
          <w:color w:val="000000"/>
          <w:sz w:val="22"/>
          <w:shd w:val="clear" w:color="auto" w:fill="FFFFFF"/>
        </w:rPr>
        <w:t>παύση ή μετεγκατάσταση μιας παραγωγικής δραστηριότητας εκτός της περιοχής προγράμματος</w:t>
      </w:r>
      <w:r>
        <w:rPr>
          <w:rFonts w:ascii="Calibri" w:hAnsi="Calibri" w:cs="Calibri"/>
          <w:color w:val="000000"/>
          <w:sz w:val="22"/>
          <w:shd w:val="clear" w:color="auto" w:fill="FFFFFF"/>
        </w:rPr>
        <w:t> </w:t>
      </w:r>
      <w:r>
        <w:rPr>
          <w:rFonts w:ascii="Calibri" w:hAnsi="Calibri" w:cs="Calibri"/>
          <w:color w:val="000000"/>
          <w:sz w:val="22"/>
        </w:rPr>
        <w:t> </w:t>
      </w:r>
    </w:p>
    <w:p w14:paraId="579DC477" w14:textId="77777777" w:rsidR="00174FD9" w:rsidRDefault="00174FD9" w:rsidP="00174FD9">
      <w:pPr>
        <w:numPr>
          <w:ilvl w:val="0"/>
          <w:numId w:val="26"/>
        </w:numPr>
        <w:spacing w:after="120"/>
        <w:jc w:val="both"/>
        <w:textAlignment w:val="baseline"/>
        <w:rPr>
          <w:rFonts w:ascii="Calibri" w:hAnsi="Calibri" w:cs="Calibri"/>
          <w:sz w:val="22"/>
        </w:rPr>
      </w:pPr>
      <w:r>
        <w:rPr>
          <w:rFonts w:ascii="Calibri" w:hAnsi="Calibri" w:cs="Calibri"/>
          <w:iCs/>
          <w:color w:val="000000"/>
          <w:sz w:val="22"/>
          <w:shd w:val="clear" w:color="auto" w:fill="FFFFFF"/>
        </w:rPr>
        <w:t>αλλαγή του ιδιοκτησιακού καθεστώτος ενός στοιχείου υποδομής η οποία παρέχει σε μια εταιρεία ή δημόσιο οργανισμό αδικαιολόγητο πλεονέκτημα</w:t>
      </w:r>
      <w:r>
        <w:rPr>
          <w:rFonts w:ascii="Calibri" w:hAnsi="Calibri" w:cs="Calibri"/>
          <w:color w:val="000000"/>
          <w:sz w:val="22"/>
          <w:shd w:val="clear" w:color="auto" w:fill="FFFFFF"/>
        </w:rPr>
        <w:t> </w:t>
      </w:r>
      <w:r>
        <w:rPr>
          <w:rFonts w:ascii="Calibri" w:hAnsi="Calibri" w:cs="Calibri"/>
          <w:color w:val="000000"/>
          <w:sz w:val="22"/>
        </w:rPr>
        <w:t> </w:t>
      </w:r>
    </w:p>
    <w:p w14:paraId="5A86ED2F" w14:textId="77777777" w:rsidR="00174FD9" w:rsidRDefault="00174FD9" w:rsidP="00174FD9">
      <w:pPr>
        <w:numPr>
          <w:ilvl w:val="0"/>
          <w:numId w:val="26"/>
        </w:numPr>
        <w:spacing w:after="120"/>
        <w:jc w:val="both"/>
        <w:textAlignment w:val="baseline"/>
        <w:rPr>
          <w:rFonts w:ascii="Calibri" w:hAnsi="Calibri" w:cs="Calibri"/>
          <w:color w:val="000000"/>
          <w:sz w:val="22"/>
          <w:shd w:val="clear" w:color="auto" w:fill="FFFFFF"/>
        </w:rPr>
      </w:pPr>
      <w:r>
        <w:rPr>
          <w:rFonts w:ascii="Calibri" w:hAnsi="Calibri" w:cs="Calibri"/>
          <w:iCs/>
          <w:color w:val="000000"/>
          <w:sz w:val="22"/>
          <w:shd w:val="clear" w:color="auto" w:fill="FFFFFF"/>
        </w:rPr>
        <w:lastRenderedPageBreak/>
        <w:t>ουσιαστική μεταβολή που επηρεάζει τη φύση, τους στόχους ή την εφαρμογή των όρων που θα μπορούσαν να υπονομεύσουν τους αρχικούς στόχους.</w:t>
      </w:r>
      <w:r>
        <w:rPr>
          <w:rFonts w:ascii="Calibri" w:hAnsi="Calibri" w:cs="Calibri"/>
          <w:color w:val="000000"/>
          <w:sz w:val="22"/>
          <w:shd w:val="clear" w:color="auto" w:fill="FFFFFF"/>
        </w:rPr>
        <w:t> </w:t>
      </w:r>
    </w:p>
    <w:p w14:paraId="054609C1" w14:textId="77777777" w:rsidR="00174FD9" w:rsidRDefault="00174FD9" w:rsidP="00174FD9">
      <w:pPr>
        <w:numPr>
          <w:ilvl w:val="0"/>
          <w:numId w:val="25"/>
        </w:numPr>
        <w:spacing w:after="120"/>
        <w:ind w:right="105"/>
        <w:jc w:val="both"/>
        <w:textAlignment w:val="baseline"/>
        <w:rPr>
          <w:rFonts w:ascii="Calibri" w:hAnsi="Calibri" w:cs="Calibri"/>
          <w:color w:val="000000"/>
          <w:sz w:val="22"/>
          <w:shd w:val="clear" w:color="auto" w:fill="FFFFFF"/>
        </w:rPr>
      </w:pPr>
      <w:r>
        <w:rPr>
          <w:rFonts w:ascii="Calibri" w:hAnsi="Calibri" w:cs="Calibri"/>
          <w:color w:val="000000"/>
          <w:sz w:val="22"/>
          <w:shd w:val="clear" w:color="auto" w:fill="FFFFFF"/>
        </w:rPr>
        <w:t>Άλλες μακροχρόνιες δεσμεύσεις που ορίζονται από την ΔΑ/ΕΦ του Προγράμματος ή καθορίζονται από το θεσμικό πλαίσιο που διέπει την πράξη. </w:t>
      </w:r>
    </w:p>
    <w:p w14:paraId="6AF0F73E" w14:textId="77777777" w:rsidR="00174FD9" w:rsidRDefault="00174FD9" w:rsidP="00174FD9">
      <w:pPr>
        <w:spacing w:after="120"/>
        <w:ind w:left="1650"/>
        <w:jc w:val="both"/>
        <w:textAlignment w:val="baseline"/>
        <w:rPr>
          <w:rFonts w:ascii="Calibri" w:hAnsi="Calibri" w:cs="Calibri"/>
          <w:sz w:val="22"/>
          <w:shd w:val="clear" w:color="auto" w:fill="FFFFFF"/>
        </w:rPr>
      </w:pPr>
      <w:r>
        <w:rPr>
          <w:rFonts w:ascii="Calibri" w:hAnsi="Calibri" w:cs="Calibri"/>
          <w:color w:val="000000"/>
          <w:sz w:val="22"/>
          <w:shd w:val="clear" w:color="auto" w:fill="FFFFFF"/>
        </w:rPr>
        <w:t>Η τήρηση των μακροχρονίων υποχρεώσεων επιβεβαιώνονται, μετά την ολοκλήρωση της πράξης, με διοικητικές ή και επιτόπιες επαληθεύσεις από την ΔΑ/ΕΦ. (Στην περίπτωση που η υποχρέωση τήρησης των μακροχρονίων δεσμεύσεων μεταβιβάζεται σε άλλο φορέα, αυτός προσδιορίζεται και η υποχρέωση αφορά αυτόν τον φορέα).  </w:t>
      </w:r>
    </w:p>
    <w:p w14:paraId="394A0653" w14:textId="77777777" w:rsidR="00174FD9" w:rsidRDefault="00174FD9" w:rsidP="00174FD9">
      <w:pPr>
        <w:spacing w:after="120"/>
        <w:ind w:left="495" w:right="105" w:hanging="270"/>
        <w:jc w:val="both"/>
        <w:textAlignment w:val="baseline"/>
        <w:rPr>
          <w:rFonts w:ascii="Calibri" w:hAnsi="Calibri" w:cs="Calibri"/>
          <w:b/>
          <w:bCs/>
          <w:color w:val="000000"/>
          <w:sz w:val="22"/>
          <w:shd w:val="clear" w:color="auto" w:fill="FFFFFF"/>
        </w:rPr>
      </w:pPr>
    </w:p>
    <w:p w14:paraId="67E18148" w14:textId="77777777" w:rsidR="00174FD9" w:rsidRDefault="00174FD9" w:rsidP="00174FD9">
      <w:pPr>
        <w:spacing w:after="120"/>
        <w:ind w:left="495" w:right="105" w:hanging="270"/>
        <w:jc w:val="both"/>
        <w:textAlignment w:val="baseline"/>
        <w:rPr>
          <w:rFonts w:ascii="Calibri" w:hAnsi="Calibri" w:cs="Calibri"/>
          <w:b/>
          <w:bCs/>
          <w:color w:val="000000"/>
          <w:sz w:val="22"/>
          <w:shd w:val="clear" w:color="auto" w:fill="FFFFFF"/>
        </w:rPr>
      </w:pPr>
      <w:r>
        <w:rPr>
          <w:rFonts w:ascii="Calibri" w:hAnsi="Calibri" w:cs="Calibri"/>
          <w:b/>
          <w:bCs/>
          <w:color w:val="000000"/>
          <w:sz w:val="22"/>
          <w:shd w:val="clear" w:color="auto" w:fill="FFFFFF"/>
        </w:rPr>
        <w:t>9. ΕΙΔΙΚΟΙ ΟΡΟΙ</w:t>
      </w:r>
    </w:p>
    <w:p w14:paraId="51298CE8" w14:textId="77777777" w:rsidR="00174FD9" w:rsidRDefault="00174FD9" w:rsidP="00174FD9">
      <w:pPr>
        <w:spacing w:before="100" w:beforeAutospacing="1" w:after="100" w:afterAutospacing="1"/>
        <w:jc w:val="both"/>
        <w:rPr>
          <w:rFonts w:ascii="Calibri" w:hAnsi="Calibri" w:cs="Arial"/>
          <w:color w:val="000000"/>
          <w:sz w:val="22"/>
          <w:szCs w:val="22"/>
          <w:shd w:val="clear" w:color="auto" w:fill="FFFFFF"/>
        </w:rPr>
      </w:pPr>
    </w:p>
    <w:p w14:paraId="420F93BF" w14:textId="77777777" w:rsidR="00174FD9" w:rsidRDefault="00174FD9" w:rsidP="00174FD9">
      <w:pPr>
        <w:spacing w:before="100" w:beforeAutospacing="1" w:after="100" w:afterAutospacing="1"/>
        <w:jc w:val="both"/>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Κατά την Ένταξη συμπληρώνονται: </w:t>
      </w:r>
    </w:p>
    <w:p w14:paraId="6AA3DCB4" w14:textId="77777777" w:rsidR="00174FD9" w:rsidRDefault="00174FD9" w:rsidP="00174FD9">
      <w:pPr>
        <w:numPr>
          <w:ilvl w:val="0"/>
          <w:numId w:val="27"/>
        </w:numPr>
        <w:spacing w:before="100" w:beforeAutospacing="1" w:after="100" w:afterAutospacing="1"/>
        <w:jc w:val="both"/>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τυχόν ειδικοί όροι που προβλέπονται σε ειδικό θεσμικό πλαίσιο ή και ορίζονται από την αρμόδια ΔΑ/ΕΦ και τους οποίους υποχρεούται να τηρήσει ο δικαιούχος της πράξης.  </w:t>
      </w:r>
    </w:p>
    <w:p w14:paraId="2B56C8D2" w14:textId="77777777" w:rsidR="00174FD9" w:rsidRDefault="00174FD9" w:rsidP="00174FD9">
      <w:pPr>
        <w:numPr>
          <w:ilvl w:val="0"/>
          <w:numId w:val="27"/>
        </w:numPr>
        <w:spacing w:before="100" w:beforeAutospacing="1" w:after="100" w:afterAutospacing="1"/>
        <w:jc w:val="both"/>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στις περιπτώσεις πράξεων, η υλοποίηση των οποίων περιλαμβάνει επιλογή φορέων ή/και φυσικών προσώπων από τον Δικαιούχο στη βάση πρόσκλησης εκδήλωσης ενδιαφέροντος, και για τις οποίες τα απαραίτητα στοιχεία (π.χ. περιγραφή διαδικασίας επιλογής, κριτήρια κλπ.) δεν εξετάστηκαν κατά την αξιολόγηση, αναφέρεται ότι: [Ο Δικαιούχος υποχρεούται να λαμβάνει έγκριση από την ΔΑ/ΕΦ της πρόσκλησης εκδήλωσης ενδιαφέροντος προς φορείς ή/και φυσικά πρόσωπα πριν την έκδοσή της, καθώς και για οποιαδήποτε σημαντική τροποποίησή της.]  </w:t>
      </w:r>
    </w:p>
    <w:p w14:paraId="3B62FB8D" w14:textId="77777777" w:rsidR="00174FD9" w:rsidRDefault="00174FD9" w:rsidP="00174FD9">
      <w:pPr>
        <w:rPr>
          <w:rFonts w:asciiTheme="minorHAnsi" w:eastAsiaTheme="minorHAnsi" w:hAnsiTheme="minorHAnsi" w:cstheme="minorBidi"/>
          <w:kern w:val="2"/>
          <w:sz w:val="24"/>
          <w:szCs w:val="24"/>
          <w:lang w:eastAsia="en-US"/>
          <w14:ligatures w14:val="standardContextual"/>
        </w:rPr>
      </w:pPr>
    </w:p>
    <w:p w14:paraId="2C549305" w14:textId="65EACF68" w:rsidR="00B17255" w:rsidRPr="00511641" w:rsidRDefault="00B17255" w:rsidP="00511641">
      <w:pPr>
        <w:pStyle w:val="paragraph"/>
        <w:spacing w:before="0" w:beforeAutospacing="0" w:after="120" w:afterAutospacing="0"/>
        <w:ind w:left="360"/>
        <w:jc w:val="both"/>
        <w:textAlignment w:val="baseline"/>
        <w:rPr>
          <w:rStyle w:val="normaltextrun"/>
          <w:rFonts w:asciiTheme="minorHAnsi" w:hAnsiTheme="minorHAnsi" w:cstheme="minorHAnsi"/>
          <w:color w:val="000000" w:themeColor="text1"/>
          <w:sz w:val="22"/>
          <w:szCs w:val="20"/>
          <w:lang w:eastAsia="en-US"/>
        </w:rPr>
      </w:pPr>
    </w:p>
    <w:sectPr w:rsidR="00B17255" w:rsidRPr="00511641" w:rsidSect="00C46B0D">
      <w:headerReference w:type="default" r:id="rId17"/>
      <w:footerReference w:type="even" r:id="rId18"/>
      <w:footerReference w:type="default" r:id="rId19"/>
      <w:headerReference w:type="first" r:id="rId20"/>
      <w:pgSz w:w="11907" w:h="16840"/>
      <w:pgMar w:top="1248" w:right="1559" w:bottom="1418" w:left="1797" w:header="72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6376" w14:textId="77777777" w:rsidR="009C58BA" w:rsidRDefault="009C58BA">
      <w:r>
        <w:separator/>
      </w:r>
    </w:p>
    <w:p w14:paraId="5E838626" w14:textId="77777777" w:rsidR="009C58BA" w:rsidRDefault="009C58BA"/>
  </w:endnote>
  <w:endnote w:type="continuationSeparator" w:id="0">
    <w:p w14:paraId="7D0F0595" w14:textId="77777777" w:rsidR="009C58BA" w:rsidRDefault="009C58BA">
      <w:r>
        <w:continuationSeparator/>
      </w:r>
    </w:p>
    <w:p w14:paraId="445613A6" w14:textId="77777777" w:rsidR="009C58BA" w:rsidRDefault="009C58BA"/>
  </w:endnote>
  <w:endnote w:type="continuationNotice" w:id="1">
    <w:p w14:paraId="718BDF49" w14:textId="77777777" w:rsidR="009C58BA" w:rsidRDefault="009C5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555"/>
      <w:gridCol w:w="799"/>
      <w:gridCol w:w="4577"/>
    </w:tblGrid>
    <w:tr w:rsidR="12B12604" w14:paraId="671FE2AB" w14:textId="77777777" w:rsidTr="00847FF6">
      <w:trPr>
        <w:trHeight w:val="840"/>
        <w:jc w:val="center"/>
      </w:trPr>
      <w:tc>
        <w:tcPr>
          <w:tcW w:w="3555" w:type="dxa"/>
          <w:tcBorders>
            <w:top w:val="single" w:sz="6" w:space="0" w:color="auto"/>
            <w:left w:val="nil"/>
            <w:bottom w:val="nil"/>
            <w:right w:val="nil"/>
          </w:tcBorders>
          <w:tcMar>
            <w:left w:w="90" w:type="dxa"/>
            <w:right w:w="90" w:type="dxa"/>
          </w:tcMar>
          <w:vAlign w:val="center"/>
        </w:tcPr>
        <w:p w14:paraId="422CF175" w14:textId="57853917" w:rsidR="12B12604" w:rsidRDefault="12B12604" w:rsidP="00847FF6">
          <w:pPr>
            <w:spacing w:beforeAutospacing="1" w:line="259" w:lineRule="auto"/>
            <w:rPr>
              <w:rFonts w:ascii="Verdana" w:eastAsia="Verdana" w:hAnsi="Verdana" w:cs="Verdana"/>
              <w:color w:val="000000" w:themeColor="text1"/>
              <w:sz w:val="16"/>
              <w:szCs w:val="16"/>
            </w:rPr>
          </w:pPr>
          <w:r>
            <w:rPr>
              <w:noProof/>
            </w:rPr>
            <w:drawing>
              <wp:inline distT="0" distB="0" distL="0" distR="0" wp14:anchorId="2F66C8EE" wp14:editId="251E6ABC">
                <wp:extent cx="2000250" cy="247650"/>
                <wp:effectExtent l="0" t="0" r="0" b="0"/>
                <wp:docPr id="956115987" name="Picture 956115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00250" cy="247650"/>
                        </a:xfrm>
                        <a:prstGeom prst="rect">
                          <a:avLst/>
                        </a:prstGeom>
                      </pic:spPr>
                    </pic:pic>
                  </a:graphicData>
                </a:graphic>
              </wp:inline>
            </w:drawing>
          </w:r>
        </w:p>
      </w:tc>
      <w:tc>
        <w:tcPr>
          <w:tcW w:w="799" w:type="dxa"/>
          <w:tcBorders>
            <w:top w:val="single" w:sz="6" w:space="0" w:color="auto"/>
            <w:left w:val="nil"/>
            <w:bottom w:val="nil"/>
            <w:right w:val="nil"/>
          </w:tcBorders>
          <w:tcMar>
            <w:left w:w="90" w:type="dxa"/>
            <w:right w:w="90" w:type="dxa"/>
          </w:tcMar>
          <w:vAlign w:val="center"/>
        </w:tcPr>
        <w:p w14:paraId="08113E5A" w14:textId="52F0B426" w:rsidR="12B12604" w:rsidRDefault="12B12604" w:rsidP="1214B3ED">
          <w:pPr>
            <w:spacing w:beforeAutospacing="1" w:line="259" w:lineRule="auto"/>
            <w:jc w:val="center"/>
            <w:rPr>
              <w:rFonts w:ascii="Tahoma" w:eastAsia="Tahoma" w:hAnsi="Tahoma" w:cs="Tahoma"/>
              <w:color w:val="000000" w:themeColor="text1"/>
              <w:sz w:val="16"/>
              <w:szCs w:val="16"/>
            </w:rPr>
          </w:pPr>
          <w:r w:rsidRPr="1214B3ED">
            <w:rPr>
              <w:rFonts w:ascii="Tahoma" w:eastAsia="Tahoma" w:hAnsi="Tahoma" w:cs="Tahoma"/>
              <w:color w:val="000000" w:themeColor="text1"/>
              <w:sz w:val="16"/>
              <w:szCs w:val="16"/>
            </w:rPr>
            <w:fldChar w:fldCharType="begin"/>
          </w:r>
          <w:r>
            <w:instrText>PAGE</w:instrText>
          </w:r>
          <w:r w:rsidRPr="1214B3ED">
            <w:fldChar w:fldCharType="separate"/>
          </w:r>
          <w:r w:rsidR="003B531B">
            <w:rPr>
              <w:noProof/>
            </w:rPr>
            <w:t>2</w:t>
          </w:r>
          <w:r w:rsidRPr="1214B3ED">
            <w:rPr>
              <w:rFonts w:ascii="Tahoma" w:eastAsia="Tahoma" w:hAnsi="Tahoma" w:cs="Tahoma"/>
              <w:color w:val="000000" w:themeColor="text1"/>
              <w:sz w:val="16"/>
              <w:szCs w:val="16"/>
            </w:rPr>
            <w:fldChar w:fldCharType="end"/>
          </w:r>
        </w:p>
      </w:tc>
      <w:tc>
        <w:tcPr>
          <w:tcW w:w="4577" w:type="dxa"/>
          <w:tcBorders>
            <w:top w:val="single" w:sz="6" w:space="0" w:color="auto"/>
            <w:left w:val="nil"/>
            <w:bottom w:val="nil"/>
            <w:right w:val="nil"/>
          </w:tcBorders>
          <w:tcMar>
            <w:left w:w="90" w:type="dxa"/>
            <w:right w:w="90" w:type="dxa"/>
          </w:tcMar>
          <w:vAlign w:val="center"/>
        </w:tcPr>
        <w:p w14:paraId="723BBE96" w14:textId="36A2A94F" w:rsidR="12B12604" w:rsidRDefault="1214B3ED" w:rsidP="1214B3ED">
          <w:pPr>
            <w:spacing w:line="259" w:lineRule="auto"/>
            <w:contextualSpacing/>
            <w:jc w:val="right"/>
            <w:rPr>
              <w:rFonts w:ascii="Tahoma" w:eastAsia="Tahoma" w:hAnsi="Tahoma" w:cs="Tahoma"/>
              <w:color w:val="000000" w:themeColor="text1"/>
              <w:sz w:val="16"/>
              <w:szCs w:val="16"/>
            </w:rPr>
          </w:pPr>
          <w:r w:rsidRPr="1214B3ED">
            <w:rPr>
              <w:rFonts w:ascii="Tahoma" w:eastAsia="Tahoma" w:hAnsi="Tahoma" w:cs="Tahoma"/>
              <w:color w:val="000000" w:themeColor="text1"/>
              <w:sz w:val="16"/>
              <w:szCs w:val="16"/>
            </w:rPr>
            <w:t>Έντυπο: Ε.I.2_4</w:t>
          </w:r>
        </w:p>
        <w:p w14:paraId="3A71D5E4" w14:textId="2FD820F2" w:rsidR="12B12604" w:rsidRDefault="1B4384E5" w:rsidP="1B4384E5">
          <w:pPr>
            <w:spacing w:line="259" w:lineRule="auto"/>
            <w:contextualSpacing/>
            <w:jc w:val="right"/>
            <w:rPr>
              <w:rFonts w:ascii="Tahoma" w:eastAsia="Tahoma" w:hAnsi="Tahoma" w:cs="Tahoma"/>
              <w:color w:val="000000" w:themeColor="text1"/>
              <w:sz w:val="16"/>
              <w:szCs w:val="16"/>
            </w:rPr>
          </w:pPr>
          <w:r w:rsidRPr="1B4384E5">
            <w:rPr>
              <w:rFonts w:ascii="Tahoma" w:eastAsia="Tahoma" w:hAnsi="Tahoma" w:cs="Tahoma"/>
              <w:color w:val="000000" w:themeColor="text1"/>
              <w:sz w:val="16"/>
              <w:szCs w:val="16"/>
            </w:rPr>
            <w:t>Έκδοση:</w:t>
          </w:r>
          <w:r w:rsidR="00532623">
            <w:rPr>
              <w:rFonts w:ascii="Tahoma" w:eastAsia="Tahoma" w:hAnsi="Tahoma" w:cs="Tahoma"/>
              <w:color w:val="000000" w:themeColor="text1"/>
              <w:sz w:val="16"/>
              <w:szCs w:val="16"/>
            </w:rPr>
            <w:t>2</w:t>
          </w:r>
          <w:r w:rsidRPr="1B4384E5">
            <w:rPr>
              <w:rFonts w:ascii="Tahoma" w:eastAsia="Tahoma" w:hAnsi="Tahoma" w:cs="Tahoma"/>
              <w:color w:val="000000" w:themeColor="text1"/>
              <w:sz w:val="16"/>
              <w:szCs w:val="16"/>
              <w:vertAlign w:val="superscript"/>
            </w:rPr>
            <w:t>η</w:t>
          </w:r>
          <w:r w:rsidRPr="1B4384E5">
            <w:rPr>
              <w:rFonts w:ascii="Tahoma" w:eastAsia="Tahoma" w:hAnsi="Tahoma" w:cs="Tahoma"/>
              <w:color w:val="000000" w:themeColor="text1"/>
              <w:sz w:val="16"/>
              <w:szCs w:val="16"/>
            </w:rPr>
            <w:t xml:space="preserve"> </w:t>
          </w:r>
        </w:p>
        <w:p w14:paraId="5965F663" w14:textId="1E56DE52" w:rsidR="12B12604" w:rsidRDefault="203E68AA" w:rsidP="1B4384E5">
          <w:pPr>
            <w:spacing w:line="259" w:lineRule="auto"/>
            <w:contextualSpacing/>
            <w:jc w:val="right"/>
            <w:rPr>
              <w:rFonts w:ascii="Tahoma" w:eastAsia="Tahoma" w:hAnsi="Tahoma" w:cs="Tahoma"/>
              <w:color w:val="000000" w:themeColor="text1"/>
              <w:sz w:val="16"/>
              <w:szCs w:val="16"/>
            </w:rPr>
          </w:pPr>
          <w:proofErr w:type="spellStart"/>
          <w:r w:rsidRPr="203E68AA">
            <w:rPr>
              <w:rFonts w:ascii="Tahoma" w:eastAsia="Tahoma" w:hAnsi="Tahoma" w:cs="Tahoma"/>
              <w:color w:val="000000" w:themeColor="text1"/>
              <w:sz w:val="16"/>
              <w:szCs w:val="16"/>
            </w:rPr>
            <w:t>Ημ</w:t>
          </w:r>
          <w:proofErr w:type="spellEnd"/>
          <w:r w:rsidRPr="203E68AA">
            <w:rPr>
              <w:rFonts w:ascii="Tahoma" w:eastAsia="Tahoma" w:hAnsi="Tahoma" w:cs="Tahoma"/>
              <w:color w:val="000000" w:themeColor="text1"/>
              <w:sz w:val="16"/>
              <w:szCs w:val="16"/>
            </w:rPr>
            <w:t xml:space="preserve">. Έκδοσης: </w:t>
          </w:r>
          <w:r w:rsidR="006028FA" w:rsidRPr="006028FA">
            <w:rPr>
              <w:rFonts w:ascii="Tahoma" w:eastAsia="Tahoma" w:hAnsi="Tahoma" w:cs="Tahoma"/>
              <w:color w:val="000000" w:themeColor="text1"/>
              <w:sz w:val="16"/>
              <w:szCs w:val="16"/>
            </w:rPr>
            <w:t>02.05.2025</w:t>
          </w:r>
        </w:p>
      </w:tc>
    </w:tr>
  </w:tbl>
  <w:p w14:paraId="2F0E8775" w14:textId="7664221B" w:rsidR="00FB0C19" w:rsidRPr="00DA0D5E" w:rsidRDefault="00FB0C19" w:rsidP="00DA0D5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600"/>
      <w:gridCol w:w="756"/>
      <w:gridCol w:w="4149"/>
    </w:tblGrid>
    <w:tr w:rsidR="1B4384E5" w14:paraId="1A1B4F7D" w14:textId="77777777" w:rsidTr="203E68AA">
      <w:trPr>
        <w:trHeight w:val="840"/>
      </w:trPr>
      <w:tc>
        <w:tcPr>
          <w:tcW w:w="3600" w:type="dxa"/>
          <w:tcBorders>
            <w:top w:val="single" w:sz="6" w:space="0" w:color="auto"/>
            <w:left w:val="nil"/>
            <w:bottom w:val="nil"/>
            <w:right w:val="nil"/>
          </w:tcBorders>
          <w:tcMar>
            <w:left w:w="90" w:type="dxa"/>
            <w:right w:w="90" w:type="dxa"/>
          </w:tcMar>
          <w:vAlign w:val="center"/>
        </w:tcPr>
        <w:p w14:paraId="43E97F07" w14:textId="56248AF5" w:rsidR="1B4384E5" w:rsidRDefault="1B4384E5" w:rsidP="1B4384E5">
          <w:pPr>
            <w:spacing w:line="259" w:lineRule="auto"/>
            <w:jc w:val="center"/>
            <w:rPr>
              <w:rFonts w:ascii="Calibri" w:eastAsia="Calibri" w:hAnsi="Calibri" w:cs="Calibri"/>
              <w:color w:val="000000" w:themeColor="text1"/>
              <w:sz w:val="22"/>
              <w:szCs w:val="22"/>
            </w:rPr>
          </w:pPr>
          <w:r>
            <w:rPr>
              <w:noProof/>
            </w:rPr>
            <w:drawing>
              <wp:inline distT="0" distB="0" distL="0" distR="0" wp14:anchorId="1EF3BAD0" wp14:editId="5662203D">
                <wp:extent cx="2000250" cy="247650"/>
                <wp:effectExtent l="0" t="0" r="0" b="0"/>
                <wp:docPr id="991576313" name="Picture 99157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00250" cy="247650"/>
                        </a:xfrm>
                        <a:prstGeom prst="rect">
                          <a:avLst/>
                        </a:prstGeom>
                      </pic:spPr>
                    </pic:pic>
                  </a:graphicData>
                </a:graphic>
              </wp:inline>
            </w:drawing>
          </w:r>
        </w:p>
      </w:tc>
      <w:tc>
        <w:tcPr>
          <w:tcW w:w="756" w:type="dxa"/>
          <w:tcBorders>
            <w:top w:val="single" w:sz="6" w:space="0" w:color="auto"/>
            <w:left w:val="nil"/>
            <w:bottom w:val="nil"/>
            <w:right w:val="nil"/>
          </w:tcBorders>
          <w:tcMar>
            <w:left w:w="90" w:type="dxa"/>
            <w:right w:w="90" w:type="dxa"/>
          </w:tcMar>
          <w:vAlign w:val="center"/>
        </w:tcPr>
        <w:p w14:paraId="0F39C86E" w14:textId="5C7A92AA" w:rsidR="1B4384E5" w:rsidRDefault="1B4384E5" w:rsidP="1B4384E5">
          <w:pPr>
            <w:spacing w:line="259" w:lineRule="auto"/>
            <w:jc w:val="center"/>
            <w:rPr>
              <w:rFonts w:ascii="Tahoma" w:eastAsia="Tahoma" w:hAnsi="Tahoma" w:cs="Tahoma"/>
              <w:color w:val="000000" w:themeColor="text1"/>
              <w:sz w:val="16"/>
              <w:szCs w:val="16"/>
            </w:rPr>
          </w:pPr>
          <w:r w:rsidRPr="1B4384E5">
            <w:rPr>
              <w:rFonts w:ascii="Tahoma" w:eastAsia="Tahoma" w:hAnsi="Tahoma" w:cs="Tahoma"/>
              <w:color w:val="000000" w:themeColor="text1"/>
              <w:sz w:val="16"/>
              <w:szCs w:val="16"/>
            </w:rPr>
            <w:t xml:space="preserve"> </w:t>
          </w:r>
        </w:p>
        <w:p w14:paraId="404C88B3" w14:textId="4E3E99A9" w:rsidR="1B4384E5" w:rsidRDefault="1B4384E5" w:rsidP="1B4384E5">
          <w:pPr>
            <w:spacing w:line="259" w:lineRule="auto"/>
            <w:jc w:val="center"/>
            <w:rPr>
              <w:rFonts w:ascii="Tahoma" w:eastAsia="Tahoma" w:hAnsi="Tahoma" w:cs="Tahoma"/>
              <w:color w:val="000000" w:themeColor="text1"/>
              <w:sz w:val="16"/>
              <w:szCs w:val="16"/>
            </w:rPr>
          </w:pPr>
          <w:r w:rsidRPr="1B4384E5">
            <w:rPr>
              <w:rFonts w:ascii="Tahoma" w:eastAsia="Tahoma" w:hAnsi="Tahoma" w:cs="Tahoma"/>
              <w:color w:val="000000" w:themeColor="text1"/>
              <w:sz w:val="16"/>
              <w:szCs w:val="16"/>
            </w:rPr>
            <w:t>1</w:t>
          </w:r>
        </w:p>
      </w:tc>
      <w:tc>
        <w:tcPr>
          <w:tcW w:w="4149" w:type="dxa"/>
          <w:tcBorders>
            <w:top w:val="single" w:sz="6" w:space="0" w:color="auto"/>
            <w:left w:val="nil"/>
            <w:bottom w:val="nil"/>
            <w:right w:val="nil"/>
          </w:tcBorders>
          <w:tcMar>
            <w:left w:w="90" w:type="dxa"/>
            <w:right w:w="90" w:type="dxa"/>
          </w:tcMar>
          <w:vAlign w:val="center"/>
        </w:tcPr>
        <w:p w14:paraId="603669F8" w14:textId="2B4C60F2" w:rsidR="1B4384E5" w:rsidRDefault="1B4384E5" w:rsidP="1B4384E5">
          <w:pPr>
            <w:spacing w:line="259" w:lineRule="auto"/>
            <w:jc w:val="right"/>
            <w:rPr>
              <w:rFonts w:ascii="Tahoma" w:eastAsia="Tahoma" w:hAnsi="Tahoma" w:cs="Tahoma"/>
              <w:color w:val="000000" w:themeColor="text1"/>
              <w:sz w:val="16"/>
              <w:szCs w:val="16"/>
            </w:rPr>
          </w:pPr>
          <w:r w:rsidRPr="1B4384E5">
            <w:rPr>
              <w:rFonts w:ascii="Tahoma" w:eastAsia="Tahoma" w:hAnsi="Tahoma" w:cs="Tahoma"/>
              <w:color w:val="000000" w:themeColor="text1"/>
              <w:sz w:val="16"/>
              <w:szCs w:val="16"/>
            </w:rPr>
            <w:t>Έντυπο: Ε.Ι.2_</w:t>
          </w:r>
          <w:r w:rsidR="00DA2B7B">
            <w:rPr>
              <w:rFonts w:ascii="Tahoma" w:eastAsia="Tahoma" w:hAnsi="Tahoma" w:cs="Tahoma"/>
              <w:color w:val="000000" w:themeColor="text1"/>
              <w:sz w:val="16"/>
              <w:szCs w:val="16"/>
            </w:rPr>
            <w:t>4</w:t>
          </w:r>
        </w:p>
        <w:p w14:paraId="6D61A512" w14:textId="6A57333A" w:rsidR="1B4384E5" w:rsidRDefault="1B4384E5" w:rsidP="1B4384E5">
          <w:pPr>
            <w:spacing w:line="259" w:lineRule="auto"/>
            <w:jc w:val="right"/>
            <w:rPr>
              <w:rFonts w:ascii="Tahoma" w:eastAsia="Tahoma" w:hAnsi="Tahoma" w:cs="Tahoma"/>
              <w:color w:val="000000" w:themeColor="text1"/>
              <w:sz w:val="16"/>
              <w:szCs w:val="16"/>
            </w:rPr>
          </w:pPr>
          <w:r w:rsidRPr="1B4384E5">
            <w:rPr>
              <w:rFonts w:ascii="Tahoma" w:eastAsia="Tahoma" w:hAnsi="Tahoma" w:cs="Tahoma"/>
              <w:color w:val="000000" w:themeColor="text1"/>
              <w:sz w:val="16"/>
              <w:szCs w:val="16"/>
            </w:rPr>
            <w:t>Έκδοση:</w:t>
          </w:r>
          <w:r w:rsidR="000D06FC">
            <w:rPr>
              <w:rFonts w:ascii="Tahoma" w:eastAsia="Tahoma" w:hAnsi="Tahoma" w:cs="Tahoma"/>
              <w:color w:val="000000" w:themeColor="text1"/>
              <w:sz w:val="16"/>
              <w:szCs w:val="16"/>
            </w:rPr>
            <w:t>2</w:t>
          </w:r>
          <w:r w:rsidRPr="1B4384E5">
            <w:rPr>
              <w:rFonts w:ascii="Tahoma" w:eastAsia="Tahoma" w:hAnsi="Tahoma" w:cs="Tahoma"/>
              <w:color w:val="000000" w:themeColor="text1"/>
              <w:sz w:val="16"/>
              <w:szCs w:val="16"/>
              <w:vertAlign w:val="superscript"/>
            </w:rPr>
            <w:t>η</w:t>
          </w:r>
          <w:r w:rsidRPr="1B4384E5">
            <w:rPr>
              <w:rFonts w:ascii="Tahoma" w:eastAsia="Tahoma" w:hAnsi="Tahoma" w:cs="Tahoma"/>
              <w:color w:val="000000" w:themeColor="text1"/>
              <w:sz w:val="16"/>
              <w:szCs w:val="16"/>
            </w:rPr>
            <w:t xml:space="preserve"> </w:t>
          </w:r>
        </w:p>
        <w:p w14:paraId="3B4C7967" w14:textId="18677B39" w:rsidR="1B4384E5" w:rsidRDefault="203E68AA" w:rsidP="1B4384E5">
          <w:pPr>
            <w:spacing w:line="259" w:lineRule="auto"/>
            <w:jc w:val="right"/>
            <w:rPr>
              <w:rFonts w:ascii="Tahoma" w:eastAsia="Tahoma" w:hAnsi="Tahoma" w:cs="Tahoma"/>
              <w:color w:val="000000" w:themeColor="text1"/>
              <w:sz w:val="16"/>
              <w:szCs w:val="16"/>
            </w:rPr>
          </w:pPr>
          <w:proofErr w:type="spellStart"/>
          <w:r w:rsidRPr="203E68AA">
            <w:rPr>
              <w:rFonts w:ascii="Tahoma" w:eastAsia="Tahoma" w:hAnsi="Tahoma" w:cs="Tahoma"/>
              <w:color w:val="000000" w:themeColor="text1"/>
              <w:sz w:val="16"/>
              <w:szCs w:val="16"/>
            </w:rPr>
            <w:t>Ημ</w:t>
          </w:r>
          <w:proofErr w:type="spellEnd"/>
          <w:r w:rsidRPr="203E68AA">
            <w:rPr>
              <w:rFonts w:ascii="Tahoma" w:eastAsia="Tahoma" w:hAnsi="Tahoma" w:cs="Tahoma"/>
              <w:color w:val="000000" w:themeColor="text1"/>
              <w:sz w:val="16"/>
              <w:szCs w:val="16"/>
            </w:rPr>
            <w:t xml:space="preserve">. Έκδοσης: </w:t>
          </w:r>
          <w:r w:rsidR="006028FA" w:rsidRPr="006028FA">
            <w:rPr>
              <w:rFonts w:ascii="Tahoma" w:eastAsia="Tahoma" w:hAnsi="Tahoma" w:cs="Tahoma"/>
              <w:color w:val="000000" w:themeColor="text1"/>
              <w:sz w:val="16"/>
              <w:szCs w:val="16"/>
            </w:rPr>
            <w:t>02.05.2025</w:t>
          </w:r>
        </w:p>
      </w:tc>
    </w:tr>
  </w:tbl>
  <w:p w14:paraId="1568B950" w14:textId="77777777" w:rsidR="00DA0D5E" w:rsidRDefault="00DA0D5E" w:rsidP="1B4384E5">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4E77" w14:textId="77777777" w:rsidR="001A3F1E" w:rsidRDefault="001A3F1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A6A0C0A" w14:textId="77777777" w:rsidR="001A3F1E" w:rsidRDefault="001A3F1E">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402"/>
      <w:gridCol w:w="930"/>
      <w:gridCol w:w="4173"/>
    </w:tblGrid>
    <w:tr w:rsidR="53CE2BE7" w14:paraId="0975A498" w14:textId="77777777" w:rsidTr="1214B3ED">
      <w:trPr>
        <w:trHeight w:val="840"/>
      </w:trPr>
      <w:tc>
        <w:tcPr>
          <w:tcW w:w="3405" w:type="dxa"/>
          <w:tcBorders>
            <w:top w:val="single" w:sz="6" w:space="0" w:color="auto"/>
            <w:left w:val="nil"/>
            <w:bottom w:val="nil"/>
            <w:right w:val="nil"/>
          </w:tcBorders>
          <w:tcMar>
            <w:left w:w="90" w:type="dxa"/>
            <w:right w:w="90" w:type="dxa"/>
          </w:tcMar>
          <w:vAlign w:val="center"/>
        </w:tcPr>
        <w:p w14:paraId="7EC50733" w14:textId="3421EFD3" w:rsidR="53CE2BE7" w:rsidRDefault="53CE2BE7" w:rsidP="53CE2BE7">
          <w:pPr>
            <w:spacing w:beforeAutospacing="1" w:line="259" w:lineRule="auto"/>
            <w:jc w:val="center"/>
            <w:rPr>
              <w:rFonts w:ascii="Verdana" w:eastAsia="Verdana" w:hAnsi="Verdana" w:cs="Verdana"/>
              <w:color w:val="000000" w:themeColor="text1"/>
              <w:sz w:val="16"/>
              <w:szCs w:val="16"/>
            </w:rPr>
          </w:pPr>
          <w:r>
            <w:rPr>
              <w:noProof/>
            </w:rPr>
            <w:drawing>
              <wp:inline distT="0" distB="0" distL="0" distR="0" wp14:anchorId="4B607576" wp14:editId="4F158B6C">
                <wp:extent cx="2000250" cy="247650"/>
                <wp:effectExtent l="0" t="0" r="0" b="0"/>
                <wp:docPr id="432348092" name="Picture 43234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00250" cy="247650"/>
                        </a:xfrm>
                        <a:prstGeom prst="rect">
                          <a:avLst/>
                        </a:prstGeom>
                      </pic:spPr>
                    </pic:pic>
                  </a:graphicData>
                </a:graphic>
              </wp:inline>
            </w:drawing>
          </w:r>
        </w:p>
      </w:tc>
      <w:tc>
        <w:tcPr>
          <w:tcW w:w="949" w:type="dxa"/>
          <w:tcBorders>
            <w:top w:val="single" w:sz="6" w:space="0" w:color="auto"/>
            <w:left w:val="nil"/>
            <w:bottom w:val="nil"/>
            <w:right w:val="nil"/>
          </w:tcBorders>
          <w:tcMar>
            <w:left w:w="90" w:type="dxa"/>
            <w:right w:w="90" w:type="dxa"/>
          </w:tcMar>
          <w:vAlign w:val="center"/>
        </w:tcPr>
        <w:p w14:paraId="1DE91B5C" w14:textId="483CE5B8" w:rsidR="53CE2BE7" w:rsidRDefault="53CE2BE7" w:rsidP="53CE2BE7">
          <w:pPr>
            <w:spacing w:beforeAutospacing="1" w:line="259" w:lineRule="auto"/>
            <w:jc w:val="center"/>
            <w:rPr>
              <w:rFonts w:ascii="Tahoma" w:eastAsia="Tahoma" w:hAnsi="Tahoma" w:cs="Tahoma"/>
              <w:sz w:val="16"/>
              <w:szCs w:val="16"/>
            </w:rPr>
          </w:pPr>
          <w:r w:rsidRPr="1214B3ED">
            <w:rPr>
              <w:rFonts w:ascii="Tahoma" w:eastAsia="Tahoma" w:hAnsi="Tahoma" w:cs="Tahoma"/>
              <w:sz w:val="16"/>
              <w:szCs w:val="16"/>
            </w:rPr>
            <w:fldChar w:fldCharType="begin"/>
          </w:r>
          <w:r>
            <w:instrText>PAGE</w:instrText>
          </w:r>
          <w:r w:rsidRPr="1214B3ED">
            <w:fldChar w:fldCharType="separate"/>
          </w:r>
          <w:r w:rsidR="003B531B">
            <w:rPr>
              <w:noProof/>
            </w:rPr>
            <w:t>9</w:t>
          </w:r>
          <w:r w:rsidRPr="1214B3ED">
            <w:rPr>
              <w:rFonts w:ascii="Tahoma" w:eastAsia="Tahoma" w:hAnsi="Tahoma" w:cs="Tahoma"/>
              <w:sz w:val="16"/>
              <w:szCs w:val="16"/>
            </w:rPr>
            <w:fldChar w:fldCharType="end"/>
          </w:r>
        </w:p>
      </w:tc>
      <w:tc>
        <w:tcPr>
          <w:tcW w:w="4268" w:type="dxa"/>
          <w:tcBorders>
            <w:top w:val="single" w:sz="6" w:space="0" w:color="auto"/>
            <w:left w:val="nil"/>
            <w:bottom w:val="nil"/>
            <w:right w:val="nil"/>
          </w:tcBorders>
          <w:tcMar>
            <w:left w:w="90" w:type="dxa"/>
            <w:right w:w="90" w:type="dxa"/>
          </w:tcMar>
          <w:vAlign w:val="center"/>
        </w:tcPr>
        <w:p w14:paraId="5085E83A" w14:textId="7C276355" w:rsidR="53CE2BE7" w:rsidRDefault="00BA0C27" w:rsidP="00463ECC">
          <w:pPr>
            <w:spacing w:line="259" w:lineRule="auto"/>
            <w:contextualSpacing/>
            <w:jc w:val="right"/>
            <w:rPr>
              <w:rFonts w:ascii="Tahoma" w:eastAsia="Tahoma" w:hAnsi="Tahoma" w:cs="Tahoma"/>
              <w:color w:val="000000" w:themeColor="text1"/>
              <w:sz w:val="16"/>
              <w:szCs w:val="16"/>
            </w:rPr>
          </w:pPr>
          <w:r>
            <w:rPr>
              <w:rFonts w:ascii="Tahoma" w:eastAsia="Tahoma" w:hAnsi="Tahoma" w:cs="Tahoma"/>
              <w:color w:val="000000" w:themeColor="text1"/>
              <w:sz w:val="16"/>
              <w:szCs w:val="16"/>
            </w:rPr>
            <w:t>Έντυπο: Ε</w:t>
          </w:r>
          <w:r w:rsidR="00463ECC">
            <w:rPr>
              <w:rFonts w:ascii="Tahoma" w:eastAsia="Tahoma" w:hAnsi="Tahoma" w:cs="Tahoma"/>
              <w:color w:val="000000" w:themeColor="text1"/>
              <w:sz w:val="16"/>
              <w:szCs w:val="16"/>
            </w:rPr>
            <w:t>.Ι.2_4</w:t>
          </w:r>
        </w:p>
        <w:p w14:paraId="1E764485" w14:textId="45ED1B91" w:rsidR="53CE2BE7" w:rsidRDefault="53CE2BE7" w:rsidP="00463ECC">
          <w:pPr>
            <w:spacing w:line="259" w:lineRule="auto"/>
            <w:contextualSpacing/>
            <w:jc w:val="right"/>
            <w:rPr>
              <w:rFonts w:ascii="Tahoma" w:eastAsia="Tahoma" w:hAnsi="Tahoma" w:cs="Tahoma"/>
              <w:color w:val="000000" w:themeColor="text1"/>
              <w:sz w:val="16"/>
              <w:szCs w:val="16"/>
            </w:rPr>
          </w:pPr>
          <w:r w:rsidRPr="53CE2BE7">
            <w:rPr>
              <w:rFonts w:ascii="Tahoma" w:eastAsia="Tahoma" w:hAnsi="Tahoma" w:cs="Tahoma"/>
              <w:color w:val="000000" w:themeColor="text1"/>
              <w:sz w:val="16"/>
              <w:szCs w:val="16"/>
            </w:rPr>
            <w:t>Έκδοση:</w:t>
          </w:r>
          <w:r w:rsidR="000D06FC">
            <w:rPr>
              <w:rFonts w:ascii="Tahoma" w:eastAsia="Tahoma" w:hAnsi="Tahoma" w:cs="Tahoma"/>
              <w:color w:val="000000" w:themeColor="text1"/>
              <w:sz w:val="16"/>
              <w:szCs w:val="16"/>
            </w:rPr>
            <w:t>2</w:t>
          </w:r>
          <w:r w:rsidRPr="53CE2BE7">
            <w:rPr>
              <w:rFonts w:ascii="Tahoma" w:eastAsia="Tahoma" w:hAnsi="Tahoma" w:cs="Tahoma"/>
              <w:color w:val="000000" w:themeColor="text1"/>
              <w:sz w:val="16"/>
              <w:szCs w:val="16"/>
              <w:vertAlign w:val="superscript"/>
            </w:rPr>
            <w:t>η</w:t>
          </w:r>
          <w:r w:rsidRPr="53CE2BE7">
            <w:rPr>
              <w:rFonts w:ascii="Tahoma" w:eastAsia="Tahoma" w:hAnsi="Tahoma" w:cs="Tahoma"/>
              <w:color w:val="000000" w:themeColor="text1"/>
              <w:sz w:val="16"/>
              <w:szCs w:val="16"/>
            </w:rPr>
            <w:t xml:space="preserve"> </w:t>
          </w:r>
        </w:p>
        <w:p w14:paraId="4EF984F9" w14:textId="517F11A4" w:rsidR="53CE2BE7" w:rsidRDefault="53CE2BE7" w:rsidP="00463ECC">
          <w:pPr>
            <w:spacing w:line="259" w:lineRule="auto"/>
            <w:contextualSpacing/>
            <w:jc w:val="right"/>
            <w:rPr>
              <w:rFonts w:ascii="Tahoma" w:eastAsia="Tahoma" w:hAnsi="Tahoma" w:cs="Tahoma"/>
              <w:color w:val="000000" w:themeColor="text1"/>
              <w:sz w:val="16"/>
              <w:szCs w:val="16"/>
            </w:rPr>
          </w:pPr>
          <w:proofErr w:type="spellStart"/>
          <w:r w:rsidRPr="53CE2BE7">
            <w:rPr>
              <w:rFonts w:ascii="Tahoma" w:eastAsia="Tahoma" w:hAnsi="Tahoma" w:cs="Tahoma"/>
              <w:color w:val="000000" w:themeColor="text1"/>
              <w:sz w:val="16"/>
              <w:szCs w:val="16"/>
            </w:rPr>
            <w:t>Ημ</w:t>
          </w:r>
          <w:proofErr w:type="spellEnd"/>
          <w:r w:rsidRPr="53CE2BE7">
            <w:rPr>
              <w:rFonts w:ascii="Tahoma" w:eastAsia="Tahoma" w:hAnsi="Tahoma" w:cs="Tahoma"/>
              <w:color w:val="000000" w:themeColor="text1"/>
              <w:sz w:val="16"/>
              <w:szCs w:val="16"/>
            </w:rPr>
            <w:t xml:space="preserve">. Έκδοσης: </w:t>
          </w:r>
          <w:r w:rsidR="006028FA" w:rsidRPr="006028FA">
            <w:rPr>
              <w:rFonts w:ascii="Tahoma" w:eastAsia="Tahoma" w:hAnsi="Tahoma" w:cs="Tahoma"/>
              <w:color w:val="000000" w:themeColor="text1"/>
              <w:sz w:val="16"/>
              <w:szCs w:val="16"/>
            </w:rPr>
            <w:t>0</w:t>
          </w:r>
          <w:r w:rsidR="006028FA" w:rsidRPr="006028FA">
            <w:rPr>
              <w:rFonts w:ascii="Tahoma" w:eastAsia="Tahoma" w:hAnsi="Tahoma" w:cs="Tahoma"/>
              <w:color w:val="000000" w:themeColor="text1"/>
              <w:sz w:val="16"/>
              <w:szCs w:val="16"/>
              <w:lang w:val="en-US"/>
            </w:rPr>
            <w:t>2.05.</w:t>
          </w:r>
          <w:r w:rsidR="006028FA" w:rsidRPr="006028FA">
            <w:rPr>
              <w:rFonts w:ascii="Tahoma" w:eastAsia="Tahoma" w:hAnsi="Tahoma" w:cs="Tahoma"/>
              <w:color w:val="000000" w:themeColor="text1"/>
              <w:sz w:val="16"/>
              <w:szCs w:val="16"/>
            </w:rPr>
            <w:t>2025</w:t>
          </w:r>
        </w:p>
      </w:tc>
    </w:tr>
  </w:tbl>
  <w:p w14:paraId="7B231E10" w14:textId="4027C3E2" w:rsidR="001A3F1E" w:rsidRDefault="001A3F1E" w:rsidP="53CE2BE7">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CCB4" w14:textId="77777777" w:rsidR="009C58BA" w:rsidRDefault="009C58BA">
      <w:r>
        <w:separator/>
      </w:r>
    </w:p>
    <w:p w14:paraId="6FB6C51E" w14:textId="77777777" w:rsidR="009C58BA" w:rsidRDefault="009C58BA"/>
  </w:footnote>
  <w:footnote w:type="continuationSeparator" w:id="0">
    <w:p w14:paraId="28857AA6" w14:textId="77777777" w:rsidR="009C58BA" w:rsidRDefault="009C58BA">
      <w:r>
        <w:continuationSeparator/>
      </w:r>
    </w:p>
    <w:p w14:paraId="23BEEDCD" w14:textId="77777777" w:rsidR="009C58BA" w:rsidRDefault="009C58BA"/>
  </w:footnote>
  <w:footnote w:type="continuationNotice" w:id="1">
    <w:p w14:paraId="4601E135" w14:textId="77777777" w:rsidR="009C58BA" w:rsidRDefault="009C5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77B7" w14:textId="0ADEA0C8" w:rsidR="00DA0D5E" w:rsidRDefault="00DA0D5E">
    <w:pPr>
      <w:pStyle w:val="ad"/>
    </w:pPr>
    <w:r>
      <w:rPr>
        <w:noProof/>
        <w:lang w:eastAsia="el-GR"/>
      </w:rPr>
      <w:drawing>
        <wp:anchor distT="0" distB="0" distL="114300" distR="114300" simplePos="0" relativeHeight="251658240" behindDoc="0" locked="0" layoutInCell="1" allowOverlap="1" wp14:anchorId="3C8BA8B2" wp14:editId="335E0265">
          <wp:simplePos x="0" y="0"/>
          <wp:positionH relativeFrom="column">
            <wp:posOffset>-685800</wp:posOffset>
          </wp:positionH>
          <wp:positionV relativeFrom="paragraph">
            <wp:posOffset>-3731260</wp:posOffset>
          </wp:positionV>
          <wp:extent cx="3571875" cy="448945"/>
          <wp:effectExtent l="0" t="0" r="9525" b="8255"/>
          <wp:wrapNone/>
          <wp:docPr id="1777691553" name="Picture 1777691553"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κείμενο&#10;&#10;Περιγραφή που δημιουργήθηκε αυτόματα"/>
                  <pic:cNvPicPr/>
                </pic:nvPicPr>
                <pic:blipFill rotWithShape="1">
                  <a:blip r:embed="rId1" cstate="print">
                    <a:extLst>
                      <a:ext uri="{28A0092B-C50C-407E-A947-70E740481C1C}">
                        <a14:useLocalDpi xmlns:a14="http://schemas.microsoft.com/office/drawing/2010/main" val="0"/>
                      </a:ext>
                    </a:extLst>
                  </a:blip>
                  <a:srcRect l="4088" t="19366" r="3860" b="20774"/>
                  <a:stretch/>
                </pic:blipFill>
                <pic:spPr bwMode="auto">
                  <a:xfrm>
                    <a:off x="0" y="0"/>
                    <a:ext cx="3571875" cy="448945"/>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8AE8BD2" w14:paraId="1860EA09" w14:textId="77777777" w:rsidTr="38AE8BD2">
      <w:trPr>
        <w:trHeight w:val="300"/>
      </w:trPr>
      <w:tc>
        <w:tcPr>
          <w:tcW w:w="2835" w:type="dxa"/>
        </w:tcPr>
        <w:p w14:paraId="5D357C74" w14:textId="108027AC" w:rsidR="38AE8BD2" w:rsidRDefault="38AE8BD2" w:rsidP="38AE8BD2">
          <w:pPr>
            <w:pStyle w:val="ad"/>
            <w:ind w:left="-115"/>
          </w:pPr>
        </w:p>
      </w:tc>
      <w:tc>
        <w:tcPr>
          <w:tcW w:w="2835" w:type="dxa"/>
        </w:tcPr>
        <w:p w14:paraId="1D20DBC3" w14:textId="04355658" w:rsidR="38AE8BD2" w:rsidRDefault="38AE8BD2" w:rsidP="38AE8BD2">
          <w:pPr>
            <w:pStyle w:val="ad"/>
            <w:jc w:val="center"/>
          </w:pPr>
        </w:p>
      </w:tc>
      <w:tc>
        <w:tcPr>
          <w:tcW w:w="2835" w:type="dxa"/>
        </w:tcPr>
        <w:p w14:paraId="6F37825E" w14:textId="22573313" w:rsidR="38AE8BD2" w:rsidRDefault="38AE8BD2" w:rsidP="38AE8BD2">
          <w:pPr>
            <w:pStyle w:val="ad"/>
            <w:ind w:right="-115"/>
            <w:jc w:val="right"/>
          </w:pPr>
        </w:p>
      </w:tc>
    </w:tr>
  </w:tbl>
  <w:p w14:paraId="0175EA83" w14:textId="20C22B87" w:rsidR="38AE8BD2" w:rsidRDefault="38AE8BD2" w:rsidP="38AE8BD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90"/>
      <w:gridCol w:w="5090"/>
      <w:gridCol w:w="5090"/>
    </w:tblGrid>
    <w:tr w:rsidR="38AE8BD2" w14:paraId="228E2541" w14:textId="77777777" w:rsidTr="38AE8BD2">
      <w:trPr>
        <w:trHeight w:val="300"/>
      </w:trPr>
      <w:tc>
        <w:tcPr>
          <w:tcW w:w="5090" w:type="dxa"/>
        </w:tcPr>
        <w:p w14:paraId="1C8F8C3A" w14:textId="621ADEB8" w:rsidR="38AE8BD2" w:rsidRDefault="38AE8BD2" w:rsidP="38AE8BD2">
          <w:pPr>
            <w:pStyle w:val="ad"/>
            <w:ind w:left="-115"/>
          </w:pPr>
        </w:p>
      </w:tc>
      <w:tc>
        <w:tcPr>
          <w:tcW w:w="5090" w:type="dxa"/>
        </w:tcPr>
        <w:p w14:paraId="0CED9954" w14:textId="32AF2DF3" w:rsidR="38AE8BD2" w:rsidRDefault="38AE8BD2" w:rsidP="38AE8BD2">
          <w:pPr>
            <w:pStyle w:val="ad"/>
            <w:jc w:val="center"/>
          </w:pPr>
        </w:p>
      </w:tc>
      <w:tc>
        <w:tcPr>
          <w:tcW w:w="5090" w:type="dxa"/>
        </w:tcPr>
        <w:p w14:paraId="68B145FC" w14:textId="020AE19E" w:rsidR="38AE8BD2" w:rsidRDefault="38AE8BD2" w:rsidP="38AE8BD2">
          <w:pPr>
            <w:pStyle w:val="ad"/>
            <w:ind w:right="-115"/>
            <w:jc w:val="right"/>
          </w:pPr>
        </w:p>
      </w:tc>
    </w:tr>
  </w:tbl>
  <w:p w14:paraId="5896141D" w14:textId="49D8CB8B" w:rsidR="38AE8BD2" w:rsidRDefault="38AE8BD2" w:rsidP="38AE8BD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BEEA" w14:textId="7B45CBD0" w:rsidR="001A3F1E" w:rsidRPr="00E95765" w:rsidRDefault="001A3F1E" w:rsidP="00E95765">
    <w:pPr>
      <w:pStyle w:val="ad"/>
      <w:ind w:left="6379" w:hanging="992"/>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50"/>
      <w:gridCol w:w="2850"/>
      <w:gridCol w:w="2850"/>
    </w:tblGrid>
    <w:tr w:rsidR="38AE8BD2" w14:paraId="1C347930" w14:textId="77777777" w:rsidTr="38AE8BD2">
      <w:trPr>
        <w:trHeight w:val="300"/>
      </w:trPr>
      <w:tc>
        <w:tcPr>
          <w:tcW w:w="2850" w:type="dxa"/>
        </w:tcPr>
        <w:p w14:paraId="55F3B717" w14:textId="3ACDD9E6" w:rsidR="38AE8BD2" w:rsidRDefault="38AE8BD2" w:rsidP="38AE8BD2">
          <w:pPr>
            <w:pStyle w:val="ad"/>
            <w:ind w:left="-115"/>
          </w:pPr>
        </w:p>
      </w:tc>
      <w:tc>
        <w:tcPr>
          <w:tcW w:w="2850" w:type="dxa"/>
        </w:tcPr>
        <w:p w14:paraId="005D995E" w14:textId="0BB60E40" w:rsidR="38AE8BD2" w:rsidRDefault="38AE8BD2" w:rsidP="38AE8BD2">
          <w:pPr>
            <w:pStyle w:val="ad"/>
            <w:jc w:val="center"/>
          </w:pPr>
        </w:p>
      </w:tc>
      <w:tc>
        <w:tcPr>
          <w:tcW w:w="2850" w:type="dxa"/>
        </w:tcPr>
        <w:p w14:paraId="357DBED9" w14:textId="3CBDCBB7" w:rsidR="38AE8BD2" w:rsidRDefault="38AE8BD2" w:rsidP="38AE8BD2">
          <w:pPr>
            <w:pStyle w:val="ad"/>
            <w:ind w:right="-115"/>
            <w:jc w:val="right"/>
          </w:pPr>
        </w:p>
      </w:tc>
    </w:tr>
  </w:tbl>
  <w:p w14:paraId="46A24BA6" w14:textId="6AF06A09" w:rsidR="38AE8BD2" w:rsidRDefault="38AE8BD2" w:rsidP="38AE8BD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D2D"/>
    <w:multiLevelType w:val="hybridMultilevel"/>
    <w:tmpl w:val="D638A7FC"/>
    <w:lvl w:ilvl="0" w:tplc="FFFFFFFF">
      <w:start w:val="1"/>
      <w:numFmt w:val="decimal"/>
      <w:lvlText w:val="%1."/>
      <w:lvlJc w:val="left"/>
      <w:pPr>
        <w:tabs>
          <w:tab w:val="num" w:pos="360"/>
        </w:tabs>
        <w:ind w:left="36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6FB8809E">
      <w:start w:val="5"/>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0A650650"/>
    <w:multiLevelType w:val="multilevel"/>
    <w:tmpl w:val="319C8888"/>
    <w:lvl w:ilvl="0">
      <w:start w:val="1"/>
      <w:numFmt w:val="lowerRoman"/>
      <w:lvlText w:val="%1."/>
      <w:lvlJc w:val="left"/>
      <w:pPr>
        <w:tabs>
          <w:tab w:val="num" w:pos="720"/>
        </w:tabs>
        <w:ind w:left="720" w:hanging="360"/>
      </w:pPr>
      <w:rPr>
        <w:rFonts w:hint="default"/>
        <w:sz w:val="20"/>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60F00"/>
    <w:multiLevelType w:val="multilevel"/>
    <w:tmpl w:val="620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95B5D"/>
    <w:multiLevelType w:val="multilevel"/>
    <w:tmpl w:val="93906DAE"/>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
      <w:lvlJc w:val="left"/>
      <w:pPr>
        <w:tabs>
          <w:tab w:val="num" w:pos="2370"/>
        </w:tabs>
        <w:ind w:left="2370" w:hanging="360"/>
      </w:pPr>
      <w:rPr>
        <w:rFonts w:ascii="Symbol" w:hAnsi="Symbol" w:hint="default"/>
        <w:sz w:val="20"/>
      </w:rPr>
    </w:lvl>
    <w:lvl w:ilvl="2" w:tentative="1">
      <w:start w:val="1"/>
      <w:numFmt w:val="bullet"/>
      <w:lvlText w:val=""/>
      <w:lvlJc w:val="left"/>
      <w:pPr>
        <w:tabs>
          <w:tab w:val="num" w:pos="3090"/>
        </w:tabs>
        <w:ind w:left="3090" w:hanging="360"/>
      </w:pPr>
      <w:rPr>
        <w:rFonts w:ascii="Symbol" w:hAnsi="Symbol" w:hint="default"/>
        <w:sz w:val="20"/>
      </w:rPr>
    </w:lvl>
    <w:lvl w:ilvl="3" w:tentative="1">
      <w:start w:val="1"/>
      <w:numFmt w:val="bullet"/>
      <w:lvlText w:val=""/>
      <w:lvlJc w:val="left"/>
      <w:pPr>
        <w:tabs>
          <w:tab w:val="num" w:pos="3810"/>
        </w:tabs>
        <w:ind w:left="3810" w:hanging="360"/>
      </w:pPr>
      <w:rPr>
        <w:rFonts w:ascii="Symbol" w:hAnsi="Symbol" w:hint="default"/>
        <w:sz w:val="20"/>
      </w:rPr>
    </w:lvl>
    <w:lvl w:ilvl="4" w:tentative="1">
      <w:start w:val="1"/>
      <w:numFmt w:val="bullet"/>
      <w:lvlText w:val=""/>
      <w:lvlJc w:val="left"/>
      <w:pPr>
        <w:tabs>
          <w:tab w:val="num" w:pos="4530"/>
        </w:tabs>
        <w:ind w:left="4530" w:hanging="360"/>
      </w:pPr>
      <w:rPr>
        <w:rFonts w:ascii="Symbol" w:hAnsi="Symbol" w:hint="default"/>
        <w:sz w:val="20"/>
      </w:rPr>
    </w:lvl>
    <w:lvl w:ilvl="5" w:tentative="1">
      <w:start w:val="1"/>
      <w:numFmt w:val="bullet"/>
      <w:lvlText w:val=""/>
      <w:lvlJc w:val="left"/>
      <w:pPr>
        <w:tabs>
          <w:tab w:val="num" w:pos="5250"/>
        </w:tabs>
        <w:ind w:left="5250" w:hanging="360"/>
      </w:pPr>
      <w:rPr>
        <w:rFonts w:ascii="Symbol" w:hAnsi="Symbol" w:hint="default"/>
        <w:sz w:val="20"/>
      </w:rPr>
    </w:lvl>
    <w:lvl w:ilvl="6" w:tentative="1">
      <w:start w:val="1"/>
      <w:numFmt w:val="bullet"/>
      <w:lvlText w:val=""/>
      <w:lvlJc w:val="left"/>
      <w:pPr>
        <w:tabs>
          <w:tab w:val="num" w:pos="5970"/>
        </w:tabs>
        <w:ind w:left="5970" w:hanging="360"/>
      </w:pPr>
      <w:rPr>
        <w:rFonts w:ascii="Symbol" w:hAnsi="Symbol" w:hint="default"/>
        <w:sz w:val="20"/>
      </w:rPr>
    </w:lvl>
    <w:lvl w:ilvl="7" w:tentative="1">
      <w:start w:val="1"/>
      <w:numFmt w:val="bullet"/>
      <w:lvlText w:val=""/>
      <w:lvlJc w:val="left"/>
      <w:pPr>
        <w:tabs>
          <w:tab w:val="num" w:pos="6690"/>
        </w:tabs>
        <w:ind w:left="6690" w:hanging="360"/>
      </w:pPr>
      <w:rPr>
        <w:rFonts w:ascii="Symbol" w:hAnsi="Symbol" w:hint="default"/>
        <w:sz w:val="20"/>
      </w:rPr>
    </w:lvl>
    <w:lvl w:ilvl="8" w:tentative="1">
      <w:start w:val="1"/>
      <w:numFmt w:val="bullet"/>
      <w:lvlText w:val=""/>
      <w:lvlJc w:val="left"/>
      <w:pPr>
        <w:tabs>
          <w:tab w:val="num" w:pos="7410"/>
        </w:tabs>
        <w:ind w:left="7410" w:hanging="360"/>
      </w:pPr>
      <w:rPr>
        <w:rFonts w:ascii="Symbol" w:hAnsi="Symbol" w:hint="default"/>
        <w:sz w:val="20"/>
      </w:rPr>
    </w:lvl>
  </w:abstractNum>
  <w:abstractNum w:abstractNumId="4" w15:restartNumberingAfterBreak="0">
    <w:nsid w:val="18AC3609"/>
    <w:multiLevelType w:val="hybridMultilevel"/>
    <w:tmpl w:val="A1D05B1A"/>
    <w:lvl w:ilvl="0" w:tplc="30466904">
      <w:start w:val="7"/>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84705D"/>
    <w:multiLevelType w:val="hybridMultilevel"/>
    <w:tmpl w:val="ABCC5A98"/>
    <w:lvl w:ilvl="0" w:tplc="FC563786">
      <w:start w:val="1"/>
      <w:numFmt w:val="decimal"/>
      <w:lvlText w:val="%1."/>
      <w:lvlJc w:val="left"/>
      <w:pPr>
        <w:tabs>
          <w:tab w:val="num" w:pos="360"/>
        </w:tabs>
        <w:ind w:left="360" w:hanging="360"/>
      </w:pPr>
      <w:rPr>
        <w:strike w:val="0"/>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054469F"/>
    <w:multiLevelType w:val="hybridMultilevel"/>
    <w:tmpl w:val="2C30AFCC"/>
    <w:lvl w:ilvl="0" w:tplc="04080001">
      <w:start w:val="1"/>
      <w:numFmt w:val="bullet"/>
      <w:lvlText w:val=""/>
      <w:lvlJc w:val="left"/>
      <w:pPr>
        <w:ind w:left="1575" w:hanging="360"/>
      </w:pPr>
      <w:rPr>
        <w:rFonts w:ascii="Symbol" w:hAnsi="Symbol" w:hint="default"/>
      </w:rPr>
    </w:lvl>
    <w:lvl w:ilvl="1" w:tplc="04080003" w:tentative="1">
      <w:start w:val="1"/>
      <w:numFmt w:val="bullet"/>
      <w:lvlText w:val="o"/>
      <w:lvlJc w:val="left"/>
      <w:pPr>
        <w:ind w:left="2295" w:hanging="360"/>
      </w:pPr>
      <w:rPr>
        <w:rFonts w:ascii="Courier New" w:hAnsi="Courier New" w:cs="Courier New" w:hint="default"/>
      </w:rPr>
    </w:lvl>
    <w:lvl w:ilvl="2" w:tplc="04080005" w:tentative="1">
      <w:start w:val="1"/>
      <w:numFmt w:val="bullet"/>
      <w:lvlText w:val=""/>
      <w:lvlJc w:val="left"/>
      <w:pPr>
        <w:ind w:left="3015" w:hanging="360"/>
      </w:pPr>
      <w:rPr>
        <w:rFonts w:ascii="Wingdings" w:hAnsi="Wingdings" w:hint="default"/>
      </w:rPr>
    </w:lvl>
    <w:lvl w:ilvl="3" w:tplc="04080001" w:tentative="1">
      <w:start w:val="1"/>
      <w:numFmt w:val="bullet"/>
      <w:lvlText w:val=""/>
      <w:lvlJc w:val="left"/>
      <w:pPr>
        <w:ind w:left="3735" w:hanging="360"/>
      </w:pPr>
      <w:rPr>
        <w:rFonts w:ascii="Symbol" w:hAnsi="Symbol" w:hint="default"/>
      </w:rPr>
    </w:lvl>
    <w:lvl w:ilvl="4" w:tplc="04080003" w:tentative="1">
      <w:start w:val="1"/>
      <w:numFmt w:val="bullet"/>
      <w:lvlText w:val="o"/>
      <w:lvlJc w:val="left"/>
      <w:pPr>
        <w:ind w:left="4455" w:hanging="360"/>
      </w:pPr>
      <w:rPr>
        <w:rFonts w:ascii="Courier New" w:hAnsi="Courier New" w:cs="Courier New" w:hint="default"/>
      </w:rPr>
    </w:lvl>
    <w:lvl w:ilvl="5" w:tplc="04080005" w:tentative="1">
      <w:start w:val="1"/>
      <w:numFmt w:val="bullet"/>
      <w:lvlText w:val=""/>
      <w:lvlJc w:val="left"/>
      <w:pPr>
        <w:ind w:left="5175" w:hanging="360"/>
      </w:pPr>
      <w:rPr>
        <w:rFonts w:ascii="Wingdings" w:hAnsi="Wingdings" w:hint="default"/>
      </w:rPr>
    </w:lvl>
    <w:lvl w:ilvl="6" w:tplc="04080001" w:tentative="1">
      <w:start w:val="1"/>
      <w:numFmt w:val="bullet"/>
      <w:lvlText w:val=""/>
      <w:lvlJc w:val="left"/>
      <w:pPr>
        <w:ind w:left="5895" w:hanging="360"/>
      </w:pPr>
      <w:rPr>
        <w:rFonts w:ascii="Symbol" w:hAnsi="Symbol" w:hint="default"/>
      </w:rPr>
    </w:lvl>
    <w:lvl w:ilvl="7" w:tplc="04080003" w:tentative="1">
      <w:start w:val="1"/>
      <w:numFmt w:val="bullet"/>
      <w:lvlText w:val="o"/>
      <w:lvlJc w:val="left"/>
      <w:pPr>
        <w:ind w:left="6615" w:hanging="360"/>
      </w:pPr>
      <w:rPr>
        <w:rFonts w:ascii="Courier New" w:hAnsi="Courier New" w:cs="Courier New" w:hint="default"/>
      </w:rPr>
    </w:lvl>
    <w:lvl w:ilvl="8" w:tplc="04080005" w:tentative="1">
      <w:start w:val="1"/>
      <w:numFmt w:val="bullet"/>
      <w:lvlText w:val=""/>
      <w:lvlJc w:val="left"/>
      <w:pPr>
        <w:ind w:left="7335" w:hanging="360"/>
      </w:pPr>
      <w:rPr>
        <w:rFonts w:ascii="Wingdings" w:hAnsi="Wingdings" w:hint="default"/>
      </w:rPr>
    </w:lvl>
  </w:abstractNum>
  <w:abstractNum w:abstractNumId="7" w15:restartNumberingAfterBreak="0">
    <w:nsid w:val="388F0583"/>
    <w:multiLevelType w:val="hybridMultilevel"/>
    <w:tmpl w:val="995007EC"/>
    <w:lvl w:ilvl="0" w:tplc="6B4222F4">
      <w:start w:val="1"/>
      <w:numFmt w:val="lowerRoman"/>
      <w:lvlText w:val="%1."/>
      <w:lvlJc w:val="right"/>
      <w:pPr>
        <w:ind w:left="1215" w:hanging="360"/>
      </w:pPr>
      <w:rPr>
        <w:rFonts w:ascii="Tahoma" w:hAnsi="Tahoma"/>
        <w:sz w:val="20"/>
      </w:r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8" w15:restartNumberingAfterBreak="0">
    <w:nsid w:val="3C900F0A"/>
    <w:multiLevelType w:val="multilevel"/>
    <w:tmpl w:val="427C0014"/>
    <w:lvl w:ilvl="0">
      <w:start w:val="1"/>
      <w:numFmt w:val="lowerRoman"/>
      <w:lvlText w:val="%1."/>
      <w:lvlJc w:val="left"/>
      <w:pPr>
        <w:tabs>
          <w:tab w:val="num" w:pos="720"/>
        </w:tabs>
        <w:ind w:left="720" w:hanging="360"/>
      </w:pPr>
      <w:rPr>
        <w:rFonts w:ascii="Tahoma" w:hAnsi="Tahoma" w:hint="default"/>
        <w:sz w:val="20"/>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5118D"/>
    <w:multiLevelType w:val="hybridMultilevel"/>
    <w:tmpl w:val="F1E231EC"/>
    <w:lvl w:ilvl="0" w:tplc="B84AA61C">
      <w:start w:val="1"/>
      <mc:AlternateContent>
        <mc:Choice Requires="w14">
          <w:numFmt w:val="custom" w:format="α, β, γ, ..."/>
        </mc:Choice>
        <mc:Fallback>
          <w:numFmt w:val="decimal"/>
        </mc:Fallback>
      </mc:AlternateContent>
      <w:lvlText w:val="%1."/>
      <w:lvlJc w:val="left"/>
      <w:pPr>
        <w:ind w:left="1650" w:hanging="360"/>
      </w:pPr>
      <w:rPr>
        <w:rFonts w:ascii="Tahoma" w:hAnsi="Tahoma" w:hint="default"/>
        <w:sz w:val="20"/>
      </w:rPr>
    </w:lvl>
    <w:lvl w:ilvl="1" w:tplc="04080019" w:tentative="1">
      <w:start w:val="1"/>
      <w:numFmt w:val="lowerLetter"/>
      <w:lvlText w:val="%2."/>
      <w:lvlJc w:val="left"/>
      <w:pPr>
        <w:ind w:left="2370" w:hanging="360"/>
      </w:pPr>
    </w:lvl>
    <w:lvl w:ilvl="2" w:tplc="0408001B" w:tentative="1">
      <w:start w:val="1"/>
      <w:numFmt w:val="lowerRoman"/>
      <w:lvlText w:val="%3."/>
      <w:lvlJc w:val="right"/>
      <w:pPr>
        <w:ind w:left="3090" w:hanging="180"/>
      </w:pPr>
    </w:lvl>
    <w:lvl w:ilvl="3" w:tplc="0408000F" w:tentative="1">
      <w:start w:val="1"/>
      <w:numFmt w:val="decimal"/>
      <w:lvlText w:val="%4."/>
      <w:lvlJc w:val="left"/>
      <w:pPr>
        <w:ind w:left="3810" w:hanging="360"/>
      </w:pPr>
    </w:lvl>
    <w:lvl w:ilvl="4" w:tplc="04080019" w:tentative="1">
      <w:start w:val="1"/>
      <w:numFmt w:val="lowerLetter"/>
      <w:lvlText w:val="%5."/>
      <w:lvlJc w:val="left"/>
      <w:pPr>
        <w:ind w:left="4530" w:hanging="360"/>
      </w:pPr>
    </w:lvl>
    <w:lvl w:ilvl="5" w:tplc="0408001B" w:tentative="1">
      <w:start w:val="1"/>
      <w:numFmt w:val="lowerRoman"/>
      <w:lvlText w:val="%6."/>
      <w:lvlJc w:val="right"/>
      <w:pPr>
        <w:ind w:left="5250" w:hanging="180"/>
      </w:pPr>
    </w:lvl>
    <w:lvl w:ilvl="6" w:tplc="0408000F" w:tentative="1">
      <w:start w:val="1"/>
      <w:numFmt w:val="decimal"/>
      <w:lvlText w:val="%7."/>
      <w:lvlJc w:val="left"/>
      <w:pPr>
        <w:ind w:left="5970" w:hanging="360"/>
      </w:pPr>
    </w:lvl>
    <w:lvl w:ilvl="7" w:tplc="04080019" w:tentative="1">
      <w:start w:val="1"/>
      <w:numFmt w:val="lowerLetter"/>
      <w:lvlText w:val="%8."/>
      <w:lvlJc w:val="left"/>
      <w:pPr>
        <w:ind w:left="6690" w:hanging="360"/>
      </w:pPr>
    </w:lvl>
    <w:lvl w:ilvl="8" w:tplc="0408001B" w:tentative="1">
      <w:start w:val="1"/>
      <w:numFmt w:val="lowerRoman"/>
      <w:lvlText w:val="%9."/>
      <w:lvlJc w:val="right"/>
      <w:pPr>
        <w:ind w:left="7410" w:hanging="180"/>
      </w:pPr>
    </w:lvl>
  </w:abstractNum>
  <w:abstractNum w:abstractNumId="10" w15:restartNumberingAfterBreak="0">
    <w:nsid w:val="40FB0E56"/>
    <w:multiLevelType w:val="hybridMultilevel"/>
    <w:tmpl w:val="559248A8"/>
    <w:lvl w:ilvl="0" w:tplc="0408000F">
      <w:start w:val="1"/>
      <w:numFmt w:val="decimal"/>
      <w:lvlText w:val="%1."/>
      <w:lvlJc w:val="left"/>
      <w:pPr>
        <w:ind w:left="1650" w:hanging="360"/>
      </w:pPr>
      <w:rPr>
        <w:rFonts w:hint="default"/>
      </w:rPr>
    </w:lvl>
    <w:lvl w:ilvl="1" w:tplc="04080019" w:tentative="1">
      <w:start w:val="1"/>
      <w:numFmt w:val="lowerLetter"/>
      <w:lvlText w:val="%2."/>
      <w:lvlJc w:val="left"/>
      <w:pPr>
        <w:ind w:left="2370" w:hanging="360"/>
      </w:pPr>
    </w:lvl>
    <w:lvl w:ilvl="2" w:tplc="0408001B" w:tentative="1">
      <w:start w:val="1"/>
      <w:numFmt w:val="lowerRoman"/>
      <w:lvlText w:val="%3."/>
      <w:lvlJc w:val="right"/>
      <w:pPr>
        <w:ind w:left="3090" w:hanging="180"/>
      </w:pPr>
    </w:lvl>
    <w:lvl w:ilvl="3" w:tplc="0408000F" w:tentative="1">
      <w:start w:val="1"/>
      <w:numFmt w:val="decimal"/>
      <w:lvlText w:val="%4."/>
      <w:lvlJc w:val="left"/>
      <w:pPr>
        <w:ind w:left="3810" w:hanging="360"/>
      </w:pPr>
    </w:lvl>
    <w:lvl w:ilvl="4" w:tplc="04080019" w:tentative="1">
      <w:start w:val="1"/>
      <w:numFmt w:val="lowerLetter"/>
      <w:lvlText w:val="%5."/>
      <w:lvlJc w:val="left"/>
      <w:pPr>
        <w:ind w:left="4530" w:hanging="360"/>
      </w:pPr>
    </w:lvl>
    <w:lvl w:ilvl="5" w:tplc="0408001B" w:tentative="1">
      <w:start w:val="1"/>
      <w:numFmt w:val="lowerRoman"/>
      <w:lvlText w:val="%6."/>
      <w:lvlJc w:val="right"/>
      <w:pPr>
        <w:ind w:left="5250" w:hanging="180"/>
      </w:pPr>
    </w:lvl>
    <w:lvl w:ilvl="6" w:tplc="0408000F" w:tentative="1">
      <w:start w:val="1"/>
      <w:numFmt w:val="decimal"/>
      <w:lvlText w:val="%7."/>
      <w:lvlJc w:val="left"/>
      <w:pPr>
        <w:ind w:left="5970" w:hanging="360"/>
      </w:pPr>
    </w:lvl>
    <w:lvl w:ilvl="7" w:tplc="04080019" w:tentative="1">
      <w:start w:val="1"/>
      <w:numFmt w:val="lowerLetter"/>
      <w:lvlText w:val="%8."/>
      <w:lvlJc w:val="left"/>
      <w:pPr>
        <w:ind w:left="6690" w:hanging="360"/>
      </w:pPr>
    </w:lvl>
    <w:lvl w:ilvl="8" w:tplc="0408001B" w:tentative="1">
      <w:start w:val="1"/>
      <w:numFmt w:val="lowerRoman"/>
      <w:lvlText w:val="%9."/>
      <w:lvlJc w:val="right"/>
      <w:pPr>
        <w:ind w:left="7410" w:hanging="180"/>
      </w:pPr>
    </w:lvl>
  </w:abstractNum>
  <w:abstractNum w:abstractNumId="11" w15:restartNumberingAfterBreak="0">
    <w:nsid w:val="456A2C10"/>
    <w:multiLevelType w:val="multilevel"/>
    <w:tmpl w:val="427C0014"/>
    <w:lvl w:ilvl="0">
      <w:start w:val="1"/>
      <w:numFmt w:val="lowerRoman"/>
      <w:lvlText w:val="%1."/>
      <w:lvlJc w:val="left"/>
      <w:pPr>
        <w:tabs>
          <w:tab w:val="num" w:pos="720"/>
        </w:tabs>
        <w:ind w:left="720" w:hanging="360"/>
      </w:pPr>
      <w:rPr>
        <w:rFonts w:ascii="Tahoma" w:hAnsi="Tahoma" w:hint="default"/>
        <w:sz w:val="20"/>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291C69"/>
    <w:multiLevelType w:val="multilevel"/>
    <w:tmpl w:val="2D6A8F48"/>
    <w:lvl w:ilvl="0">
      <w:start w:val="1"/>
      <w:numFmt w:val="lowerRoman"/>
      <w:lvlText w:val="%1."/>
      <w:lvlJc w:val="left"/>
      <w:pPr>
        <w:tabs>
          <w:tab w:val="num" w:pos="720"/>
        </w:tabs>
        <w:ind w:left="720" w:hanging="360"/>
      </w:pPr>
      <w:rPr>
        <w:rFonts w:hint="default"/>
        <w:sz w:val="20"/>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5E5CDD"/>
    <w:multiLevelType w:val="multilevel"/>
    <w:tmpl w:val="427C0014"/>
    <w:lvl w:ilvl="0">
      <w:start w:val="1"/>
      <w:numFmt w:val="lowerRoman"/>
      <w:lvlText w:val="%1."/>
      <w:lvlJc w:val="left"/>
      <w:pPr>
        <w:tabs>
          <w:tab w:val="num" w:pos="720"/>
        </w:tabs>
        <w:ind w:left="720" w:hanging="360"/>
      </w:pPr>
      <w:rPr>
        <w:rFonts w:ascii="Tahoma" w:hAnsi="Tahoma" w:hint="default"/>
        <w:sz w:val="20"/>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D35DC6"/>
    <w:multiLevelType w:val="hybridMultilevel"/>
    <w:tmpl w:val="5F10805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15:restartNumberingAfterBreak="0">
    <w:nsid w:val="75F6312C"/>
    <w:multiLevelType w:val="multilevel"/>
    <w:tmpl w:val="427C0014"/>
    <w:lvl w:ilvl="0">
      <w:start w:val="1"/>
      <w:numFmt w:val="lowerRoman"/>
      <w:lvlText w:val="%1."/>
      <w:lvlJc w:val="left"/>
      <w:pPr>
        <w:tabs>
          <w:tab w:val="num" w:pos="720"/>
        </w:tabs>
        <w:ind w:left="720" w:hanging="360"/>
      </w:pPr>
      <w:rPr>
        <w:rFonts w:ascii="Tahoma" w:hAnsi="Tahoma" w:hint="default"/>
        <w:sz w:val="20"/>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924814">
    <w:abstractNumId w:val="5"/>
  </w:num>
  <w:num w:numId="2" w16cid:durableId="1259869115">
    <w:abstractNumId w:val="14"/>
  </w:num>
  <w:num w:numId="3" w16cid:durableId="1567060751">
    <w:abstractNumId w:val="4"/>
  </w:num>
  <w:num w:numId="4" w16cid:durableId="1898663672">
    <w:abstractNumId w:val="12"/>
  </w:num>
  <w:num w:numId="5" w16cid:durableId="972637641">
    <w:abstractNumId w:val="7"/>
  </w:num>
  <w:num w:numId="6" w16cid:durableId="37555432">
    <w:abstractNumId w:val="6"/>
  </w:num>
  <w:num w:numId="7" w16cid:durableId="1219128503">
    <w:abstractNumId w:val="10"/>
  </w:num>
  <w:num w:numId="8" w16cid:durableId="1198201301">
    <w:abstractNumId w:val="1"/>
  </w:num>
  <w:num w:numId="9" w16cid:durableId="1993829563">
    <w:abstractNumId w:val="11"/>
  </w:num>
  <w:num w:numId="10" w16cid:durableId="1233733371">
    <w:abstractNumId w:val="9"/>
  </w:num>
  <w:num w:numId="11" w16cid:durableId="468591069">
    <w:abstractNumId w:val="3"/>
  </w:num>
  <w:num w:numId="12" w16cid:durableId="1544903464">
    <w:abstractNumId w:val="15"/>
  </w:num>
  <w:num w:numId="13" w16cid:durableId="371223928">
    <w:abstractNumId w:val="13"/>
  </w:num>
  <w:num w:numId="14" w16cid:durableId="2005891336">
    <w:abstractNumId w:val="8"/>
  </w:num>
  <w:num w:numId="15" w16cid:durableId="1268850128">
    <w:abstractNumId w:val="2"/>
  </w:num>
  <w:num w:numId="16" w16cid:durableId="1171870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4557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173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454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7122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5106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1255187">
    <w:abstractNumId w:val="6"/>
  </w:num>
  <w:num w:numId="23" w16cid:durableId="1867939702">
    <w:abstractNumId w:val="10"/>
  </w:num>
  <w:num w:numId="24" w16cid:durableId="84000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75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656189">
    <w:abstractNumId w:val="3"/>
  </w:num>
  <w:num w:numId="27" w16cid:durableId="1348557713">
    <w:abstractNumId w:val="2"/>
  </w:num>
  <w:num w:numId="28" w16cid:durableId="1057895642">
    <w:abstractNumId w:val="0"/>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2D"/>
    <w:rsid w:val="0000326E"/>
    <w:rsid w:val="00006ADE"/>
    <w:rsid w:val="00011032"/>
    <w:rsid w:val="0001115E"/>
    <w:rsid w:val="000152CA"/>
    <w:rsid w:val="00017E16"/>
    <w:rsid w:val="00020E87"/>
    <w:rsid w:val="00023BAF"/>
    <w:rsid w:val="00023BCC"/>
    <w:rsid w:val="00025583"/>
    <w:rsid w:val="000304A4"/>
    <w:rsid w:val="000333E3"/>
    <w:rsid w:val="000342D5"/>
    <w:rsid w:val="00034BD7"/>
    <w:rsid w:val="0003545D"/>
    <w:rsid w:val="00035713"/>
    <w:rsid w:val="00036CFC"/>
    <w:rsid w:val="00036DDB"/>
    <w:rsid w:val="000415AF"/>
    <w:rsid w:val="000416CB"/>
    <w:rsid w:val="00041E72"/>
    <w:rsid w:val="000427BC"/>
    <w:rsid w:val="00042C06"/>
    <w:rsid w:val="000456E0"/>
    <w:rsid w:val="0004608D"/>
    <w:rsid w:val="00046619"/>
    <w:rsid w:val="00047220"/>
    <w:rsid w:val="00047378"/>
    <w:rsid w:val="0005017A"/>
    <w:rsid w:val="000503D3"/>
    <w:rsid w:val="000546B9"/>
    <w:rsid w:val="000558A5"/>
    <w:rsid w:val="00057B45"/>
    <w:rsid w:val="000603ED"/>
    <w:rsid w:val="00060A53"/>
    <w:rsid w:val="0006215E"/>
    <w:rsid w:val="000633B0"/>
    <w:rsid w:val="00063DAD"/>
    <w:rsid w:val="00066503"/>
    <w:rsid w:val="00066756"/>
    <w:rsid w:val="00066DF3"/>
    <w:rsid w:val="00067301"/>
    <w:rsid w:val="0006750A"/>
    <w:rsid w:val="0007161C"/>
    <w:rsid w:val="00071683"/>
    <w:rsid w:val="0007271A"/>
    <w:rsid w:val="00073390"/>
    <w:rsid w:val="000741B5"/>
    <w:rsid w:val="00074DB0"/>
    <w:rsid w:val="000812EE"/>
    <w:rsid w:val="000825F9"/>
    <w:rsid w:val="000836C5"/>
    <w:rsid w:val="00083EF0"/>
    <w:rsid w:val="0008506F"/>
    <w:rsid w:val="00085C86"/>
    <w:rsid w:val="00085D3A"/>
    <w:rsid w:val="00085DF9"/>
    <w:rsid w:val="00086CA0"/>
    <w:rsid w:val="00087579"/>
    <w:rsid w:val="00092DD2"/>
    <w:rsid w:val="00092FAE"/>
    <w:rsid w:val="000934C7"/>
    <w:rsid w:val="0009363C"/>
    <w:rsid w:val="00094978"/>
    <w:rsid w:val="00094997"/>
    <w:rsid w:val="000954C4"/>
    <w:rsid w:val="000960AB"/>
    <w:rsid w:val="00096C81"/>
    <w:rsid w:val="00096EBF"/>
    <w:rsid w:val="000A0F36"/>
    <w:rsid w:val="000A16BC"/>
    <w:rsid w:val="000A29E1"/>
    <w:rsid w:val="000A48E4"/>
    <w:rsid w:val="000A59E1"/>
    <w:rsid w:val="000A6739"/>
    <w:rsid w:val="000A68D0"/>
    <w:rsid w:val="000A7AC1"/>
    <w:rsid w:val="000B080F"/>
    <w:rsid w:val="000B2A3C"/>
    <w:rsid w:val="000B3AF1"/>
    <w:rsid w:val="000B45DF"/>
    <w:rsid w:val="000B51BE"/>
    <w:rsid w:val="000B547D"/>
    <w:rsid w:val="000B5F3F"/>
    <w:rsid w:val="000B6A81"/>
    <w:rsid w:val="000B7D9B"/>
    <w:rsid w:val="000C0B3E"/>
    <w:rsid w:val="000C1254"/>
    <w:rsid w:val="000C4198"/>
    <w:rsid w:val="000C4801"/>
    <w:rsid w:val="000C691A"/>
    <w:rsid w:val="000C6A69"/>
    <w:rsid w:val="000C6B72"/>
    <w:rsid w:val="000C7B3F"/>
    <w:rsid w:val="000D00FF"/>
    <w:rsid w:val="000D06FC"/>
    <w:rsid w:val="000D2E81"/>
    <w:rsid w:val="000D324A"/>
    <w:rsid w:val="000D3F3E"/>
    <w:rsid w:val="000D496B"/>
    <w:rsid w:val="000D6546"/>
    <w:rsid w:val="000D6CA9"/>
    <w:rsid w:val="000E05E7"/>
    <w:rsid w:val="000E2B19"/>
    <w:rsid w:val="000E2EE7"/>
    <w:rsid w:val="000E4427"/>
    <w:rsid w:val="000E46E5"/>
    <w:rsid w:val="000E5C8F"/>
    <w:rsid w:val="000E6EBB"/>
    <w:rsid w:val="000F1906"/>
    <w:rsid w:val="000F2A4A"/>
    <w:rsid w:val="000F331F"/>
    <w:rsid w:val="000F3DB1"/>
    <w:rsid w:val="000F470B"/>
    <w:rsid w:val="000F693E"/>
    <w:rsid w:val="000F6DC3"/>
    <w:rsid w:val="000F77B9"/>
    <w:rsid w:val="00100348"/>
    <w:rsid w:val="00100B0A"/>
    <w:rsid w:val="00101B00"/>
    <w:rsid w:val="00101DCA"/>
    <w:rsid w:val="001025BF"/>
    <w:rsid w:val="00103059"/>
    <w:rsid w:val="00105BAF"/>
    <w:rsid w:val="00106BD9"/>
    <w:rsid w:val="00106C8A"/>
    <w:rsid w:val="00106D63"/>
    <w:rsid w:val="0011043D"/>
    <w:rsid w:val="0011131E"/>
    <w:rsid w:val="001130BF"/>
    <w:rsid w:val="00113486"/>
    <w:rsid w:val="00113DF5"/>
    <w:rsid w:val="00116035"/>
    <w:rsid w:val="00117E95"/>
    <w:rsid w:val="001203D2"/>
    <w:rsid w:val="00120403"/>
    <w:rsid w:val="00121337"/>
    <w:rsid w:val="0012140C"/>
    <w:rsid w:val="001229DE"/>
    <w:rsid w:val="00123C4B"/>
    <w:rsid w:val="00126B93"/>
    <w:rsid w:val="0013232D"/>
    <w:rsid w:val="001329AC"/>
    <w:rsid w:val="00134609"/>
    <w:rsid w:val="00135CC9"/>
    <w:rsid w:val="001363BD"/>
    <w:rsid w:val="00137CD1"/>
    <w:rsid w:val="00142667"/>
    <w:rsid w:val="001427FD"/>
    <w:rsid w:val="00144FCB"/>
    <w:rsid w:val="00146DA9"/>
    <w:rsid w:val="00147C0C"/>
    <w:rsid w:val="0015038B"/>
    <w:rsid w:val="001504A0"/>
    <w:rsid w:val="001505A2"/>
    <w:rsid w:val="0015596D"/>
    <w:rsid w:val="00156583"/>
    <w:rsid w:val="0015762A"/>
    <w:rsid w:val="00157B0E"/>
    <w:rsid w:val="00161B0D"/>
    <w:rsid w:val="00163359"/>
    <w:rsid w:val="001642E8"/>
    <w:rsid w:val="001655EE"/>
    <w:rsid w:val="00166199"/>
    <w:rsid w:val="00166BEF"/>
    <w:rsid w:val="001675D6"/>
    <w:rsid w:val="001678F1"/>
    <w:rsid w:val="00172E05"/>
    <w:rsid w:val="001735F7"/>
    <w:rsid w:val="00173706"/>
    <w:rsid w:val="00173766"/>
    <w:rsid w:val="00174858"/>
    <w:rsid w:val="001749F2"/>
    <w:rsid w:val="00174C13"/>
    <w:rsid w:val="00174FD9"/>
    <w:rsid w:val="00176A41"/>
    <w:rsid w:val="00182923"/>
    <w:rsid w:val="00182DC8"/>
    <w:rsid w:val="00184054"/>
    <w:rsid w:val="00185DF8"/>
    <w:rsid w:val="001917AC"/>
    <w:rsid w:val="00193F8F"/>
    <w:rsid w:val="00194E7F"/>
    <w:rsid w:val="00195C16"/>
    <w:rsid w:val="001A11A9"/>
    <w:rsid w:val="001A1F29"/>
    <w:rsid w:val="001A269B"/>
    <w:rsid w:val="001A3F1E"/>
    <w:rsid w:val="001A4D52"/>
    <w:rsid w:val="001A4E33"/>
    <w:rsid w:val="001A6B80"/>
    <w:rsid w:val="001B1643"/>
    <w:rsid w:val="001B2003"/>
    <w:rsid w:val="001B2509"/>
    <w:rsid w:val="001B344A"/>
    <w:rsid w:val="001B48A5"/>
    <w:rsid w:val="001B4F02"/>
    <w:rsid w:val="001B5717"/>
    <w:rsid w:val="001C0DEA"/>
    <w:rsid w:val="001C34D1"/>
    <w:rsid w:val="001C4158"/>
    <w:rsid w:val="001C50BF"/>
    <w:rsid w:val="001C5ACF"/>
    <w:rsid w:val="001C6391"/>
    <w:rsid w:val="001C674A"/>
    <w:rsid w:val="001C6E63"/>
    <w:rsid w:val="001D01CC"/>
    <w:rsid w:val="001D062E"/>
    <w:rsid w:val="001D117E"/>
    <w:rsid w:val="001D13E2"/>
    <w:rsid w:val="001D1747"/>
    <w:rsid w:val="001D237D"/>
    <w:rsid w:val="001D4E4B"/>
    <w:rsid w:val="001D674E"/>
    <w:rsid w:val="001D75DA"/>
    <w:rsid w:val="001E042E"/>
    <w:rsid w:val="001E14B6"/>
    <w:rsid w:val="001E2876"/>
    <w:rsid w:val="001E2F48"/>
    <w:rsid w:val="001E466E"/>
    <w:rsid w:val="001E5D53"/>
    <w:rsid w:val="001F0469"/>
    <w:rsid w:val="001F0757"/>
    <w:rsid w:val="001F0E34"/>
    <w:rsid w:val="001F2BEC"/>
    <w:rsid w:val="001F367E"/>
    <w:rsid w:val="001F386C"/>
    <w:rsid w:val="001F4449"/>
    <w:rsid w:val="001F4477"/>
    <w:rsid w:val="001F5F76"/>
    <w:rsid w:val="001F6446"/>
    <w:rsid w:val="00200C73"/>
    <w:rsid w:val="00202052"/>
    <w:rsid w:val="0020242F"/>
    <w:rsid w:val="00202898"/>
    <w:rsid w:val="00204338"/>
    <w:rsid w:val="00204380"/>
    <w:rsid w:val="00204595"/>
    <w:rsid w:val="00205183"/>
    <w:rsid w:val="0020548A"/>
    <w:rsid w:val="002056E1"/>
    <w:rsid w:val="00206E66"/>
    <w:rsid w:val="002075C9"/>
    <w:rsid w:val="00210307"/>
    <w:rsid w:val="00210FD8"/>
    <w:rsid w:val="002117E4"/>
    <w:rsid w:val="00211B18"/>
    <w:rsid w:val="00214BDD"/>
    <w:rsid w:val="00214FEE"/>
    <w:rsid w:val="0021516B"/>
    <w:rsid w:val="0021728A"/>
    <w:rsid w:val="00220A4A"/>
    <w:rsid w:val="002211ED"/>
    <w:rsid w:val="00223BA3"/>
    <w:rsid w:val="0022488A"/>
    <w:rsid w:val="002254BF"/>
    <w:rsid w:val="002275DB"/>
    <w:rsid w:val="00230180"/>
    <w:rsid w:val="0023076D"/>
    <w:rsid w:val="002308A6"/>
    <w:rsid w:val="002348CE"/>
    <w:rsid w:val="00234DAC"/>
    <w:rsid w:val="00235129"/>
    <w:rsid w:val="00236108"/>
    <w:rsid w:val="0023692C"/>
    <w:rsid w:val="002421CB"/>
    <w:rsid w:val="002427F3"/>
    <w:rsid w:val="002436D2"/>
    <w:rsid w:val="00243D41"/>
    <w:rsid w:val="0024591B"/>
    <w:rsid w:val="00251430"/>
    <w:rsid w:val="002526F0"/>
    <w:rsid w:val="002529D2"/>
    <w:rsid w:val="002530CC"/>
    <w:rsid w:val="00253518"/>
    <w:rsid w:val="00253734"/>
    <w:rsid w:val="00256F69"/>
    <w:rsid w:val="00260298"/>
    <w:rsid w:val="00260B55"/>
    <w:rsid w:val="00260D00"/>
    <w:rsid w:val="00261396"/>
    <w:rsid w:val="002620D8"/>
    <w:rsid w:val="00263086"/>
    <w:rsid w:val="002632D6"/>
    <w:rsid w:val="00264A51"/>
    <w:rsid w:val="002703DF"/>
    <w:rsid w:val="0027073E"/>
    <w:rsid w:val="00271096"/>
    <w:rsid w:val="00271B0C"/>
    <w:rsid w:val="00273C72"/>
    <w:rsid w:val="00273F77"/>
    <w:rsid w:val="00275D03"/>
    <w:rsid w:val="00275FC1"/>
    <w:rsid w:val="0028094B"/>
    <w:rsid w:val="00280FAD"/>
    <w:rsid w:val="00282235"/>
    <w:rsid w:val="0028227C"/>
    <w:rsid w:val="002827BF"/>
    <w:rsid w:val="00283A62"/>
    <w:rsid w:val="00283DAF"/>
    <w:rsid w:val="00283DFF"/>
    <w:rsid w:val="00283E19"/>
    <w:rsid w:val="002864CE"/>
    <w:rsid w:val="00286F50"/>
    <w:rsid w:val="0029018F"/>
    <w:rsid w:val="00290209"/>
    <w:rsid w:val="00291706"/>
    <w:rsid w:val="00296B2E"/>
    <w:rsid w:val="002A09CE"/>
    <w:rsid w:val="002A0E1A"/>
    <w:rsid w:val="002A207F"/>
    <w:rsid w:val="002A309A"/>
    <w:rsid w:val="002A3271"/>
    <w:rsid w:val="002A3A13"/>
    <w:rsid w:val="002A54B5"/>
    <w:rsid w:val="002B018C"/>
    <w:rsid w:val="002B0349"/>
    <w:rsid w:val="002B07AD"/>
    <w:rsid w:val="002B1F1F"/>
    <w:rsid w:val="002B3BCB"/>
    <w:rsid w:val="002B47DA"/>
    <w:rsid w:val="002B5072"/>
    <w:rsid w:val="002B6CFC"/>
    <w:rsid w:val="002B7159"/>
    <w:rsid w:val="002B7835"/>
    <w:rsid w:val="002C0B95"/>
    <w:rsid w:val="002C1660"/>
    <w:rsid w:val="002C36C1"/>
    <w:rsid w:val="002C590A"/>
    <w:rsid w:val="002C5FB7"/>
    <w:rsid w:val="002C675D"/>
    <w:rsid w:val="002C6DAD"/>
    <w:rsid w:val="002C6FD6"/>
    <w:rsid w:val="002C7312"/>
    <w:rsid w:val="002C7F75"/>
    <w:rsid w:val="002D1437"/>
    <w:rsid w:val="002D2FFB"/>
    <w:rsid w:val="002D6D06"/>
    <w:rsid w:val="002D6D35"/>
    <w:rsid w:val="002D7233"/>
    <w:rsid w:val="002E002F"/>
    <w:rsid w:val="002E0F50"/>
    <w:rsid w:val="002E1E06"/>
    <w:rsid w:val="002E2AC6"/>
    <w:rsid w:val="002E34B1"/>
    <w:rsid w:val="002E4824"/>
    <w:rsid w:val="002E6490"/>
    <w:rsid w:val="002E6C16"/>
    <w:rsid w:val="002E75EC"/>
    <w:rsid w:val="002E7B95"/>
    <w:rsid w:val="002E7BCA"/>
    <w:rsid w:val="002F058C"/>
    <w:rsid w:val="002F0AA7"/>
    <w:rsid w:val="0030076E"/>
    <w:rsid w:val="003008DC"/>
    <w:rsid w:val="0030135D"/>
    <w:rsid w:val="00301E3C"/>
    <w:rsid w:val="0030577F"/>
    <w:rsid w:val="00305C6B"/>
    <w:rsid w:val="00306D1E"/>
    <w:rsid w:val="00307992"/>
    <w:rsid w:val="00310550"/>
    <w:rsid w:val="0031079C"/>
    <w:rsid w:val="00311EA4"/>
    <w:rsid w:val="00313145"/>
    <w:rsid w:val="003138B0"/>
    <w:rsid w:val="00315B1D"/>
    <w:rsid w:val="00315BE7"/>
    <w:rsid w:val="00316004"/>
    <w:rsid w:val="0031658F"/>
    <w:rsid w:val="00316D14"/>
    <w:rsid w:val="00317502"/>
    <w:rsid w:val="00320FDA"/>
    <w:rsid w:val="003216DB"/>
    <w:rsid w:val="00323310"/>
    <w:rsid w:val="003234D1"/>
    <w:rsid w:val="003241FC"/>
    <w:rsid w:val="0032435D"/>
    <w:rsid w:val="00327C58"/>
    <w:rsid w:val="00330246"/>
    <w:rsid w:val="003321CF"/>
    <w:rsid w:val="003333AF"/>
    <w:rsid w:val="0033358D"/>
    <w:rsid w:val="00333C16"/>
    <w:rsid w:val="00333E28"/>
    <w:rsid w:val="003343A9"/>
    <w:rsid w:val="00335D55"/>
    <w:rsid w:val="00336DB7"/>
    <w:rsid w:val="00336ED6"/>
    <w:rsid w:val="00337EF2"/>
    <w:rsid w:val="00341363"/>
    <w:rsid w:val="00341451"/>
    <w:rsid w:val="003461A6"/>
    <w:rsid w:val="00346D3C"/>
    <w:rsid w:val="00350B00"/>
    <w:rsid w:val="00351A8D"/>
    <w:rsid w:val="00353862"/>
    <w:rsid w:val="00353C37"/>
    <w:rsid w:val="00355FE5"/>
    <w:rsid w:val="00356DEF"/>
    <w:rsid w:val="003608D7"/>
    <w:rsid w:val="00370AF4"/>
    <w:rsid w:val="00371625"/>
    <w:rsid w:val="00371D1F"/>
    <w:rsid w:val="00372350"/>
    <w:rsid w:val="00372830"/>
    <w:rsid w:val="00373853"/>
    <w:rsid w:val="0037554B"/>
    <w:rsid w:val="00375BB8"/>
    <w:rsid w:val="00375C9C"/>
    <w:rsid w:val="00377613"/>
    <w:rsid w:val="00380400"/>
    <w:rsid w:val="0038199E"/>
    <w:rsid w:val="00381BDB"/>
    <w:rsid w:val="00382EDC"/>
    <w:rsid w:val="00382FB9"/>
    <w:rsid w:val="00383C77"/>
    <w:rsid w:val="00383ECC"/>
    <w:rsid w:val="003852FC"/>
    <w:rsid w:val="00385DBB"/>
    <w:rsid w:val="003869A1"/>
    <w:rsid w:val="00387F23"/>
    <w:rsid w:val="00391DA7"/>
    <w:rsid w:val="00392F96"/>
    <w:rsid w:val="003961DC"/>
    <w:rsid w:val="0039654A"/>
    <w:rsid w:val="00397B6D"/>
    <w:rsid w:val="003A0718"/>
    <w:rsid w:val="003A1688"/>
    <w:rsid w:val="003A36E6"/>
    <w:rsid w:val="003A40E3"/>
    <w:rsid w:val="003A6273"/>
    <w:rsid w:val="003A6494"/>
    <w:rsid w:val="003A7C09"/>
    <w:rsid w:val="003B0F45"/>
    <w:rsid w:val="003B1559"/>
    <w:rsid w:val="003B18C0"/>
    <w:rsid w:val="003B1E34"/>
    <w:rsid w:val="003B2841"/>
    <w:rsid w:val="003B3297"/>
    <w:rsid w:val="003B38D8"/>
    <w:rsid w:val="003B3DEC"/>
    <w:rsid w:val="003B4515"/>
    <w:rsid w:val="003B4FB1"/>
    <w:rsid w:val="003B531B"/>
    <w:rsid w:val="003B53BD"/>
    <w:rsid w:val="003B59F7"/>
    <w:rsid w:val="003C0F78"/>
    <w:rsid w:val="003C3EAB"/>
    <w:rsid w:val="003C4EF1"/>
    <w:rsid w:val="003C5072"/>
    <w:rsid w:val="003C73F2"/>
    <w:rsid w:val="003D1BA3"/>
    <w:rsid w:val="003D2A9F"/>
    <w:rsid w:val="003D4788"/>
    <w:rsid w:val="003D5FD3"/>
    <w:rsid w:val="003D6ED2"/>
    <w:rsid w:val="003D72F9"/>
    <w:rsid w:val="003D7CF1"/>
    <w:rsid w:val="003E0493"/>
    <w:rsid w:val="003E0E49"/>
    <w:rsid w:val="003E120A"/>
    <w:rsid w:val="003E20C0"/>
    <w:rsid w:val="003E2D76"/>
    <w:rsid w:val="003E4614"/>
    <w:rsid w:val="003E6126"/>
    <w:rsid w:val="003E6A44"/>
    <w:rsid w:val="003E6CF5"/>
    <w:rsid w:val="003E7BCA"/>
    <w:rsid w:val="003F0BA5"/>
    <w:rsid w:val="003F3A35"/>
    <w:rsid w:val="003F47CD"/>
    <w:rsid w:val="003F5175"/>
    <w:rsid w:val="00400938"/>
    <w:rsid w:val="004014B2"/>
    <w:rsid w:val="00401B8A"/>
    <w:rsid w:val="0040229C"/>
    <w:rsid w:val="0040470D"/>
    <w:rsid w:val="0040501B"/>
    <w:rsid w:val="00405125"/>
    <w:rsid w:val="0040631D"/>
    <w:rsid w:val="0040659A"/>
    <w:rsid w:val="004104AE"/>
    <w:rsid w:val="0041245F"/>
    <w:rsid w:val="00413D31"/>
    <w:rsid w:val="004148D9"/>
    <w:rsid w:val="00414A03"/>
    <w:rsid w:val="00414F58"/>
    <w:rsid w:val="004150CD"/>
    <w:rsid w:val="00415346"/>
    <w:rsid w:val="0041562A"/>
    <w:rsid w:val="004163CD"/>
    <w:rsid w:val="0041665F"/>
    <w:rsid w:val="00420BA4"/>
    <w:rsid w:val="004304FD"/>
    <w:rsid w:val="0043078E"/>
    <w:rsid w:val="00430CF8"/>
    <w:rsid w:val="00433B78"/>
    <w:rsid w:val="004340B5"/>
    <w:rsid w:val="0043435A"/>
    <w:rsid w:val="00434470"/>
    <w:rsid w:val="00434AED"/>
    <w:rsid w:val="00435349"/>
    <w:rsid w:val="00440062"/>
    <w:rsid w:val="00440F71"/>
    <w:rsid w:val="00442199"/>
    <w:rsid w:val="00442210"/>
    <w:rsid w:val="00442223"/>
    <w:rsid w:val="00445BC6"/>
    <w:rsid w:val="00445E1D"/>
    <w:rsid w:val="00446791"/>
    <w:rsid w:val="00450E8B"/>
    <w:rsid w:val="004530AD"/>
    <w:rsid w:val="00454A75"/>
    <w:rsid w:val="004551E6"/>
    <w:rsid w:val="0045687F"/>
    <w:rsid w:val="00460CB0"/>
    <w:rsid w:val="00461111"/>
    <w:rsid w:val="004617A4"/>
    <w:rsid w:val="00463ECC"/>
    <w:rsid w:val="00464505"/>
    <w:rsid w:val="00464D02"/>
    <w:rsid w:val="004679A7"/>
    <w:rsid w:val="00467D6B"/>
    <w:rsid w:val="004713AF"/>
    <w:rsid w:val="0047141D"/>
    <w:rsid w:val="004714C8"/>
    <w:rsid w:val="0047173B"/>
    <w:rsid w:val="004719F0"/>
    <w:rsid w:val="00471DD9"/>
    <w:rsid w:val="00472C9B"/>
    <w:rsid w:val="00472E64"/>
    <w:rsid w:val="00473CF3"/>
    <w:rsid w:val="00473FE2"/>
    <w:rsid w:val="0047435C"/>
    <w:rsid w:val="004749F3"/>
    <w:rsid w:val="00476C81"/>
    <w:rsid w:val="00480B9C"/>
    <w:rsid w:val="00481AD3"/>
    <w:rsid w:val="00483929"/>
    <w:rsid w:val="004844E2"/>
    <w:rsid w:val="00485759"/>
    <w:rsid w:val="0048767F"/>
    <w:rsid w:val="00491828"/>
    <w:rsid w:val="00492359"/>
    <w:rsid w:val="004953AC"/>
    <w:rsid w:val="00496918"/>
    <w:rsid w:val="00497269"/>
    <w:rsid w:val="004974DD"/>
    <w:rsid w:val="004A1D09"/>
    <w:rsid w:val="004A2C81"/>
    <w:rsid w:val="004A2EF3"/>
    <w:rsid w:val="004A2F1A"/>
    <w:rsid w:val="004A3EA3"/>
    <w:rsid w:val="004A499A"/>
    <w:rsid w:val="004A64EF"/>
    <w:rsid w:val="004A6F32"/>
    <w:rsid w:val="004A7A21"/>
    <w:rsid w:val="004B12BF"/>
    <w:rsid w:val="004B148E"/>
    <w:rsid w:val="004B2B06"/>
    <w:rsid w:val="004B36A9"/>
    <w:rsid w:val="004B3C62"/>
    <w:rsid w:val="004B4D37"/>
    <w:rsid w:val="004B772E"/>
    <w:rsid w:val="004B7D3D"/>
    <w:rsid w:val="004C1D87"/>
    <w:rsid w:val="004C3544"/>
    <w:rsid w:val="004C3855"/>
    <w:rsid w:val="004C4283"/>
    <w:rsid w:val="004C5533"/>
    <w:rsid w:val="004C5C79"/>
    <w:rsid w:val="004C5D31"/>
    <w:rsid w:val="004C7E0C"/>
    <w:rsid w:val="004D25DF"/>
    <w:rsid w:val="004D7B3E"/>
    <w:rsid w:val="004D7E69"/>
    <w:rsid w:val="004E035F"/>
    <w:rsid w:val="004E252C"/>
    <w:rsid w:val="004E35E3"/>
    <w:rsid w:val="004E427C"/>
    <w:rsid w:val="004E62B4"/>
    <w:rsid w:val="004F1496"/>
    <w:rsid w:val="004F14CB"/>
    <w:rsid w:val="004F1EC4"/>
    <w:rsid w:val="004F23B8"/>
    <w:rsid w:val="004F3A25"/>
    <w:rsid w:val="004F4461"/>
    <w:rsid w:val="004F463F"/>
    <w:rsid w:val="004F556F"/>
    <w:rsid w:val="004F6E28"/>
    <w:rsid w:val="004F6F19"/>
    <w:rsid w:val="00502866"/>
    <w:rsid w:val="00502C2B"/>
    <w:rsid w:val="00504FEB"/>
    <w:rsid w:val="00506EA3"/>
    <w:rsid w:val="00507949"/>
    <w:rsid w:val="00507FCB"/>
    <w:rsid w:val="00511641"/>
    <w:rsid w:val="00511C1E"/>
    <w:rsid w:val="00512ECE"/>
    <w:rsid w:val="00513570"/>
    <w:rsid w:val="005143EC"/>
    <w:rsid w:val="00517BF7"/>
    <w:rsid w:val="005203BF"/>
    <w:rsid w:val="00520E05"/>
    <w:rsid w:val="0052177B"/>
    <w:rsid w:val="00521E7E"/>
    <w:rsid w:val="00522402"/>
    <w:rsid w:val="00523157"/>
    <w:rsid w:val="00523BFB"/>
    <w:rsid w:val="00524424"/>
    <w:rsid w:val="00527649"/>
    <w:rsid w:val="005315E8"/>
    <w:rsid w:val="00531B23"/>
    <w:rsid w:val="0053231A"/>
    <w:rsid w:val="00532623"/>
    <w:rsid w:val="0053473C"/>
    <w:rsid w:val="00534D13"/>
    <w:rsid w:val="005359EA"/>
    <w:rsid w:val="00537A43"/>
    <w:rsid w:val="00537E51"/>
    <w:rsid w:val="0054161C"/>
    <w:rsid w:val="00542241"/>
    <w:rsid w:val="00543274"/>
    <w:rsid w:val="005462E9"/>
    <w:rsid w:val="005464D0"/>
    <w:rsid w:val="0054709F"/>
    <w:rsid w:val="00547EA3"/>
    <w:rsid w:val="00550088"/>
    <w:rsid w:val="00550823"/>
    <w:rsid w:val="00551148"/>
    <w:rsid w:val="0055173F"/>
    <w:rsid w:val="0055310B"/>
    <w:rsid w:val="00553AE7"/>
    <w:rsid w:val="00553BC2"/>
    <w:rsid w:val="005541C4"/>
    <w:rsid w:val="0055672B"/>
    <w:rsid w:val="00557E2F"/>
    <w:rsid w:val="00557F8C"/>
    <w:rsid w:val="005626E7"/>
    <w:rsid w:val="00562A08"/>
    <w:rsid w:val="00562D02"/>
    <w:rsid w:val="005634AE"/>
    <w:rsid w:val="0056381A"/>
    <w:rsid w:val="00563BE1"/>
    <w:rsid w:val="0056450F"/>
    <w:rsid w:val="00564D0B"/>
    <w:rsid w:val="00565D1B"/>
    <w:rsid w:val="00566AB9"/>
    <w:rsid w:val="00566E43"/>
    <w:rsid w:val="005711B0"/>
    <w:rsid w:val="005728A6"/>
    <w:rsid w:val="00574F25"/>
    <w:rsid w:val="00576590"/>
    <w:rsid w:val="0058291F"/>
    <w:rsid w:val="0058504B"/>
    <w:rsid w:val="00585141"/>
    <w:rsid w:val="00586261"/>
    <w:rsid w:val="00587911"/>
    <w:rsid w:val="00587E7A"/>
    <w:rsid w:val="00590C8E"/>
    <w:rsid w:val="005917E9"/>
    <w:rsid w:val="005A1073"/>
    <w:rsid w:val="005A1D6F"/>
    <w:rsid w:val="005A3C89"/>
    <w:rsid w:val="005A540C"/>
    <w:rsid w:val="005A5491"/>
    <w:rsid w:val="005A6684"/>
    <w:rsid w:val="005A6713"/>
    <w:rsid w:val="005A71ED"/>
    <w:rsid w:val="005B168C"/>
    <w:rsid w:val="005B38B0"/>
    <w:rsid w:val="005B3D1A"/>
    <w:rsid w:val="005B447C"/>
    <w:rsid w:val="005B6927"/>
    <w:rsid w:val="005B76AC"/>
    <w:rsid w:val="005C1876"/>
    <w:rsid w:val="005C26B3"/>
    <w:rsid w:val="005C2E09"/>
    <w:rsid w:val="005C3C75"/>
    <w:rsid w:val="005C3CED"/>
    <w:rsid w:val="005C6433"/>
    <w:rsid w:val="005C6A6C"/>
    <w:rsid w:val="005C6EE1"/>
    <w:rsid w:val="005C76AC"/>
    <w:rsid w:val="005D0C00"/>
    <w:rsid w:val="005D1639"/>
    <w:rsid w:val="005D2410"/>
    <w:rsid w:val="005D271F"/>
    <w:rsid w:val="005D300E"/>
    <w:rsid w:val="005D34F1"/>
    <w:rsid w:val="005D557A"/>
    <w:rsid w:val="005E1A7F"/>
    <w:rsid w:val="005E1FF4"/>
    <w:rsid w:val="005E22B8"/>
    <w:rsid w:val="005E61D7"/>
    <w:rsid w:val="005E72BF"/>
    <w:rsid w:val="005E73A0"/>
    <w:rsid w:val="005F0E55"/>
    <w:rsid w:val="005F14F2"/>
    <w:rsid w:val="005F1E9F"/>
    <w:rsid w:val="005F2AB6"/>
    <w:rsid w:val="005F3734"/>
    <w:rsid w:val="005F3A86"/>
    <w:rsid w:val="005F545D"/>
    <w:rsid w:val="005F7AFC"/>
    <w:rsid w:val="006028FA"/>
    <w:rsid w:val="00602BAE"/>
    <w:rsid w:val="006053C6"/>
    <w:rsid w:val="006059FF"/>
    <w:rsid w:val="0060725B"/>
    <w:rsid w:val="00610CE6"/>
    <w:rsid w:val="00611198"/>
    <w:rsid w:val="00611F74"/>
    <w:rsid w:val="006121CE"/>
    <w:rsid w:val="00612E98"/>
    <w:rsid w:val="00613D75"/>
    <w:rsid w:val="00614491"/>
    <w:rsid w:val="006150B9"/>
    <w:rsid w:val="00615AFA"/>
    <w:rsid w:val="00615CDB"/>
    <w:rsid w:val="00615E6F"/>
    <w:rsid w:val="0061688B"/>
    <w:rsid w:val="00622ECF"/>
    <w:rsid w:val="006234D8"/>
    <w:rsid w:val="006247B0"/>
    <w:rsid w:val="006248D7"/>
    <w:rsid w:val="00624B64"/>
    <w:rsid w:val="0062565A"/>
    <w:rsid w:val="00627EC9"/>
    <w:rsid w:val="0063258A"/>
    <w:rsid w:val="0063309D"/>
    <w:rsid w:val="006365D7"/>
    <w:rsid w:val="0063789F"/>
    <w:rsid w:val="006437D9"/>
    <w:rsid w:val="00643B08"/>
    <w:rsid w:val="006444B0"/>
    <w:rsid w:val="00647E03"/>
    <w:rsid w:val="0065128E"/>
    <w:rsid w:val="00652073"/>
    <w:rsid w:val="006531F1"/>
    <w:rsid w:val="006543E4"/>
    <w:rsid w:val="00657F89"/>
    <w:rsid w:val="00661051"/>
    <w:rsid w:val="00661A02"/>
    <w:rsid w:val="00661B1D"/>
    <w:rsid w:val="0066425A"/>
    <w:rsid w:val="006650C2"/>
    <w:rsid w:val="00665A8F"/>
    <w:rsid w:val="00665E92"/>
    <w:rsid w:val="006708D5"/>
    <w:rsid w:val="006716FF"/>
    <w:rsid w:val="00671792"/>
    <w:rsid w:val="00672D0E"/>
    <w:rsid w:val="00674339"/>
    <w:rsid w:val="00677074"/>
    <w:rsid w:val="006803BB"/>
    <w:rsid w:val="00682F34"/>
    <w:rsid w:val="006833AB"/>
    <w:rsid w:val="0068421E"/>
    <w:rsid w:val="00684399"/>
    <w:rsid w:val="00684DC5"/>
    <w:rsid w:val="006851E9"/>
    <w:rsid w:val="006858BC"/>
    <w:rsid w:val="00685EC0"/>
    <w:rsid w:val="006907A4"/>
    <w:rsid w:val="006908BE"/>
    <w:rsid w:val="00692167"/>
    <w:rsid w:val="00692452"/>
    <w:rsid w:val="00692C59"/>
    <w:rsid w:val="006937E9"/>
    <w:rsid w:val="006944A7"/>
    <w:rsid w:val="00695E8B"/>
    <w:rsid w:val="006962EA"/>
    <w:rsid w:val="00697900"/>
    <w:rsid w:val="00697CFD"/>
    <w:rsid w:val="00697D6B"/>
    <w:rsid w:val="006A030E"/>
    <w:rsid w:val="006A0A67"/>
    <w:rsid w:val="006A109D"/>
    <w:rsid w:val="006A5008"/>
    <w:rsid w:val="006A5FB8"/>
    <w:rsid w:val="006A62B9"/>
    <w:rsid w:val="006A62F9"/>
    <w:rsid w:val="006A698B"/>
    <w:rsid w:val="006B0908"/>
    <w:rsid w:val="006B2C05"/>
    <w:rsid w:val="006B73C5"/>
    <w:rsid w:val="006B7922"/>
    <w:rsid w:val="006B7DFC"/>
    <w:rsid w:val="006C2C0A"/>
    <w:rsid w:val="006C378C"/>
    <w:rsid w:val="006C4988"/>
    <w:rsid w:val="006C544F"/>
    <w:rsid w:val="006C745B"/>
    <w:rsid w:val="006C7AA7"/>
    <w:rsid w:val="006C7BFE"/>
    <w:rsid w:val="006D059B"/>
    <w:rsid w:val="006D1E37"/>
    <w:rsid w:val="006D22D5"/>
    <w:rsid w:val="006D2A5F"/>
    <w:rsid w:val="006D3041"/>
    <w:rsid w:val="006D4F98"/>
    <w:rsid w:val="006D6705"/>
    <w:rsid w:val="006D7FBA"/>
    <w:rsid w:val="006E1AD0"/>
    <w:rsid w:val="006E661F"/>
    <w:rsid w:val="006E6D46"/>
    <w:rsid w:val="006E6E99"/>
    <w:rsid w:val="006E7B7A"/>
    <w:rsid w:val="006E7B8D"/>
    <w:rsid w:val="006F2B0D"/>
    <w:rsid w:val="006F2F65"/>
    <w:rsid w:val="006F3462"/>
    <w:rsid w:val="006F44C8"/>
    <w:rsid w:val="006F5ED6"/>
    <w:rsid w:val="006F7AD8"/>
    <w:rsid w:val="00700498"/>
    <w:rsid w:val="007009DA"/>
    <w:rsid w:val="00701547"/>
    <w:rsid w:val="0070156C"/>
    <w:rsid w:val="0070229E"/>
    <w:rsid w:val="007051C0"/>
    <w:rsid w:val="00710795"/>
    <w:rsid w:val="00714EC8"/>
    <w:rsid w:val="0071544F"/>
    <w:rsid w:val="00716E34"/>
    <w:rsid w:val="0071770E"/>
    <w:rsid w:val="00724B35"/>
    <w:rsid w:val="00726BE2"/>
    <w:rsid w:val="0073090F"/>
    <w:rsid w:val="00730FC3"/>
    <w:rsid w:val="00731E18"/>
    <w:rsid w:val="00732538"/>
    <w:rsid w:val="007340FE"/>
    <w:rsid w:val="007343F0"/>
    <w:rsid w:val="0073604E"/>
    <w:rsid w:val="0073680C"/>
    <w:rsid w:val="00740FE1"/>
    <w:rsid w:val="00741661"/>
    <w:rsid w:val="007425A7"/>
    <w:rsid w:val="00742E2D"/>
    <w:rsid w:val="007434DE"/>
    <w:rsid w:val="007440E7"/>
    <w:rsid w:val="007477F8"/>
    <w:rsid w:val="007478AF"/>
    <w:rsid w:val="00747B6A"/>
    <w:rsid w:val="0075055E"/>
    <w:rsid w:val="0075076A"/>
    <w:rsid w:val="0075240B"/>
    <w:rsid w:val="007533B7"/>
    <w:rsid w:val="00754968"/>
    <w:rsid w:val="00756043"/>
    <w:rsid w:val="00760AD9"/>
    <w:rsid w:val="00760E42"/>
    <w:rsid w:val="00761413"/>
    <w:rsid w:val="00761A52"/>
    <w:rsid w:val="0076269F"/>
    <w:rsid w:val="00762F4F"/>
    <w:rsid w:val="007648F0"/>
    <w:rsid w:val="00771D3C"/>
    <w:rsid w:val="007736C7"/>
    <w:rsid w:val="00773AE6"/>
    <w:rsid w:val="007767D9"/>
    <w:rsid w:val="00777358"/>
    <w:rsid w:val="007774AC"/>
    <w:rsid w:val="007777F4"/>
    <w:rsid w:val="007777F6"/>
    <w:rsid w:val="00780B53"/>
    <w:rsid w:val="00780D3C"/>
    <w:rsid w:val="00781B92"/>
    <w:rsid w:val="00782C37"/>
    <w:rsid w:val="00785EFF"/>
    <w:rsid w:val="00786111"/>
    <w:rsid w:val="007865C2"/>
    <w:rsid w:val="00786B80"/>
    <w:rsid w:val="00787CD7"/>
    <w:rsid w:val="007902F0"/>
    <w:rsid w:val="007906BD"/>
    <w:rsid w:val="00790822"/>
    <w:rsid w:val="007920BA"/>
    <w:rsid w:val="0079233E"/>
    <w:rsid w:val="0079491C"/>
    <w:rsid w:val="00794B40"/>
    <w:rsid w:val="00794EFB"/>
    <w:rsid w:val="00796104"/>
    <w:rsid w:val="007A0C1F"/>
    <w:rsid w:val="007A1061"/>
    <w:rsid w:val="007A1B76"/>
    <w:rsid w:val="007A24C8"/>
    <w:rsid w:val="007A362E"/>
    <w:rsid w:val="007A43D8"/>
    <w:rsid w:val="007A76EA"/>
    <w:rsid w:val="007B13B8"/>
    <w:rsid w:val="007B1D79"/>
    <w:rsid w:val="007B26F5"/>
    <w:rsid w:val="007B2BEC"/>
    <w:rsid w:val="007B3F99"/>
    <w:rsid w:val="007B4BCA"/>
    <w:rsid w:val="007B510C"/>
    <w:rsid w:val="007C0025"/>
    <w:rsid w:val="007C06F0"/>
    <w:rsid w:val="007C1FDD"/>
    <w:rsid w:val="007C23C7"/>
    <w:rsid w:val="007C4FDC"/>
    <w:rsid w:val="007C5E60"/>
    <w:rsid w:val="007C7031"/>
    <w:rsid w:val="007C7EBC"/>
    <w:rsid w:val="007D05AC"/>
    <w:rsid w:val="007D1B46"/>
    <w:rsid w:val="007D1C86"/>
    <w:rsid w:val="007D245F"/>
    <w:rsid w:val="007D2C13"/>
    <w:rsid w:val="007D75EA"/>
    <w:rsid w:val="007E03F0"/>
    <w:rsid w:val="007E1165"/>
    <w:rsid w:val="007E276A"/>
    <w:rsid w:val="007E5174"/>
    <w:rsid w:val="007E5E75"/>
    <w:rsid w:val="007E760E"/>
    <w:rsid w:val="007F17E8"/>
    <w:rsid w:val="007F2246"/>
    <w:rsid w:val="007F2727"/>
    <w:rsid w:val="007F3DBC"/>
    <w:rsid w:val="008017C3"/>
    <w:rsid w:val="008022B1"/>
    <w:rsid w:val="0080306E"/>
    <w:rsid w:val="0080465D"/>
    <w:rsid w:val="008051AF"/>
    <w:rsid w:val="008073C4"/>
    <w:rsid w:val="0080781F"/>
    <w:rsid w:val="00810402"/>
    <w:rsid w:val="00811AC6"/>
    <w:rsid w:val="00813AD5"/>
    <w:rsid w:val="00813CB3"/>
    <w:rsid w:val="00814F62"/>
    <w:rsid w:val="008166CE"/>
    <w:rsid w:val="00816812"/>
    <w:rsid w:val="00816D19"/>
    <w:rsid w:val="00817DDC"/>
    <w:rsid w:val="00820766"/>
    <w:rsid w:val="008217B8"/>
    <w:rsid w:val="00821E26"/>
    <w:rsid w:val="008222D4"/>
    <w:rsid w:val="00822F41"/>
    <w:rsid w:val="00825068"/>
    <w:rsid w:val="008253B3"/>
    <w:rsid w:val="00826063"/>
    <w:rsid w:val="00826DDB"/>
    <w:rsid w:val="008272BF"/>
    <w:rsid w:val="00827B77"/>
    <w:rsid w:val="008305FB"/>
    <w:rsid w:val="008311D7"/>
    <w:rsid w:val="00833F9E"/>
    <w:rsid w:val="00835866"/>
    <w:rsid w:val="00835F1D"/>
    <w:rsid w:val="008360A8"/>
    <w:rsid w:val="00836AE2"/>
    <w:rsid w:val="00836DD0"/>
    <w:rsid w:val="00837598"/>
    <w:rsid w:val="008377BA"/>
    <w:rsid w:val="00840498"/>
    <w:rsid w:val="00842990"/>
    <w:rsid w:val="008429EC"/>
    <w:rsid w:val="0084338A"/>
    <w:rsid w:val="00843A13"/>
    <w:rsid w:val="00845A41"/>
    <w:rsid w:val="00845FEC"/>
    <w:rsid w:val="00846A1B"/>
    <w:rsid w:val="00847541"/>
    <w:rsid w:val="00847FF6"/>
    <w:rsid w:val="00850E93"/>
    <w:rsid w:val="00852E93"/>
    <w:rsid w:val="008530FC"/>
    <w:rsid w:val="0085344B"/>
    <w:rsid w:val="00853623"/>
    <w:rsid w:val="008566F8"/>
    <w:rsid w:val="0086018B"/>
    <w:rsid w:val="00861C39"/>
    <w:rsid w:val="00862058"/>
    <w:rsid w:val="00862430"/>
    <w:rsid w:val="008672A2"/>
    <w:rsid w:val="00867800"/>
    <w:rsid w:val="0087057C"/>
    <w:rsid w:val="008707A3"/>
    <w:rsid w:val="008738A3"/>
    <w:rsid w:val="00873E10"/>
    <w:rsid w:val="00874010"/>
    <w:rsid w:val="008749EC"/>
    <w:rsid w:val="0087573D"/>
    <w:rsid w:val="00876466"/>
    <w:rsid w:val="0087682B"/>
    <w:rsid w:val="008777CB"/>
    <w:rsid w:val="00877EAA"/>
    <w:rsid w:val="00884370"/>
    <w:rsid w:val="0088601E"/>
    <w:rsid w:val="008864AF"/>
    <w:rsid w:val="00887F53"/>
    <w:rsid w:val="00891AC6"/>
    <w:rsid w:val="008921BE"/>
    <w:rsid w:val="00893CDB"/>
    <w:rsid w:val="008949AC"/>
    <w:rsid w:val="0089572E"/>
    <w:rsid w:val="00895E13"/>
    <w:rsid w:val="00897936"/>
    <w:rsid w:val="008A0F94"/>
    <w:rsid w:val="008A4D45"/>
    <w:rsid w:val="008B06F7"/>
    <w:rsid w:val="008B1578"/>
    <w:rsid w:val="008B1F6F"/>
    <w:rsid w:val="008B2A25"/>
    <w:rsid w:val="008B3071"/>
    <w:rsid w:val="008B3A92"/>
    <w:rsid w:val="008C055C"/>
    <w:rsid w:val="008C0796"/>
    <w:rsid w:val="008C10E4"/>
    <w:rsid w:val="008C288B"/>
    <w:rsid w:val="008C37ED"/>
    <w:rsid w:val="008C4169"/>
    <w:rsid w:val="008C41CD"/>
    <w:rsid w:val="008C53C8"/>
    <w:rsid w:val="008C6B28"/>
    <w:rsid w:val="008C76EB"/>
    <w:rsid w:val="008D0582"/>
    <w:rsid w:val="008D1408"/>
    <w:rsid w:val="008D2B6D"/>
    <w:rsid w:val="008D2F9E"/>
    <w:rsid w:val="008D3A89"/>
    <w:rsid w:val="008D4D7E"/>
    <w:rsid w:val="008D593B"/>
    <w:rsid w:val="008D5998"/>
    <w:rsid w:val="008E0535"/>
    <w:rsid w:val="008E2EC5"/>
    <w:rsid w:val="008E30D9"/>
    <w:rsid w:val="008E465F"/>
    <w:rsid w:val="008E4C33"/>
    <w:rsid w:val="008E4E26"/>
    <w:rsid w:val="008E6BEF"/>
    <w:rsid w:val="008E6C08"/>
    <w:rsid w:val="008E6F91"/>
    <w:rsid w:val="008E7106"/>
    <w:rsid w:val="008E7171"/>
    <w:rsid w:val="008E7EBD"/>
    <w:rsid w:val="008F07ED"/>
    <w:rsid w:val="008F0E7C"/>
    <w:rsid w:val="008F178E"/>
    <w:rsid w:val="008F2DA1"/>
    <w:rsid w:val="008F38B3"/>
    <w:rsid w:val="008F3A77"/>
    <w:rsid w:val="008F63BF"/>
    <w:rsid w:val="008F6B42"/>
    <w:rsid w:val="0090055F"/>
    <w:rsid w:val="00900BCE"/>
    <w:rsid w:val="00901095"/>
    <w:rsid w:val="009015F8"/>
    <w:rsid w:val="00901871"/>
    <w:rsid w:val="00906AAC"/>
    <w:rsid w:val="00906B38"/>
    <w:rsid w:val="00906C25"/>
    <w:rsid w:val="0090728B"/>
    <w:rsid w:val="00907ACF"/>
    <w:rsid w:val="00910A2B"/>
    <w:rsid w:val="00911EC0"/>
    <w:rsid w:val="00914632"/>
    <w:rsid w:val="0091570A"/>
    <w:rsid w:val="009157C7"/>
    <w:rsid w:val="00915ED7"/>
    <w:rsid w:val="0092106B"/>
    <w:rsid w:val="009218EC"/>
    <w:rsid w:val="00921F39"/>
    <w:rsid w:val="00922BE6"/>
    <w:rsid w:val="00922F76"/>
    <w:rsid w:val="00924E8D"/>
    <w:rsid w:val="00925896"/>
    <w:rsid w:val="00925E55"/>
    <w:rsid w:val="009261D9"/>
    <w:rsid w:val="00926C20"/>
    <w:rsid w:val="00926CA1"/>
    <w:rsid w:val="00927E0C"/>
    <w:rsid w:val="0093010D"/>
    <w:rsid w:val="0093160F"/>
    <w:rsid w:val="0093239D"/>
    <w:rsid w:val="00933377"/>
    <w:rsid w:val="00933396"/>
    <w:rsid w:val="00934D73"/>
    <w:rsid w:val="009358E4"/>
    <w:rsid w:val="00937E51"/>
    <w:rsid w:val="009413C8"/>
    <w:rsid w:val="00943F6E"/>
    <w:rsid w:val="009529D9"/>
    <w:rsid w:val="0095404A"/>
    <w:rsid w:val="00954AB3"/>
    <w:rsid w:val="00954BB9"/>
    <w:rsid w:val="009551BC"/>
    <w:rsid w:val="00961551"/>
    <w:rsid w:val="009625FC"/>
    <w:rsid w:val="00962711"/>
    <w:rsid w:val="0096640A"/>
    <w:rsid w:val="00966F9C"/>
    <w:rsid w:val="00967078"/>
    <w:rsid w:val="00970294"/>
    <w:rsid w:val="009706A8"/>
    <w:rsid w:val="00970DD8"/>
    <w:rsid w:val="00973C8F"/>
    <w:rsid w:val="0097424F"/>
    <w:rsid w:val="00975D60"/>
    <w:rsid w:val="00976413"/>
    <w:rsid w:val="0097661D"/>
    <w:rsid w:val="0097769C"/>
    <w:rsid w:val="0097796E"/>
    <w:rsid w:val="00977DC5"/>
    <w:rsid w:val="009807EF"/>
    <w:rsid w:val="00980893"/>
    <w:rsid w:val="00980D02"/>
    <w:rsid w:val="00982277"/>
    <w:rsid w:val="009825D2"/>
    <w:rsid w:val="00985B41"/>
    <w:rsid w:val="00987240"/>
    <w:rsid w:val="00990821"/>
    <w:rsid w:val="00993692"/>
    <w:rsid w:val="00994A84"/>
    <w:rsid w:val="009959E6"/>
    <w:rsid w:val="0099699C"/>
    <w:rsid w:val="009A12C1"/>
    <w:rsid w:val="009A1DB8"/>
    <w:rsid w:val="009A66F1"/>
    <w:rsid w:val="009A7FE8"/>
    <w:rsid w:val="009B0A65"/>
    <w:rsid w:val="009B1A03"/>
    <w:rsid w:val="009B392D"/>
    <w:rsid w:val="009B4111"/>
    <w:rsid w:val="009B4250"/>
    <w:rsid w:val="009B49F0"/>
    <w:rsid w:val="009B4EC7"/>
    <w:rsid w:val="009B76F5"/>
    <w:rsid w:val="009C19BB"/>
    <w:rsid w:val="009C1B66"/>
    <w:rsid w:val="009C1CA5"/>
    <w:rsid w:val="009C2E2B"/>
    <w:rsid w:val="009C3971"/>
    <w:rsid w:val="009C3B5C"/>
    <w:rsid w:val="009C58BA"/>
    <w:rsid w:val="009C6F53"/>
    <w:rsid w:val="009D05C2"/>
    <w:rsid w:val="009D061D"/>
    <w:rsid w:val="009D0BA6"/>
    <w:rsid w:val="009D20C3"/>
    <w:rsid w:val="009D2288"/>
    <w:rsid w:val="009D2A44"/>
    <w:rsid w:val="009D4F9B"/>
    <w:rsid w:val="009D6264"/>
    <w:rsid w:val="009D7612"/>
    <w:rsid w:val="009E01BA"/>
    <w:rsid w:val="009E2CE8"/>
    <w:rsid w:val="009E419D"/>
    <w:rsid w:val="009E4775"/>
    <w:rsid w:val="009E4BE9"/>
    <w:rsid w:val="009E5B69"/>
    <w:rsid w:val="009F01D3"/>
    <w:rsid w:val="009F27C6"/>
    <w:rsid w:val="009F28E2"/>
    <w:rsid w:val="009F56E3"/>
    <w:rsid w:val="009F5E7D"/>
    <w:rsid w:val="009F5F6A"/>
    <w:rsid w:val="009F6FA7"/>
    <w:rsid w:val="009F79DA"/>
    <w:rsid w:val="00A001A4"/>
    <w:rsid w:val="00A02698"/>
    <w:rsid w:val="00A0286A"/>
    <w:rsid w:val="00A02D9B"/>
    <w:rsid w:val="00A07105"/>
    <w:rsid w:val="00A07714"/>
    <w:rsid w:val="00A102A2"/>
    <w:rsid w:val="00A10792"/>
    <w:rsid w:val="00A10C7D"/>
    <w:rsid w:val="00A11429"/>
    <w:rsid w:val="00A11D41"/>
    <w:rsid w:val="00A141B3"/>
    <w:rsid w:val="00A15F68"/>
    <w:rsid w:val="00A20712"/>
    <w:rsid w:val="00A207C4"/>
    <w:rsid w:val="00A20BF9"/>
    <w:rsid w:val="00A211E7"/>
    <w:rsid w:val="00A2125C"/>
    <w:rsid w:val="00A2309B"/>
    <w:rsid w:val="00A23A39"/>
    <w:rsid w:val="00A250B1"/>
    <w:rsid w:val="00A264A5"/>
    <w:rsid w:val="00A26FA3"/>
    <w:rsid w:val="00A27DB1"/>
    <w:rsid w:val="00A31175"/>
    <w:rsid w:val="00A3312E"/>
    <w:rsid w:val="00A349FA"/>
    <w:rsid w:val="00A35767"/>
    <w:rsid w:val="00A359AB"/>
    <w:rsid w:val="00A35A83"/>
    <w:rsid w:val="00A35DD2"/>
    <w:rsid w:val="00A37286"/>
    <w:rsid w:val="00A3769A"/>
    <w:rsid w:val="00A37F26"/>
    <w:rsid w:val="00A40AC2"/>
    <w:rsid w:val="00A40F77"/>
    <w:rsid w:val="00A4192A"/>
    <w:rsid w:val="00A43112"/>
    <w:rsid w:val="00A44528"/>
    <w:rsid w:val="00A46AB6"/>
    <w:rsid w:val="00A51367"/>
    <w:rsid w:val="00A518B5"/>
    <w:rsid w:val="00A524BB"/>
    <w:rsid w:val="00A52816"/>
    <w:rsid w:val="00A528B2"/>
    <w:rsid w:val="00A546C4"/>
    <w:rsid w:val="00A54D8B"/>
    <w:rsid w:val="00A55D97"/>
    <w:rsid w:val="00A5701B"/>
    <w:rsid w:val="00A6019E"/>
    <w:rsid w:val="00A601C0"/>
    <w:rsid w:val="00A61600"/>
    <w:rsid w:val="00A6197B"/>
    <w:rsid w:val="00A619BF"/>
    <w:rsid w:val="00A628C4"/>
    <w:rsid w:val="00A6558D"/>
    <w:rsid w:val="00A65E81"/>
    <w:rsid w:val="00A666F5"/>
    <w:rsid w:val="00A671D4"/>
    <w:rsid w:val="00A70E93"/>
    <w:rsid w:val="00A731CB"/>
    <w:rsid w:val="00A75081"/>
    <w:rsid w:val="00A7511A"/>
    <w:rsid w:val="00A75DFF"/>
    <w:rsid w:val="00A76BEE"/>
    <w:rsid w:val="00A777F8"/>
    <w:rsid w:val="00A77D53"/>
    <w:rsid w:val="00A82677"/>
    <w:rsid w:val="00A82E70"/>
    <w:rsid w:val="00A84E0B"/>
    <w:rsid w:val="00A85648"/>
    <w:rsid w:val="00A86AB5"/>
    <w:rsid w:val="00A86B4F"/>
    <w:rsid w:val="00A86BB5"/>
    <w:rsid w:val="00A86F24"/>
    <w:rsid w:val="00A87106"/>
    <w:rsid w:val="00A90C17"/>
    <w:rsid w:val="00A9103D"/>
    <w:rsid w:val="00A920B6"/>
    <w:rsid w:val="00A9313F"/>
    <w:rsid w:val="00A93CCE"/>
    <w:rsid w:val="00A951DE"/>
    <w:rsid w:val="00A972BF"/>
    <w:rsid w:val="00A9776F"/>
    <w:rsid w:val="00AA04C0"/>
    <w:rsid w:val="00AA20FA"/>
    <w:rsid w:val="00AA2B62"/>
    <w:rsid w:val="00AA3CB0"/>
    <w:rsid w:val="00AA3F25"/>
    <w:rsid w:val="00AA6A06"/>
    <w:rsid w:val="00AA79AE"/>
    <w:rsid w:val="00AA7D61"/>
    <w:rsid w:val="00AB0AE6"/>
    <w:rsid w:val="00AB18D6"/>
    <w:rsid w:val="00AB32A9"/>
    <w:rsid w:val="00AB4B7B"/>
    <w:rsid w:val="00AB556B"/>
    <w:rsid w:val="00AB76D2"/>
    <w:rsid w:val="00AB7811"/>
    <w:rsid w:val="00AC0100"/>
    <w:rsid w:val="00AC07C4"/>
    <w:rsid w:val="00AC1231"/>
    <w:rsid w:val="00AC169A"/>
    <w:rsid w:val="00AC3A3D"/>
    <w:rsid w:val="00AC4685"/>
    <w:rsid w:val="00AC7AFD"/>
    <w:rsid w:val="00AD282E"/>
    <w:rsid w:val="00AD2952"/>
    <w:rsid w:val="00AD38BB"/>
    <w:rsid w:val="00AD39A8"/>
    <w:rsid w:val="00AD5033"/>
    <w:rsid w:val="00AD672F"/>
    <w:rsid w:val="00AE19E8"/>
    <w:rsid w:val="00AE1DF1"/>
    <w:rsid w:val="00AE2AC0"/>
    <w:rsid w:val="00AE4B2D"/>
    <w:rsid w:val="00AF2BB2"/>
    <w:rsid w:val="00AF3139"/>
    <w:rsid w:val="00AF51D6"/>
    <w:rsid w:val="00AF52DB"/>
    <w:rsid w:val="00AF61B0"/>
    <w:rsid w:val="00B01CF4"/>
    <w:rsid w:val="00B02E99"/>
    <w:rsid w:val="00B051F0"/>
    <w:rsid w:val="00B05589"/>
    <w:rsid w:val="00B06C18"/>
    <w:rsid w:val="00B13EEE"/>
    <w:rsid w:val="00B14FBF"/>
    <w:rsid w:val="00B15E03"/>
    <w:rsid w:val="00B1677C"/>
    <w:rsid w:val="00B17255"/>
    <w:rsid w:val="00B17905"/>
    <w:rsid w:val="00B17CFD"/>
    <w:rsid w:val="00B20A85"/>
    <w:rsid w:val="00B20CC0"/>
    <w:rsid w:val="00B20F81"/>
    <w:rsid w:val="00B21AD4"/>
    <w:rsid w:val="00B21C9E"/>
    <w:rsid w:val="00B22BFF"/>
    <w:rsid w:val="00B239BB"/>
    <w:rsid w:val="00B24111"/>
    <w:rsid w:val="00B25537"/>
    <w:rsid w:val="00B26018"/>
    <w:rsid w:val="00B27146"/>
    <w:rsid w:val="00B271DD"/>
    <w:rsid w:val="00B27D7C"/>
    <w:rsid w:val="00B31BC1"/>
    <w:rsid w:val="00B34E65"/>
    <w:rsid w:val="00B36288"/>
    <w:rsid w:val="00B3668C"/>
    <w:rsid w:val="00B3712F"/>
    <w:rsid w:val="00B40B1D"/>
    <w:rsid w:val="00B413A0"/>
    <w:rsid w:val="00B4197E"/>
    <w:rsid w:val="00B43EC3"/>
    <w:rsid w:val="00B44CF4"/>
    <w:rsid w:val="00B47C75"/>
    <w:rsid w:val="00B50BC5"/>
    <w:rsid w:val="00B50E32"/>
    <w:rsid w:val="00B50F54"/>
    <w:rsid w:val="00B52684"/>
    <w:rsid w:val="00B53EB1"/>
    <w:rsid w:val="00B63882"/>
    <w:rsid w:val="00B63E27"/>
    <w:rsid w:val="00B640A4"/>
    <w:rsid w:val="00B6462D"/>
    <w:rsid w:val="00B65F0F"/>
    <w:rsid w:val="00B65FC3"/>
    <w:rsid w:val="00B71936"/>
    <w:rsid w:val="00B74E82"/>
    <w:rsid w:val="00B756CD"/>
    <w:rsid w:val="00B77283"/>
    <w:rsid w:val="00B7757A"/>
    <w:rsid w:val="00B80F51"/>
    <w:rsid w:val="00B81542"/>
    <w:rsid w:val="00B81911"/>
    <w:rsid w:val="00B819ED"/>
    <w:rsid w:val="00B828BC"/>
    <w:rsid w:val="00B86271"/>
    <w:rsid w:val="00B90DEA"/>
    <w:rsid w:val="00B9153F"/>
    <w:rsid w:val="00B91EC7"/>
    <w:rsid w:val="00B9206B"/>
    <w:rsid w:val="00B939AD"/>
    <w:rsid w:val="00B9496B"/>
    <w:rsid w:val="00B951E6"/>
    <w:rsid w:val="00B95302"/>
    <w:rsid w:val="00B953B5"/>
    <w:rsid w:val="00BA01CA"/>
    <w:rsid w:val="00BA0B13"/>
    <w:rsid w:val="00BA0C27"/>
    <w:rsid w:val="00BA29C8"/>
    <w:rsid w:val="00BA3BB7"/>
    <w:rsid w:val="00BA51D3"/>
    <w:rsid w:val="00BA52BA"/>
    <w:rsid w:val="00BA6536"/>
    <w:rsid w:val="00BA6AB6"/>
    <w:rsid w:val="00BB047F"/>
    <w:rsid w:val="00BB27F4"/>
    <w:rsid w:val="00BB418C"/>
    <w:rsid w:val="00BB5C2C"/>
    <w:rsid w:val="00BB6533"/>
    <w:rsid w:val="00BB783E"/>
    <w:rsid w:val="00BC0A17"/>
    <w:rsid w:val="00BC0B92"/>
    <w:rsid w:val="00BC321E"/>
    <w:rsid w:val="00BC51AB"/>
    <w:rsid w:val="00BC54D9"/>
    <w:rsid w:val="00BC6BC5"/>
    <w:rsid w:val="00BC79E7"/>
    <w:rsid w:val="00BC7DC2"/>
    <w:rsid w:val="00BD0860"/>
    <w:rsid w:val="00BD2296"/>
    <w:rsid w:val="00BD2DEB"/>
    <w:rsid w:val="00BD3C33"/>
    <w:rsid w:val="00BD4241"/>
    <w:rsid w:val="00BD458B"/>
    <w:rsid w:val="00BD4D2F"/>
    <w:rsid w:val="00BD54D3"/>
    <w:rsid w:val="00BD6172"/>
    <w:rsid w:val="00BD6CAB"/>
    <w:rsid w:val="00BD6DF8"/>
    <w:rsid w:val="00BD6EB5"/>
    <w:rsid w:val="00BE0419"/>
    <w:rsid w:val="00BE090E"/>
    <w:rsid w:val="00BE0F8E"/>
    <w:rsid w:val="00BE2546"/>
    <w:rsid w:val="00BE25CF"/>
    <w:rsid w:val="00BE2980"/>
    <w:rsid w:val="00BE2BB8"/>
    <w:rsid w:val="00BE2F70"/>
    <w:rsid w:val="00BE4541"/>
    <w:rsid w:val="00BE49E9"/>
    <w:rsid w:val="00BE5067"/>
    <w:rsid w:val="00BE5227"/>
    <w:rsid w:val="00BE525A"/>
    <w:rsid w:val="00BE648E"/>
    <w:rsid w:val="00BE7164"/>
    <w:rsid w:val="00BF2C32"/>
    <w:rsid w:val="00BF3D3A"/>
    <w:rsid w:val="00BF3F3E"/>
    <w:rsid w:val="00BF41A6"/>
    <w:rsid w:val="00BF6ACD"/>
    <w:rsid w:val="00BF7224"/>
    <w:rsid w:val="00BF7848"/>
    <w:rsid w:val="00BF7E12"/>
    <w:rsid w:val="00C01203"/>
    <w:rsid w:val="00C01521"/>
    <w:rsid w:val="00C01BEE"/>
    <w:rsid w:val="00C024C8"/>
    <w:rsid w:val="00C030A3"/>
    <w:rsid w:val="00C04C88"/>
    <w:rsid w:val="00C06B0B"/>
    <w:rsid w:val="00C10477"/>
    <w:rsid w:val="00C13579"/>
    <w:rsid w:val="00C15084"/>
    <w:rsid w:val="00C16862"/>
    <w:rsid w:val="00C17050"/>
    <w:rsid w:val="00C174CB"/>
    <w:rsid w:val="00C177BF"/>
    <w:rsid w:val="00C20C97"/>
    <w:rsid w:val="00C22B05"/>
    <w:rsid w:val="00C23AA5"/>
    <w:rsid w:val="00C242D4"/>
    <w:rsid w:val="00C250B4"/>
    <w:rsid w:val="00C27168"/>
    <w:rsid w:val="00C27438"/>
    <w:rsid w:val="00C27EF8"/>
    <w:rsid w:val="00C30010"/>
    <w:rsid w:val="00C31E2D"/>
    <w:rsid w:val="00C323C6"/>
    <w:rsid w:val="00C330C7"/>
    <w:rsid w:val="00C35D4E"/>
    <w:rsid w:val="00C35EE1"/>
    <w:rsid w:val="00C371D5"/>
    <w:rsid w:val="00C37C33"/>
    <w:rsid w:val="00C412A1"/>
    <w:rsid w:val="00C41907"/>
    <w:rsid w:val="00C42528"/>
    <w:rsid w:val="00C436E9"/>
    <w:rsid w:val="00C43EA8"/>
    <w:rsid w:val="00C44830"/>
    <w:rsid w:val="00C45ABD"/>
    <w:rsid w:val="00C45F65"/>
    <w:rsid w:val="00C46B0D"/>
    <w:rsid w:val="00C4791F"/>
    <w:rsid w:val="00C50C2E"/>
    <w:rsid w:val="00C50F37"/>
    <w:rsid w:val="00C5296C"/>
    <w:rsid w:val="00C52C66"/>
    <w:rsid w:val="00C560D5"/>
    <w:rsid w:val="00C5638B"/>
    <w:rsid w:val="00C62262"/>
    <w:rsid w:val="00C6227F"/>
    <w:rsid w:val="00C63838"/>
    <w:rsid w:val="00C65844"/>
    <w:rsid w:val="00C6769A"/>
    <w:rsid w:val="00C67812"/>
    <w:rsid w:val="00C70087"/>
    <w:rsid w:val="00C70654"/>
    <w:rsid w:val="00C71F88"/>
    <w:rsid w:val="00C7243B"/>
    <w:rsid w:val="00C72F91"/>
    <w:rsid w:val="00C735EF"/>
    <w:rsid w:val="00C74FC6"/>
    <w:rsid w:val="00C75426"/>
    <w:rsid w:val="00C75A0B"/>
    <w:rsid w:val="00C7764D"/>
    <w:rsid w:val="00C7788F"/>
    <w:rsid w:val="00C8106C"/>
    <w:rsid w:val="00C81368"/>
    <w:rsid w:val="00C825C5"/>
    <w:rsid w:val="00C82D0B"/>
    <w:rsid w:val="00C835A9"/>
    <w:rsid w:val="00C86538"/>
    <w:rsid w:val="00C86E85"/>
    <w:rsid w:val="00C90537"/>
    <w:rsid w:val="00C9160A"/>
    <w:rsid w:val="00C91C82"/>
    <w:rsid w:val="00C933E3"/>
    <w:rsid w:val="00C93701"/>
    <w:rsid w:val="00CA2636"/>
    <w:rsid w:val="00CA39E4"/>
    <w:rsid w:val="00CA4470"/>
    <w:rsid w:val="00CA7200"/>
    <w:rsid w:val="00CA7604"/>
    <w:rsid w:val="00CB002F"/>
    <w:rsid w:val="00CB0296"/>
    <w:rsid w:val="00CB09C0"/>
    <w:rsid w:val="00CB127E"/>
    <w:rsid w:val="00CB1C1C"/>
    <w:rsid w:val="00CB493A"/>
    <w:rsid w:val="00CC0DD3"/>
    <w:rsid w:val="00CC1E02"/>
    <w:rsid w:val="00CC2777"/>
    <w:rsid w:val="00CC3817"/>
    <w:rsid w:val="00CC3DB0"/>
    <w:rsid w:val="00CC6564"/>
    <w:rsid w:val="00CC65DC"/>
    <w:rsid w:val="00CC65F3"/>
    <w:rsid w:val="00CC7368"/>
    <w:rsid w:val="00CC79F6"/>
    <w:rsid w:val="00CD06CC"/>
    <w:rsid w:val="00CD2928"/>
    <w:rsid w:val="00CD3D78"/>
    <w:rsid w:val="00CD3EF6"/>
    <w:rsid w:val="00CD62A1"/>
    <w:rsid w:val="00CD6925"/>
    <w:rsid w:val="00CD722F"/>
    <w:rsid w:val="00CD723B"/>
    <w:rsid w:val="00CE0518"/>
    <w:rsid w:val="00CE1871"/>
    <w:rsid w:val="00CE413A"/>
    <w:rsid w:val="00CF0A82"/>
    <w:rsid w:val="00CF0BA3"/>
    <w:rsid w:val="00CF1ECC"/>
    <w:rsid w:val="00CF2561"/>
    <w:rsid w:val="00CF463D"/>
    <w:rsid w:val="00CF4F88"/>
    <w:rsid w:val="00CF6091"/>
    <w:rsid w:val="00CF67FA"/>
    <w:rsid w:val="00CF6C37"/>
    <w:rsid w:val="00CF761C"/>
    <w:rsid w:val="00D01985"/>
    <w:rsid w:val="00D04615"/>
    <w:rsid w:val="00D04C2D"/>
    <w:rsid w:val="00D04C48"/>
    <w:rsid w:val="00D04FDA"/>
    <w:rsid w:val="00D053DB"/>
    <w:rsid w:val="00D0552B"/>
    <w:rsid w:val="00D0678D"/>
    <w:rsid w:val="00D129C7"/>
    <w:rsid w:val="00D12F65"/>
    <w:rsid w:val="00D13822"/>
    <w:rsid w:val="00D15F48"/>
    <w:rsid w:val="00D1615A"/>
    <w:rsid w:val="00D17105"/>
    <w:rsid w:val="00D1714F"/>
    <w:rsid w:val="00D204C2"/>
    <w:rsid w:val="00D20AE5"/>
    <w:rsid w:val="00D219E8"/>
    <w:rsid w:val="00D227FB"/>
    <w:rsid w:val="00D23579"/>
    <w:rsid w:val="00D2498B"/>
    <w:rsid w:val="00D2684E"/>
    <w:rsid w:val="00D26974"/>
    <w:rsid w:val="00D27024"/>
    <w:rsid w:val="00D27297"/>
    <w:rsid w:val="00D33334"/>
    <w:rsid w:val="00D338FC"/>
    <w:rsid w:val="00D358ED"/>
    <w:rsid w:val="00D369AE"/>
    <w:rsid w:val="00D4190C"/>
    <w:rsid w:val="00D41EC0"/>
    <w:rsid w:val="00D43108"/>
    <w:rsid w:val="00D43580"/>
    <w:rsid w:val="00D43880"/>
    <w:rsid w:val="00D44A1B"/>
    <w:rsid w:val="00D45F51"/>
    <w:rsid w:val="00D463B0"/>
    <w:rsid w:val="00D4779A"/>
    <w:rsid w:val="00D5185F"/>
    <w:rsid w:val="00D51F75"/>
    <w:rsid w:val="00D52AA9"/>
    <w:rsid w:val="00D52FCD"/>
    <w:rsid w:val="00D54F85"/>
    <w:rsid w:val="00D55A65"/>
    <w:rsid w:val="00D55FBA"/>
    <w:rsid w:val="00D5740F"/>
    <w:rsid w:val="00D607F4"/>
    <w:rsid w:val="00D60CB1"/>
    <w:rsid w:val="00D60CD7"/>
    <w:rsid w:val="00D62961"/>
    <w:rsid w:val="00D641CB"/>
    <w:rsid w:val="00D6572D"/>
    <w:rsid w:val="00D661C0"/>
    <w:rsid w:val="00D673D7"/>
    <w:rsid w:val="00D70EDD"/>
    <w:rsid w:val="00D71C96"/>
    <w:rsid w:val="00D720D5"/>
    <w:rsid w:val="00D73BCD"/>
    <w:rsid w:val="00D74F4B"/>
    <w:rsid w:val="00D757C1"/>
    <w:rsid w:val="00D76A1E"/>
    <w:rsid w:val="00D76C8F"/>
    <w:rsid w:val="00D80DDF"/>
    <w:rsid w:val="00D810AC"/>
    <w:rsid w:val="00D836E1"/>
    <w:rsid w:val="00D85CD6"/>
    <w:rsid w:val="00D93CDF"/>
    <w:rsid w:val="00D960E1"/>
    <w:rsid w:val="00D9619D"/>
    <w:rsid w:val="00D96AC1"/>
    <w:rsid w:val="00D96E18"/>
    <w:rsid w:val="00D97F17"/>
    <w:rsid w:val="00DA05DC"/>
    <w:rsid w:val="00DA0D5E"/>
    <w:rsid w:val="00DA2950"/>
    <w:rsid w:val="00DA2B7B"/>
    <w:rsid w:val="00DA378A"/>
    <w:rsid w:val="00DA7047"/>
    <w:rsid w:val="00DB229F"/>
    <w:rsid w:val="00DB3795"/>
    <w:rsid w:val="00DB5BED"/>
    <w:rsid w:val="00DB6DC4"/>
    <w:rsid w:val="00DB75FD"/>
    <w:rsid w:val="00DC1287"/>
    <w:rsid w:val="00DC2440"/>
    <w:rsid w:val="00DD1603"/>
    <w:rsid w:val="00DD2CE4"/>
    <w:rsid w:val="00DD4A1A"/>
    <w:rsid w:val="00DD4A2C"/>
    <w:rsid w:val="00DD4E3A"/>
    <w:rsid w:val="00DD50B8"/>
    <w:rsid w:val="00DD594A"/>
    <w:rsid w:val="00DD7A18"/>
    <w:rsid w:val="00DE0AEC"/>
    <w:rsid w:val="00DE0FE1"/>
    <w:rsid w:val="00DE5A97"/>
    <w:rsid w:val="00DE5BA1"/>
    <w:rsid w:val="00DE5E6F"/>
    <w:rsid w:val="00DE67F4"/>
    <w:rsid w:val="00DE6A9E"/>
    <w:rsid w:val="00DE7661"/>
    <w:rsid w:val="00DE78E0"/>
    <w:rsid w:val="00DE7B4B"/>
    <w:rsid w:val="00DF0942"/>
    <w:rsid w:val="00DF094A"/>
    <w:rsid w:val="00DF123A"/>
    <w:rsid w:val="00DF2B00"/>
    <w:rsid w:val="00DF4C4B"/>
    <w:rsid w:val="00DF4E72"/>
    <w:rsid w:val="00DF7E96"/>
    <w:rsid w:val="00E01487"/>
    <w:rsid w:val="00E01785"/>
    <w:rsid w:val="00E03AE4"/>
    <w:rsid w:val="00E05E44"/>
    <w:rsid w:val="00E06E87"/>
    <w:rsid w:val="00E109D6"/>
    <w:rsid w:val="00E10A0E"/>
    <w:rsid w:val="00E10CE5"/>
    <w:rsid w:val="00E12EE2"/>
    <w:rsid w:val="00E1336A"/>
    <w:rsid w:val="00E157C9"/>
    <w:rsid w:val="00E17099"/>
    <w:rsid w:val="00E17502"/>
    <w:rsid w:val="00E1766D"/>
    <w:rsid w:val="00E20645"/>
    <w:rsid w:val="00E21051"/>
    <w:rsid w:val="00E23160"/>
    <w:rsid w:val="00E23DF2"/>
    <w:rsid w:val="00E2422A"/>
    <w:rsid w:val="00E246C0"/>
    <w:rsid w:val="00E24F5C"/>
    <w:rsid w:val="00E252A5"/>
    <w:rsid w:val="00E2557D"/>
    <w:rsid w:val="00E271CA"/>
    <w:rsid w:val="00E278FA"/>
    <w:rsid w:val="00E32112"/>
    <w:rsid w:val="00E32A32"/>
    <w:rsid w:val="00E366EF"/>
    <w:rsid w:val="00E40907"/>
    <w:rsid w:val="00E40938"/>
    <w:rsid w:val="00E40FF2"/>
    <w:rsid w:val="00E4159E"/>
    <w:rsid w:val="00E42116"/>
    <w:rsid w:val="00E423D4"/>
    <w:rsid w:val="00E425D8"/>
    <w:rsid w:val="00E42998"/>
    <w:rsid w:val="00E43AD6"/>
    <w:rsid w:val="00E4443A"/>
    <w:rsid w:val="00E44746"/>
    <w:rsid w:val="00E45E44"/>
    <w:rsid w:val="00E52034"/>
    <w:rsid w:val="00E52593"/>
    <w:rsid w:val="00E57A4E"/>
    <w:rsid w:val="00E57A85"/>
    <w:rsid w:val="00E60406"/>
    <w:rsid w:val="00E6248C"/>
    <w:rsid w:val="00E6274A"/>
    <w:rsid w:val="00E62867"/>
    <w:rsid w:val="00E63A35"/>
    <w:rsid w:val="00E643CF"/>
    <w:rsid w:val="00E67FA2"/>
    <w:rsid w:val="00E67FE0"/>
    <w:rsid w:val="00E7051C"/>
    <w:rsid w:val="00E70E9F"/>
    <w:rsid w:val="00E75E15"/>
    <w:rsid w:val="00E80B9B"/>
    <w:rsid w:val="00E82CF7"/>
    <w:rsid w:val="00E83978"/>
    <w:rsid w:val="00E854E8"/>
    <w:rsid w:val="00E85515"/>
    <w:rsid w:val="00E85DC7"/>
    <w:rsid w:val="00E868CE"/>
    <w:rsid w:val="00E87CEA"/>
    <w:rsid w:val="00E9034C"/>
    <w:rsid w:val="00E9145C"/>
    <w:rsid w:val="00E918EC"/>
    <w:rsid w:val="00E9199D"/>
    <w:rsid w:val="00E932EC"/>
    <w:rsid w:val="00E9335A"/>
    <w:rsid w:val="00E93B33"/>
    <w:rsid w:val="00E94FA5"/>
    <w:rsid w:val="00E95765"/>
    <w:rsid w:val="00E965C5"/>
    <w:rsid w:val="00EA0826"/>
    <w:rsid w:val="00EA14ED"/>
    <w:rsid w:val="00EA2591"/>
    <w:rsid w:val="00EA2EF0"/>
    <w:rsid w:val="00EA5233"/>
    <w:rsid w:val="00EA5D03"/>
    <w:rsid w:val="00EA6437"/>
    <w:rsid w:val="00EA6CA0"/>
    <w:rsid w:val="00EB1A20"/>
    <w:rsid w:val="00EB318E"/>
    <w:rsid w:val="00EB51E3"/>
    <w:rsid w:val="00EB5214"/>
    <w:rsid w:val="00EB588A"/>
    <w:rsid w:val="00EB5C54"/>
    <w:rsid w:val="00EB7CA1"/>
    <w:rsid w:val="00EC08C4"/>
    <w:rsid w:val="00EC22D0"/>
    <w:rsid w:val="00EC26EC"/>
    <w:rsid w:val="00EC276B"/>
    <w:rsid w:val="00EC3039"/>
    <w:rsid w:val="00EC355E"/>
    <w:rsid w:val="00EC374A"/>
    <w:rsid w:val="00EC51C8"/>
    <w:rsid w:val="00EC78B4"/>
    <w:rsid w:val="00EC78C3"/>
    <w:rsid w:val="00ED1275"/>
    <w:rsid w:val="00ED252A"/>
    <w:rsid w:val="00ED4AD6"/>
    <w:rsid w:val="00ED532D"/>
    <w:rsid w:val="00EE2E52"/>
    <w:rsid w:val="00EE3DF9"/>
    <w:rsid w:val="00EE6432"/>
    <w:rsid w:val="00EE6CC1"/>
    <w:rsid w:val="00EE6D4D"/>
    <w:rsid w:val="00EE6DAC"/>
    <w:rsid w:val="00EE7A37"/>
    <w:rsid w:val="00EF047D"/>
    <w:rsid w:val="00EF0E15"/>
    <w:rsid w:val="00EF6DDF"/>
    <w:rsid w:val="00F00246"/>
    <w:rsid w:val="00F00445"/>
    <w:rsid w:val="00F02731"/>
    <w:rsid w:val="00F02E55"/>
    <w:rsid w:val="00F044F3"/>
    <w:rsid w:val="00F04E40"/>
    <w:rsid w:val="00F10905"/>
    <w:rsid w:val="00F1196B"/>
    <w:rsid w:val="00F11C82"/>
    <w:rsid w:val="00F12292"/>
    <w:rsid w:val="00F1606E"/>
    <w:rsid w:val="00F201C8"/>
    <w:rsid w:val="00F2077F"/>
    <w:rsid w:val="00F2131C"/>
    <w:rsid w:val="00F21FDA"/>
    <w:rsid w:val="00F22C05"/>
    <w:rsid w:val="00F231F2"/>
    <w:rsid w:val="00F274D6"/>
    <w:rsid w:val="00F27565"/>
    <w:rsid w:val="00F32149"/>
    <w:rsid w:val="00F33BCA"/>
    <w:rsid w:val="00F36326"/>
    <w:rsid w:val="00F3737A"/>
    <w:rsid w:val="00F42353"/>
    <w:rsid w:val="00F4306A"/>
    <w:rsid w:val="00F44539"/>
    <w:rsid w:val="00F44B55"/>
    <w:rsid w:val="00F44CB4"/>
    <w:rsid w:val="00F45162"/>
    <w:rsid w:val="00F45E0F"/>
    <w:rsid w:val="00F479AD"/>
    <w:rsid w:val="00F51A0C"/>
    <w:rsid w:val="00F53237"/>
    <w:rsid w:val="00F56070"/>
    <w:rsid w:val="00F6018B"/>
    <w:rsid w:val="00F60548"/>
    <w:rsid w:val="00F62EDE"/>
    <w:rsid w:val="00F633D2"/>
    <w:rsid w:val="00F65102"/>
    <w:rsid w:val="00F708C2"/>
    <w:rsid w:val="00F713C3"/>
    <w:rsid w:val="00F71445"/>
    <w:rsid w:val="00F71739"/>
    <w:rsid w:val="00F74C67"/>
    <w:rsid w:val="00F7526D"/>
    <w:rsid w:val="00F75280"/>
    <w:rsid w:val="00F7557C"/>
    <w:rsid w:val="00F76522"/>
    <w:rsid w:val="00F76FCA"/>
    <w:rsid w:val="00F81112"/>
    <w:rsid w:val="00F81FED"/>
    <w:rsid w:val="00F82014"/>
    <w:rsid w:val="00F83E13"/>
    <w:rsid w:val="00F84430"/>
    <w:rsid w:val="00F876DA"/>
    <w:rsid w:val="00F87DEB"/>
    <w:rsid w:val="00F90273"/>
    <w:rsid w:val="00F90D79"/>
    <w:rsid w:val="00F9113A"/>
    <w:rsid w:val="00F92378"/>
    <w:rsid w:val="00F92726"/>
    <w:rsid w:val="00F94060"/>
    <w:rsid w:val="00F96060"/>
    <w:rsid w:val="00F9627F"/>
    <w:rsid w:val="00F965C0"/>
    <w:rsid w:val="00F96BEB"/>
    <w:rsid w:val="00F97B74"/>
    <w:rsid w:val="00F97C30"/>
    <w:rsid w:val="00FA207D"/>
    <w:rsid w:val="00FA22AA"/>
    <w:rsid w:val="00FA22B2"/>
    <w:rsid w:val="00FA2E2D"/>
    <w:rsid w:val="00FA4235"/>
    <w:rsid w:val="00FA5F87"/>
    <w:rsid w:val="00FA6B6D"/>
    <w:rsid w:val="00FA6C45"/>
    <w:rsid w:val="00FA737F"/>
    <w:rsid w:val="00FA791D"/>
    <w:rsid w:val="00FA7A35"/>
    <w:rsid w:val="00FA7FC6"/>
    <w:rsid w:val="00FB0688"/>
    <w:rsid w:val="00FB0C19"/>
    <w:rsid w:val="00FB291C"/>
    <w:rsid w:val="00FB3093"/>
    <w:rsid w:val="00FB4805"/>
    <w:rsid w:val="00FB6C38"/>
    <w:rsid w:val="00FC1291"/>
    <w:rsid w:val="00FC17AC"/>
    <w:rsid w:val="00FC1C07"/>
    <w:rsid w:val="00FC1D04"/>
    <w:rsid w:val="00FC5218"/>
    <w:rsid w:val="00FC5D2E"/>
    <w:rsid w:val="00FC6725"/>
    <w:rsid w:val="00FC7A0B"/>
    <w:rsid w:val="00FC7C30"/>
    <w:rsid w:val="00FD10C4"/>
    <w:rsid w:val="00FD19B0"/>
    <w:rsid w:val="00FD4044"/>
    <w:rsid w:val="00FD427F"/>
    <w:rsid w:val="00FD45C1"/>
    <w:rsid w:val="00FD5D10"/>
    <w:rsid w:val="00FD69AB"/>
    <w:rsid w:val="00FD7101"/>
    <w:rsid w:val="00FD7756"/>
    <w:rsid w:val="00FD7D84"/>
    <w:rsid w:val="00FE4425"/>
    <w:rsid w:val="00FE489D"/>
    <w:rsid w:val="00FE53B5"/>
    <w:rsid w:val="00FE76EA"/>
    <w:rsid w:val="00FE7D3E"/>
    <w:rsid w:val="00FF083B"/>
    <w:rsid w:val="00FF1894"/>
    <w:rsid w:val="00FF1AC4"/>
    <w:rsid w:val="00FF1B8A"/>
    <w:rsid w:val="00FF2498"/>
    <w:rsid w:val="00FF2911"/>
    <w:rsid w:val="00FF336B"/>
    <w:rsid w:val="00FF39BA"/>
    <w:rsid w:val="00FF55DF"/>
    <w:rsid w:val="00FF577A"/>
    <w:rsid w:val="00FF609C"/>
    <w:rsid w:val="00FF7F66"/>
    <w:rsid w:val="10389B91"/>
    <w:rsid w:val="1214B3ED"/>
    <w:rsid w:val="12B12604"/>
    <w:rsid w:val="17EE6DE7"/>
    <w:rsid w:val="191B7E84"/>
    <w:rsid w:val="19FBE2D2"/>
    <w:rsid w:val="1A034A88"/>
    <w:rsid w:val="1B4384E5"/>
    <w:rsid w:val="1E1E354B"/>
    <w:rsid w:val="203E68AA"/>
    <w:rsid w:val="222EB300"/>
    <w:rsid w:val="226A52E3"/>
    <w:rsid w:val="23C7D199"/>
    <w:rsid w:val="248FE3B7"/>
    <w:rsid w:val="2CF6E03D"/>
    <w:rsid w:val="350DBF89"/>
    <w:rsid w:val="36483E8D"/>
    <w:rsid w:val="38AE8BD2"/>
    <w:rsid w:val="3A33E0EA"/>
    <w:rsid w:val="3E224BA7"/>
    <w:rsid w:val="42C4452A"/>
    <w:rsid w:val="534C1CF1"/>
    <w:rsid w:val="53CE2BE7"/>
    <w:rsid w:val="56E3932B"/>
    <w:rsid w:val="596D0DE9"/>
    <w:rsid w:val="5DAF1A33"/>
    <w:rsid w:val="5F7561BF"/>
    <w:rsid w:val="5F9A14B7"/>
    <w:rsid w:val="66552B37"/>
    <w:rsid w:val="66EE3650"/>
    <w:rsid w:val="721045BD"/>
    <w:rsid w:val="77CB1F8B"/>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6CA77"/>
  <w15:docId w15:val="{E75D4FEB-56FE-4652-BE41-7092DFAC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aliases w:val="ft"/>
    <w:basedOn w:val="a"/>
    <w:link w:val="Char"/>
    <w:uiPriority w:val="99"/>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qFormat/>
    <w:rsid w:val="001F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0"/>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Char1"/>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qFormat/>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0"/>
    <w:basedOn w:val="a"/>
    <w:rsid w:val="006150B9"/>
    <w:pPr>
      <w:autoSpaceDE w:val="0"/>
      <w:autoSpaceDN w:val="0"/>
      <w:adjustRightInd w:val="0"/>
      <w:spacing w:after="160" w:line="240" w:lineRule="exact"/>
    </w:pPr>
    <w:rPr>
      <w:rFonts w:ascii="Verdana" w:hAnsi="Verdana"/>
      <w:lang w:val="en-US" w:eastAsia="en-US"/>
    </w:rPr>
  </w:style>
  <w:style w:type="character" w:customStyle="1" w:styleId="Char1">
    <w:name w:val="Κείμενο σχολίου Char"/>
    <w:basedOn w:val="a0"/>
    <w:link w:val="ae"/>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1"/>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2"/>
    <w:basedOn w:val="a"/>
    <w:rsid w:val="007B26F5"/>
    <w:pPr>
      <w:spacing w:after="160" w:line="240" w:lineRule="exact"/>
    </w:pPr>
    <w:rPr>
      <w:rFonts w:ascii="Tahoma" w:hAnsi="Tahoma"/>
      <w:lang w:val="en-US" w:eastAsia="en-US"/>
    </w:rPr>
  </w:style>
  <w:style w:type="character" w:customStyle="1" w:styleId="Char0">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 w:type="character" w:customStyle="1" w:styleId="z-label1">
    <w:name w:val="z-label1"/>
    <w:basedOn w:val="a0"/>
    <w:rsid w:val="007477F8"/>
    <w:rPr>
      <w:rFonts w:ascii="Verdana" w:hAnsi="Verdana" w:hint="default"/>
      <w:b w:val="0"/>
      <w:bCs w:val="0"/>
      <w:sz w:val="18"/>
      <w:szCs w:val="18"/>
    </w:rPr>
  </w:style>
  <w:style w:type="paragraph" w:styleId="af4">
    <w:name w:val="Revision"/>
    <w:hidden/>
    <w:uiPriority w:val="99"/>
    <w:semiHidden/>
    <w:rsid w:val="00D43580"/>
  </w:style>
  <w:style w:type="character" w:customStyle="1" w:styleId="Char">
    <w:name w:val="Υποσέλιδο Char"/>
    <w:aliases w:val="ft Char"/>
    <w:link w:val="aa"/>
    <w:uiPriority w:val="99"/>
    <w:rsid w:val="003A6273"/>
  </w:style>
  <w:style w:type="paragraph" w:customStyle="1" w:styleId="paragraph">
    <w:name w:val="paragraph"/>
    <w:basedOn w:val="a"/>
    <w:rsid w:val="008E4E26"/>
    <w:pPr>
      <w:spacing w:before="100" w:beforeAutospacing="1" w:after="100" w:afterAutospacing="1"/>
    </w:pPr>
    <w:rPr>
      <w:sz w:val="24"/>
      <w:szCs w:val="24"/>
      <w:lang w:bidi="he-IL"/>
    </w:rPr>
  </w:style>
  <w:style w:type="character" w:customStyle="1" w:styleId="normaltextrun">
    <w:name w:val="normaltextrun"/>
    <w:basedOn w:val="a0"/>
    <w:rsid w:val="008E4E26"/>
  </w:style>
  <w:style w:type="character" w:customStyle="1" w:styleId="eop">
    <w:name w:val="eop"/>
    <w:basedOn w:val="a0"/>
    <w:rsid w:val="008E4E26"/>
  </w:style>
  <w:style w:type="character" w:customStyle="1" w:styleId="spellingerror">
    <w:name w:val="spellingerror"/>
    <w:basedOn w:val="a0"/>
    <w:rsid w:val="008E4E26"/>
  </w:style>
  <w:style w:type="character" w:customStyle="1" w:styleId="scxw238261890">
    <w:name w:val="scxw238261890"/>
    <w:basedOn w:val="a0"/>
    <w:rsid w:val="008E4E26"/>
  </w:style>
  <w:style w:type="table" w:customStyle="1" w:styleId="TableGrid2">
    <w:name w:val="Table Grid2"/>
    <w:basedOn w:val="a1"/>
    <w:next w:val="ac"/>
    <w:uiPriority w:val="39"/>
    <w:rsid w:val="00511641"/>
    <w:rPr>
      <w:rFonts w:ascii="Calibri" w:eastAsia="Calibri" w:hAnsi="Calibri" w:cs="Arial"/>
      <w:sz w:val="22"/>
      <w:szCs w:val="22"/>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D24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845">
      <w:bodyDiv w:val="1"/>
      <w:marLeft w:val="0"/>
      <w:marRight w:val="0"/>
      <w:marTop w:val="0"/>
      <w:marBottom w:val="0"/>
      <w:divBdr>
        <w:top w:val="none" w:sz="0" w:space="0" w:color="auto"/>
        <w:left w:val="none" w:sz="0" w:space="0" w:color="auto"/>
        <w:bottom w:val="none" w:sz="0" w:space="0" w:color="auto"/>
        <w:right w:val="none" w:sz="0" w:space="0" w:color="auto"/>
      </w:divBdr>
    </w:div>
    <w:div w:id="100418749">
      <w:bodyDiv w:val="1"/>
      <w:marLeft w:val="0"/>
      <w:marRight w:val="0"/>
      <w:marTop w:val="0"/>
      <w:marBottom w:val="0"/>
      <w:divBdr>
        <w:top w:val="none" w:sz="0" w:space="0" w:color="auto"/>
        <w:left w:val="none" w:sz="0" w:space="0" w:color="auto"/>
        <w:bottom w:val="none" w:sz="0" w:space="0" w:color="auto"/>
        <w:right w:val="none" w:sz="0" w:space="0" w:color="auto"/>
      </w:divBdr>
    </w:div>
    <w:div w:id="227034259">
      <w:bodyDiv w:val="1"/>
      <w:marLeft w:val="0"/>
      <w:marRight w:val="0"/>
      <w:marTop w:val="0"/>
      <w:marBottom w:val="0"/>
      <w:divBdr>
        <w:top w:val="none" w:sz="0" w:space="0" w:color="auto"/>
        <w:left w:val="none" w:sz="0" w:space="0" w:color="auto"/>
        <w:bottom w:val="none" w:sz="0" w:space="0" w:color="auto"/>
        <w:right w:val="none" w:sz="0" w:space="0" w:color="auto"/>
      </w:divBdr>
    </w:div>
    <w:div w:id="244271335">
      <w:bodyDiv w:val="1"/>
      <w:marLeft w:val="0"/>
      <w:marRight w:val="0"/>
      <w:marTop w:val="0"/>
      <w:marBottom w:val="0"/>
      <w:divBdr>
        <w:top w:val="none" w:sz="0" w:space="0" w:color="auto"/>
        <w:left w:val="none" w:sz="0" w:space="0" w:color="auto"/>
        <w:bottom w:val="none" w:sz="0" w:space="0" w:color="auto"/>
        <w:right w:val="none" w:sz="0" w:space="0" w:color="auto"/>
      </w:divBdr>
      <w:divsChild>
        <w:div w:id="1474367643">
          <w:marLeft w:val="0"/>
          <w:marRight w:val="0"/>
          <w:marTop w:val="0"/>
          <w:marBottom w:val="0"/>
          <w:divBdr>
            <w:top w:val="none" w:sz="0" w:space="0" w:color="auto"/>
            <w:left w:val="none" w:sz="0" w:space="0" w:color="auto"/>
            <w:bottom w:val="none" w:sz="0" w:space="0" w:color="auto"/>
            <w:right w:val="none" w:sz="0" w:space="0" w:color="auto"/>
          </w:divBdr>
        </w:div>
      </w:divsChild>
    </w:div>
    <w:div w:id="452754721">
      <w:bodyDiv w:val="1"/>
      <w:marLeft w:val="0"/>
      <w:marRight w:val="0"/>
      <w:marTop w:val="0"/>
      <w:marBottom w:val="0"/>
      <w:divBdr>
        <w:top w:val="none" w:sz="0" w:space="0" w:color="auto"/>
        <w:left w:val="none" w:sz="0" w:space="0" w:color="auto"/>
        <w:bottom w:val="none" w:sz="0" w:space="0" w:color="auto"/>
        <w:right w:val="none" w:sz="0" w:space="0" w:color="auto"/>
      </w:divBdr>
      <w:divsChild>
        <w:div w:id="78985709">
          <w:marLeft w:val="0"/>
          <w:marRight w:val="0"/>
          <w:marTop w:val="0"/>
          <w:marBottom w:val="0"/>
          <w:divBdr>
            <w:top w:val="none" w:sz="0" w:space="0" w:color="auto"/>
            <w:left w:val="none" w:sz="0" w:space="0" w:color="auto"/>
            <w:bottom w:val="none" w:sz="0" w:space="0" w:color="auto"/>
            <w:right w:val="none" w:sz="0" w:space="0" w:color="auto"/>
          </w:divBdr>
        </w:div>
        <w:div w:id="83234868">
          <w:marLeft w:val="0"/>
          <w:marRight w:val="0"/>
          <w:marTop w:val="0"/>
          <w:marBottom w:val="0"/>
          <w:divBdr>
            <w:top w:val="none" w:sz="0" w:space="0" w:color="auto"/>
            <w:left w:val="none" w:sz="0" w:space="0" w:color="auto"/>
            <w:bottom w:val="none" w:sz="0" w:space="0" w:color="auto"/>
            <w:right w:val="none" w:sz="0" w:space="0" w:color="auto"/>
          </w:divBdr>
        </w:div>
        <w:div w:id="107547959">
          <w:marLeft w:val="0"/>
          <w:marRight w:val="0"/>
          <w:marTop w:val="0"/>
          <w:marBottom w:val="0"/>
          <w:divBdr>
            <w:top w:val="none" w:sz="0" w:space="0" w:color="auto"/>
            <w:left w:val="none" w:sz="0" w:space="0" w:color="auto"/>
            <w:bottom w:val="none" w:sz="0" w:space="0" w:color="auto"/>
            <w:right w:val="none" w:sz="0" w:space="0" w:color="auto"/>
          </w:divBdr>
        </w:div>
        <w:div w:id="136729867">
          <w:marLeft w:val="0"/>
          <w:marRight w:val="0"/>
          <w:marTop w:val="0"/>
          <w:marBottom w:val="0"/>
          <w:divBdr>
            <w:top w:val="none" w:sz="0" w:space="0" w:color="auto"/>
            <w:left w:val="none" w:sz="0" w:space="0" w:color="auto"/>
            <w:bottom w:val="none" w:sz="0" w:space="0" w:color="auto"/>
            <w:right w:val="none" w:sz="0" w:space="0" w:color="auto"/>
          </w:divBdr>
        </w:div>
        <w:div w:id="152259658">
          <w:marLeft w:val="0"/>
          <w:marRight w:val="0"/>
          <w:marTop w:val="0"/>
          <w:marBottom w:val="0"/>
          <w:divBdr>
            <w:top w:val="none" w:sz="0" w:space="0" w:color="auto"/>
            <w:left w:val="none" w:sz="0" w:space="0" w:color="auto"/>
            <w:bottom w:val="none" w:sz="0" w:space="0" w:color="auto"/>
            <w:right w:val="none" w:sz="0" w:space="0" w:color="auto"/>
          </w:divBdr>
        </w:div>
        <w:div w:id="200092291">
          <w:marLeft w:val="0"/>
          <w:marRight w:val="0"/>
          <w:marTop w:val="0"/>
          <w:marBottom w:val="0"/>
          <w:divBdr>
            <w:top w:val="none" w:sz="0" w:space="0" w:color="auto"/>
            <w:left w:val="none" w:sz="0" w:space="0" w:color="auto"/>
            <w:bottom w:val="none" w:sz="0" w:space="0" w:color="auto"/>
            <w:right w:val="none" w:sz="0" w:space="0" w:color="auto"/>
          </w:divBdr>
        </w:div>
        <w:div w:id="203295598">
          <w:marLeft w:val="0"/>
          <w:marRight w:val="0"/>
          <w:marTop w:val="0"/>
          <w:marBottom w:val="0"/>
          <w:divBdr>
            <w:top w:val="none" w:sz="0" w:space="0" w:color="auto"/>
            <w:left w:val="none" w:sz="0" w:space="0" w:color="auto"/>
            <w:bottom w:val="none" w:sz="0" w:space="0" w:color="auto"/>
            <w:right w:val="none" w:sz="0" w:space="0" w:color="auto"/>
          </w:divBdr>
          <w:divsChild>
            <w:div w:id="202209932">
              <w:marLeft w:val="0"/>
              <w:marRight w:val="0"/>
              <w:marTop w:val="0"/>
              <w:marBottom w:val="0"/>
              <w:divBdr>
                <w:top w:val="none" w:sz="0" w:space="0" w:color="auto"/>
                <w:left w:val="none" w:sz="0" w:space="0" w:color="auto"/>
                <w:bottom w:val="none" w:sz="0" w:space="0" w:color="auto"/>
                <w:right w:val="none" w:sz="0" w:space="0" w:color="auto"/>
              </w:divBdr>
            </w:div>
            <w:div w:id="684551516">
              <w:marLeft w:val="0"/>
              <w:marRight w:val="0"/>
              <w:marTop w:val="0"/>
              <w:marBottom w:val="0"/>
              <w:divBdr>
                <w:top w:val="none" w:sz="0" w:space="0" w:color="auto"/>
                <w:left w:val="none" w:sz="0" w:space="0" w:color="auto"/>
                <w:bottom w:val="none" w:sz="0" w:space="0" w:color="auto"/>
                <w:right w:val="none" w:sz="0" w:space="0" w:color="auto"/>
              </w:divBdr>
            </w:div>
            <w:div w:id="1349864404">
              <w:marLeft w:val="0"/>
              <w:marRight w:val="0"/>
              <w:marTop w:val="0"/>
              <w:marBottom w:val="0"/>
              <w:divBdr>
                <w:top w:val="none" w:sz="0" w:space="0" w:color="auto"/>
                <w:left w:val="none" w:sz="0" w:space="0" w:color="auto"/>
                <w:bottom w:val="none" w:sz="0" w:space="0" w:color="auto"/>
                <w:right w:val="none" w:sz="0" w:space="0" w:color="auto"/>
              </w:divBdr>
            </w:div>
          </w:divsChild>
        </w:div>
        <w:div w:id="211581167">
          <w:marLeft w:val="0"/>
          <w:marRight w:val="0"/>
          <w:marTop w:val="0"/>
          <w:marBottom w:val="0"/>
          <w:divBdr>
            <w:top w:val="none" w:sz="0" w:space="0" w:color="auto"/>
            <w:left w:val="none" w:sz="0" w:space="0" w:color="auto"/>
            <w:bottom w:val="none" w:sz="0" w:space="0" w:color="auto"/>
            <w:right w:val="none" w:sz="0" w:space="0" w:color="auto"/>
          </w:divBdr>
        </w:div>
        <w:div w:id="235282457">
          <w:marLeft w:val="0"/>
          <w:marRight w:val="0"/>
          <w:marTop w:val="0"/>
          <w:marBottom w:val="0"/>
          <w:divBdr>
            <w:top w:val="none" w:sz="0" w:space="0" w:color="auto"/>
            <w:left w:val="none" w:sz="0" w:space="0" w:color="auto"/>
            <w:bottom w:val="none" w:sz="0" w:space="0" w:color="auto"/>
            <w:right w:val="none" w:sz="0" w:space="0" w:color="auto"/>
          </w:divBdr>
        </w:div>
        <w:div w:id="286860171">
          <w:marLeft w:val="0"/>
          <w:marRight w:val="0"/>
          <w:marTop w:val="0"/>
          <w:marBottom w:val="0"/>
          <w:divBdr>
            <w:top w:val="none" w:sz="0" w:space="0" w:color="auto"/>
            <w:left w:val="none" w:sz="0" w:space="0" w:color="auto"/>
            <w:bottom w:val="none" w:sz="0" w:space="0" w:color="auto"/>
            <w:right w:val="none" w:sz="0" w:space="0" w:color="auto"/>
          </w:divBdr>
        </w:div>
        <w:div w:id="292709672">
          <w:marLeft w:val="0"/>
          <w:marRight w:val="0"/>
          <w:marTop w:val="0"/>
          <w:marBottom w:val="0"/>
          <w:divBdr>
            <w:top w:val="none" w:sz="0" w:space="0" w:color="auto"/>
            <w:left w:val="none" w:sz="0" w:space="0" w:color="auto"/>
            <w:bottom w:val="none" w:sz="0" w:space="0" w:color="auto"/>
            <w:right w:val="none" w:sz="0" w:space="0" w:color="auto"/>
          </w:divBdr>
        </w:div>
        <w:div w:id="319189836">
          <w:marLeft w:val="0"/>
          <w:marRight w:val="0"/>
          <w:marTop w:val="0"/>
          <w:marBottom w:val="0"/>
          <w:divBdr>
            <w:top w:val="none" w:sz="0" w:space="0" w:color="auto"/>
            <w:left w:val="none" w:sz="0" w:space="0" w:color="auto"/>
            <w:bottom w:val="none" w:sz="0" w:space="0" w:color="auto"/>
            <w:right w:val="none" w:sz="0" w:space="0" w:color="auto"/>
          </w:divBdr>
        </w:div>
        <w:div w:id="349335520">
          <w:marLeft w:val="0"/>
          <w:marRight w:val="0"/>
          <w:marTop w:val="0"/>
          <w:marBottom w:val="0"/>
          <w:divBdr>
            <w:top w:val="none" w:sz="0" w:space="0" w:color="auto"/>
            <w:left w:val="none" w:sz="0" w:space="0" w:color="auto"/>
            <w:bottom w:val="none" w:sz="0" w:space="0" w:color="auto"/>
            <w:right w:val="none" w:sz="0" w:space="0" w:color="auto"/>
          </w:divBdr>
        </w:div>
        <w:div w:id="383067182">
          <w:marLeft w:val="0"/>
          <w:marRight w:val="0"/>
          <w:marTop w:val="0"/>
          <w:marBottom w:val="0"/>
          <w:divBdr>
            <w:top w:val="none" w:sz="0" w:space="0" w:color="auto"/>
            <w:left w:val="none" w:sz="0" w:space="0" w:color="auto"/>
            <w:bottom w:val="none" w:sz="0" w:space="0" w:color="auto"/>
            <w:right w:val="none" w:sz="0" w:space="0" w:color="auto"/>
          </w:divBdr>
        </w:div>
        <w:div w:id="398098296">
          <w:marLeft w:val="0"/>
          <w:marRight w:val="0"/>
          <w:marTop w:val="0"/>
          <w:marBottom w:val="0"/>
          <w:divBdr>
            <w:top w:val="none" w:sz="0" w:space="0" w:color="auto"/>
            <w:left w:val="none" w:sz="0" w:space="0" w:color="auto"/>
            <w:bottom w:val="none" w:sz="0" w:space="0" w:color="auto"/>
            <w:right w:val="none" w:sz="0" w:space="0" w:color="auto"/>
          </w:divBdr>
          <w:divsChild>
            <w:div w:id="159929182">
              <w:marLeft w:val="0"/>
              <w:marRight w:val="0"/>
              <w:marTop w:val="0"/>
              <w:marBottom w:val="0"/>
              <w:divBdr>
                <w:top w:val="none" w:sz="0" w:space="0" w:color="auto"/>
                <w:left w:val="none" w:sz="0" w:space="0" w:color="auto"/>
                <w:bottom w:val="none" w:sz="0" w:space="0" w:color="auto"/>
                <w:right w:val="none" w:sz="0" w:space="0" w:color="auto"/>
              </w:divBdr>
            </w:div>
            <w:div w:id="1267497621">
              <w:marLeft w:val="0"/>
              <w:marRight w:val="0"/>
              <w:marTop w:val="0"/>
              <w:marBottom w:val="0"/>
              <w:divBdr>
                <w:top w:val="none" w:sz="0" w:space="0" w:color="auto"/>
                <w:left w:val="none" w:sz="0" w:space="0" w:color="auto"/>
                <w:bottom w:val="none" w:sz="0" w:space="0" w:color="auto"/>
                <w:right w:val="none" w:sz="0" w:space="0" w:color="auto"/>
              </w:divBdr>
            </w:div>
            <w:div w:id="1276643460">
              <w:marLeft w:val="0"/>
              <w:marRight w:val="0"/>
              <w:marTop w:val="0"/>
              <w:marBottom w:val="0"/>
              <w:divBdr>
                <w:top w:val="none" w:sz="0" w:space="0" w:color="auto"/>
                <w:left w:val="none" w:sz="0" w:space="0" w:color="auto"/>
                <w:bottom w:val="none" w:sz="0" w:space="0" w:color="auto"/>
                <w:right w:val="none" w:sz="0" w:space="0" w:color="auto"/>
              </w:divBdr>
            </w:div>
            <w:div w:id="1398629657">
              <w:marLeft w:val="0"/>
              <w:marRight w:val="0"/>
              <w:marTop w:val="0"/>
              <w:marBottom w:val="0"/>
              <w:divBdr>
                <w:top w:val="none" w:sz="0" w:space="0" w:color="auto"/>
                <w:left w:val="none" w:sz="0" w:space="0" w:color="auto"/>
                <w:bottom w:val="none" w:sz="0" w:space="0" w:color="auto"/>
                <w:right w:val="none" w:sz="0" w:space="0" w:color="auto"/>
              </w:divBdr>
            </w:div>
            <w:div w:id="1784378950">
              <w:marLeft w:val="0"/>
              <w:marRight w:val="0"/>
              <w:marTop w:val="0"/>
              <w:marBottom w:val="0"/>
              <w:divBdr>
                <w:top w:val="none" w:sz="0" w:space="0" w:color="auto"/>
                <w:left w:val="none" w:sz="0" w:space="0" w:color="auto"/>
                <w:bottom w:val="none" w:sz="0" w:space="0" w:color="auto"/>
                <w:right w:val="none" w:sz="0" w:space="0" w:color="auto"/>
              </w:divBdr>
            </w:div>
          </w:divsChild>
        </w:div>
        <w:div w:id="447551079">
          <w:marLeft w:val="0"/>
          <w:marRight w:val="0"/>
          <w:marTop w:val="0"/>
          <w:marBottom w:val="0"/>
          <w:divBdr>
            <w:top w:val="none" w:sz="0" w:space="0" w:color="auto"/>
            <w:left w:val="none" w:sz="0" w:space="0" w:color="auto"/>
            <w:bottom w:val="none" w:sz="0" w:space="0" w:color="auto"/>
            <w:right w:val="none" w:sz="0" w:space="0" w:color="auto"/>
          </w:divBdr>
        </w:div>
        <w:div w:id="480537318">
          <w:marLeft w:val="0"/>
          <w:marRight w:val="0"/>
          <w:marTop w:val="0"/>
          <w:marBottom w:val="0"/>
          <w:divBdr>
            <w:top w:val="none" w:sz="0" w:space="0" w:color="auto"/>
            <w:left w:val="none" w:sz="0" w:space="0" w:color="auto"/>
            <w:bottom w:val="none" w:sz="0" w:space="0" w:color="auto"/>
            <w:right w:val="none" w:sz="0" w:space="0" w:color="auto"/>
          </w:divBdr>
        </w:div>
        <w:div w:id="521436258">
          <w:marLeft w:val="0"/>
          <w:marRight w:val="0"/>
          <w:marTop w:val="0"/>
          <w:marBottom w:val="0"/>
          <w:divBdr>
            <w:top w:val="none" w:sz="0" w:space="0" w:color="auto"/>
            <w:left w:val="none" w:sz="0" w:space="0" w:color="auto"/>
            <w:bottom w:val="none" w:sz="0" w:space="0" w:color="auto"/>
            <w:right w:val="none" w:sz="0" w:space="0" w:color="auto"/>
          </w:divBdr>
          <w:divsChild>
            <w:div w:id="361714802">
              <w:marLeft w:val="0"/>
              <w:marRight w:val="0"/>
              <w:marTop w:val="0"/>
              <w:marBottom w:val="0"/>
              <w:divBdr>
                <w:top w:val="none" w:sz="0" w:space="0" w:color="auto"/>
                <w:left w:val="none" w:sz="0" w:space="0" w:color="auto"/>
                <w:bottom w:val="none" w:sz="0" w:space="0" w:color="auto"/>
                <w:right w:val="none" w:sz="0" w:space="0" w:color="auto"/>
              </w:divBdr>
            </w:div>
            <w:div w:id="428935487">
              <w:marLeft w:val="0"/>
              <w:marRight w:val="0"/>
              <w:marTop w:val="0"/>
              <w:marBottom w:val="0"/>
              <w:divBdr>
                <w:top w:val="none" w:sz="0" w:space="0" w:color="auto"/>
                <w:left w:val="none" w:sz="0" w:space="0" w:color="auto"/>
                <w:bottom w:val="none" w:sz="0" w:space="0" w:color="auto"/>
                <w:right w:val="none" w:sz="0" w:space="0" w:color="auto"/>
              </w:divBdr>
            </w:div>
            <w:div w:id="758866752">
              <w:marLeft w:val="0"/>
              <w:marRight w:val="0"/>
              <w:marTop w:val="0"/>
              <w:marBottom w:val="0"/>
              <w:divBdr>
                <w:top w:val="none" w:sz="0" w:space="0" w:color="auto"/>
                <w:left w:val="none" w:sz="0" w:space="0" w:color="auto"/>
                <w:bottom w:val="none" w:sz="0" w:space="0" w:color="auto"/>
                <w:right w:val="none" w:sz="0" w:space="0" w:color="auto"/>
              </w:divBdr>
            </w:div>
            <w:div w:id="1151560513">
              <w:marLeft w:val="0"/>
              <w:marRight w:val="0"/>
              <w:marTop w:val="0"/>
              <w:marBottom w:val="0"/>
              <w:divBdr>
                <w:top w:val="none" w:sz="0" w:space="0" w:color="auto"/>
                <w:left w:val="none" w:sz="0" w:space="0" w:color="auto"/>
                <w:bottom w:val="none" w:sz="0" w:space="0" w:color="auto"/>
                <w:right w:val="none" w:sz="0" w:space="0" w:color="auto"/>
              </w:divBdr>
            </w:div>
            <w:div w:id="1603415201">
              <w:marLeft w:val="0"/>
              <w:marRight w:val="0"/>
              <w:marTop w:val="0"/>
              <w:marBottom w:val="0"/>
              <w:divBdr>
                <w:top w:val="none" w:sz="0" w:space="0" w:color="auto"/>
                <w:left w:val="none" w:sz="0" w:space="0" w:color="auto"/>
                <w:bottom w:val="none" w:sz="0" w:space="0" w:color="auto"/>
                <w:right w:val="none" w:sz="0" w:space="0" w:color="auto"/>
              </w:divBdr>
            </w:div>
          </w:divsChild>
        </w:div>
        <w:div w:id="557938379">
          <w:marLeft w:val="0"/>
          <w:marRight w:val="0"/>
          <w:marTop w:val="0"/>
          <w:marBottom w:val="0"/>
          <w:divBdr>
            <w:top w:val="none" w:sz="0" w:space="0" w:color="auto"/>
            <w:left w:val="none" w:sz="0" w:space="0" w:color="auto"/>
            <w:bottom w:val="none" w:sz="0" w:space="0" w:color="auto"/>
            <w:right w:val="none" w:sz="0" w:space="0" w:color="auto"/>
          </w:divBdr>
          <w:divsChild>
            <w:div w:id="914896648">
              <w:marLeft w:val="0"/>
              <w:marRight w:val="0"/>
              <w:marTop w:val="0"/>
              <w:marBottom w:val="0"/>
              <w:divBdr>
                <w:top w:val="none" w:sz="0" w:space="0" w:color="auto"/>
                <w:left w:val="none" w:sz="0" w:space="0" w:color="auto"/>
                <w:bottom w:val="none" w:sz="0" w:space="0" w:color="auto"/>
                <w:right w:val="none" w:sz="0" w:space="0" w:color="auto"/>
              </w:divBdr>
            </w:div>
            <w:div w:id="1185361637">
              <w:marLeft w:val="0"/>
              <w:marRight w:val="0"/>
              <w:marTop w:val="0"/>
              <w:marBottom w:val="0"/>
              <w:divBdr>
                <w:top w:val="none" w:sz="0" w:space="0" w:color="auto"/>
                <w:left w:val="none" w:sz="0" w:space="0" w:color="auto"/>
                <w:bottom w:val="none" w:sz="0" w:space="0" w:color="auto"/>
                <w:right w:val="none" w:sz="0" w:space="0" w:color="auto"/>
              </w:divBdr>
            </w:div>
            <w:div w:id="1321731549">
              <w:marLeft w:val="0"/>
              <w:marRight w:val="0"/>
              <w:marTop w:val="0"/>
              <w:marBottom w:val="0"/>
              <w:divBdr>
                <w:top w:val="none" w:sz="0" w:space="0" w:color="auto"/>
                <w:left w:val="none" w:sz="0" w:space="0" w:color="auto"/>
                <w:bottom w:val="none" w:sz="0" w:space="0" w:color="auto"/>
                <w:right w:val="none" w:sz="0" w:space="0" w:color="auto"/>
              </w:divBdr>
            </w:div>
            <w:div w:id="1686319813">
              <w:marLeft w:val="0"/>
              <w:marRight w:val="0"/>
              <w:marTop w:val="0"/>
              <w:marBottom w:val="0"/>
              <w:divBdr>
                <w:top w:val="none" w:sz="0" w:space="0" w:color="auto"/>
                <w:left w:val="none" w:sz="0" w:space="0" w:color="auto"/>
                <w:bottom w:val="none" w:sz="0" w:space="0" w:color="auto"/>
                <w:right w:val="none" w:sz="0" w:space="0" w:color="auto"/>
              </w:divBdr>
            </w:div>
            <w:div w:id="2046371948">
              <w:marLeft w:val="0"/>
              <w:marRight w:val="0"/>
              <w:marTop w:val="0"/>
              <w:marBottom w:val="0"/>
              <w:divBdr>
                <w:top w:val="none" w:sz="0" w:space="0" w:color="auto"/>
                <w:left w:val="none" w:sz="0" w:space="0" w:color="auto"/>
                <w:bottom w:val="none" w:sz="0" w:space="0" w:color="auto"/>
                <w:right w:val="none" w:sz="0" w:space="0" w:color="auto"/>
              </w:divBdr>
            </w:div>
          </w:divsChild>
        </w:div>
        <w:div w:id="628052948">
          <w:marLeft w:val="0"/>
          <w:marRight w:val="0"/>
          <w:marTop w:val="0"/>
          <w:marBottom w:val="0"/>
          <w:divBdr>
            <w:top w:val="none" w:sz="0" w:space="0" w:color="auto"/>
            <w:left w:val="none" w:sz="0" w:space="0" w:color="auto"/>
            <w:bottom w:val="none" w:sz="0" w:space="0" w:color="auto"/>
            <w:right w:val="none" w:sz="0" w:space="0" w:color="auto"/>
          </w:divBdr>
        </w:div>
        <w:div w:id="704136254">
          <w:marLeft w:val="0"/>
          <w:marRight w:val="0"/>
          <w:marTop w:val="0"/>
          <w:marBottom w:val="0"/>
          <w:divBdr>
            <w:top w:val="none" w:sz="0" w:space="0" w:color="auto"/>
            <w:left w:val="none" w:sz="0" w:space="0" w:color="auto"/>
            <w:bottom w:val="none" w:sz="0" w:space="0" w:color="auto"/>
            <w:right w:val="none" w:sz="0" w:space="0" w:color="auto"/>
          </w:divBdr>
          <w:divsChild>
            <w:div w:id="99956000">
              <w:marLeft w:val="0"/>
              <w:marRight w:val="0"/>
              <w:marTop w:val="0"/>
              <w:marBottom w:val="0"/>
              <w:divBdr>
                <w:top w:val="none" w:sz="0" w:space="0" w:color="auto"/>
                <w:left w:val="none" w:sz="0" w:space="0" w:color="auto"/>
                <w:bottom w:val="none" w:sz="0" w:space="0" w:color="auto"/>
                <w:right w:val="none" w:sz="0" w:space="0" w:color="auto"/>
              </w:divBdr>
            </w:div>
            <w:div w:id="839391810">
              <w:marLeft w:val="0"/>
              <w:marRight w:val="0"/>
              <w:marTop w:val="0"/>
              <w:marBottom w:val="0"/>
              <w:divBdr>
                <w:top w:val="none" w:sz="0" w:space="0" w:color="auto"/>
                <w:left w:val="none" w:sz="0" w:space="0" w:color="auto"/>
                <w:bottom w:val="none" w:sz="0" w:space="0" w:color="auto"/>
                <w:right w:val="none" w:sz="0" w:space="0" w:color="auto"/>
              </w:divBdr>
            </w:div>
            <w:div w:id="913930837">
              <w:marLeft w:val="0"/>
              <w:marRight w:val="0"/>
              <w:marTop w:val="0"/>
              <w:marBottom w:val="0"/>
              <w:divBdr>
                <w:top w:val="none" w:sz="0" w:space="0" w:color="auto"/>
                <w:left w:val="none" w:sz="0" w:space="0" w:color="auto"/>
                <w:bottom w:val="none" w:sz="0" w:space="0" w:color="auto"/>
                <w:right w:val="none" w:sz="0" w:space="0" w:color="auto"/>
              </w:divBdr>
            </w:div>
            <w:div w:id="974025092">
              <w:marLeft w:val="0"/>
              <w:marRight w:val="0"/>
              <w:marTop w:val="0"/>
              <w:marBottom w:val="0"/>
              <w:divBdr>
                <w:top w:val="none" w:sz="0" w:space="0" w:color="auto"/>
                <w:left w:val="none" w:sz="0" w:space="0" w:color="auto"/>
                <w:bottom w:val="none" w:sz="0" w:space="0" w:color="auto"/>
                <w:right w:val="none" w:sz="0" w:space="0" w:color="auto"/>
              </w:divBdr>
            </w:div>
            <w:div w:id="1298991953">
              <w:marLeft w:val="0"/>
              <w:marRight w:val="0"/>
              <w:marTop w:val="0"/>
              <w:marBottom w:val="0"/>
              <w:divBdr>
                <w:top w:val="none" w:sz="0" w:space="0" w:color="auto"/>
                <w:left w:val="none" w:sz="0" w:space="0" w:color="auto"/>
                <w:bottom w:val="none" w:sz="0" w:space="0" w:color="auto"/>
                <w:right w:val="none" w:sz="0" w:space="0" w:color="auto"/>
              </w:divBdr>
            </w:div>
          </w:divsChild>
        </w:div>
        <w:div w:id="759840463">
          <w:marLeft w:val="0"/>
          <w:marRight w:val="0"/>
          <w:marTop w:val="0"/>
          <w:marBottom w:val="0"/>
          <w:divBdr>
            <w:top w:val="none" w:sz="0" w:space="0" w:color="auto"/>
            <w:left w:val="none" w:sz="0" w:space="0" w:color="auto"/>
            <w:bottom w:val="none" w:sz="0" w:space="0" w:color="auto"/>
            <w:right w:val="none" w:sz="0" w:space="0" w:color="auto"/>
          </w:divBdr>
          <w:divsChild>
            <w:div w:id="3216743">
              <w:marLeft w:val="0"/>
              <w:marRight w:val="0"/>
              <w:marTop w:val="0"/>
              <w:marBottom w:val="0"/>
              <w:divBdr>
                <w:top w:val="none" w:sz="0" w:space="0" w:color="auto"/>
                <w:left w:val="none" w:sz="0" w:space="0" w:color="auto"/>
                <w:bottom w:val="none" w:sz="0" w:space="0" w:color="auto"/>
                <w:right w:val="none" w:sz="0" w:space="0" w:color="auto"/>
              </w:divBdr>
            </w:div>
            <w:div w:id="155725137">
              <w:marLeft w:val="0"/>
              <w:marRight w:val="0"/>
              <w:marTop w:val="0"/>
              <w:marBottom w:val="0"/>
              <w:divBdr>
                <w:top w:val="none" w:sz="0" w:space="0" w:color="auto"/>
                <w:left w:val="none" w:sz="0" w:space="0" w:color="auto"/>
                <w:bottom w:val="none" w:sz="0" w:space="0" w:color="auto"/>
                <w:right w:val="none" w:sz="0" w:space="0" w:color="auto"/>
              </w:divBdr>
            </w:div>
            <w:div w:id="299463466">
              <w:marLeft w:val="0"/>
              <w:marRight w:val="0"/>
              <w:marTop w:val="0"/>
              <w:marBottom w:val="0"/>
              <w:divBdr>
                <w:top w:val="none" w:sz="0" w:space="0" w:color="auto"/>
                <w:left w:val="none" w:sz="0" w:space="0" w:color="auto"/>
                <w:bottom w:val="none" w:sz="0" w:space="0" w:color="auto"/>
                <w:right w:val="none" w:sz="0" w:space="0" w:color="auto"/>
              </w:divBdr>
            </w:div>
            <w:div w:id="1737584811">
              <w:marLeft w:val="0"/>
              <w:marRight w:val="0"/>
              <w:marTop w:val="0"/>
              <w:marBottom w:val="0"/>
              <w:divBdr>
                <w:top w:val="none" w:sz="0" w:space="0" w:color="auto"/>
                <w:left w:val="none" w:sz="0" w:space="0" w:color="auto"/>
                <w:bottom w:val="none" w:sz="0" w:space="0" w:color="auto"/>
                <w:right w:val="none" w:sz="0" w:space="0" w:color="auto"/>
              </w:divBdr>
            </w:div>
            <w:div w:id="1743288847">
              <w:marLeft w:val="0"/>
              <w:marRight w:val="0"/>
              <w:marTop w:val="0"/>
              <w:marBottom w:val="0"/>
              <w:divBdr>
                <w:top w:val="none" w:sz="0" w:space="0" w:color="auto"/>
                <w:left w:val="none" w:sz="0" w:space="0" w:color="auto"/>
                <w:bottom w:val="none" w:sz="0" w:space="0" w:color="auto"/>
                <w:right w:val="none" w:sz="0" w:space="0" w:color="auto"/>
              </w:divBdr>
            </w:div>
          </w:divsChild>
        </w:div>
        <w:div w:id="839849013">
          <w:marLeft w:val="0"/>
          <w:marRight w:val="0"/>
          <w:marTop w:val="0"/>
          <w:marBottom w:val="0"/>
          <w:divBdr>
            <w:top w:val="none" w:sz="0" w:space="0" w:color="auto"/>
            <w:left w:val="none" w:sz="0" w:space="0" w:color="auto"/>
            <w:bottom w:val="none" w:sz="0" w:space="0" w:color="auto"/>
            <w:right w:val="none" w:sz="0" w:space="0" w:color="auto"/>
          </w:divBdr>
          <w:divsChild>
            <w:div w:id="1256941124">
              <w:marLeft w:val="0"/>
              <w:marRight w:val="0"/>
              <w:marTop w:val="0"/>
              <w:marBottom w:val="0"/>
              <w:divBdr>
                <w:top w:val="none" w:sz="0" w:space="0" w:color="auto"/>
                <w:left w:val="none" w:sz="0" w:space="0" w:color="auto"/>
                <w:bottom w:val="none" w:sz="0" w:space="0" w:color="auto"/>
                <w:right w:val="none" w:sz="0" w:space="0" w:color="auto"/>
              </w:divBdr>
            </w:div>
            <w:div w:id="1272662699">
              <w:marLeft w:val="0"/>
              <w:marRight w:val="0"/>
              <w:marTop w:val="0"/>
              <w:marBottom w:val="0"/>
              <w:divBdr>
                <w:top w:val="none" w:sz="0" w:space="0" w:color="auto"/>
                <w:left w:val="none" w:sz="0" w:space="0" w:color="auto"/>
                <w:bottom w:val="none" w:sz="0" w:space="0" w:color="auto"/>
                <w:right w:val="none" w:sz="0" w:space="0" w:color="auto"/>
              </w:divBdr>
            </w:div>
            <w:div w:id="1477719802">
              <w:marLeft w:val="0"/>
              <w:marRight w:val="0"/>
              <w:marTop w:val="0"/>
              <w:marBottom w:val="0"/>
              <w:divBdr>
                <w:top w:val="none" w:sz="0" w:space="0" w:color="auto"/>
                <w:left w:val="none" w:sz="0" w:space="0" w:color="auto"/>
                <w:bottom w:val="none" w:sz="0" w:space="0" w:color="auto"/>
                <w:right w:val="none" w:sz="0" w:space="0" w:color="auto"/>
              </w:divBdr>
            </w:div>
            <w:div w:id="1687365704">
              <w:marLeft w:val="0"/>
              <w:marRight w:val="0"/>
              <w:marTop w:val="0"/>
              <w:marBottom w:val="0"/>
              <w:divBdr>
                <w:top w:val="none" w:sz="0" w:space="0" w:color="auto"/>
                <w:left w:val="none" w:sz="0" w:space="0" w:color="auto"/>
                <w:bottom w:val="none" w:sz="0" w:space="0" w:color="auto"/>
                <w:right w:val="none" w:sz="0" w:space="0" w:color="auto"/>
              </w:divBdr>
            </w:div>
            <w:div w:id="1880825513">
              <w:marLeft w:val="0"/>
              <w:marRight w:val="0"/>
              <w:marTop w:val="0"/>
              <w:marBottom w:val="0"/>
              <w:divBdr>
                <w:top w:val="none" w:sz="0" w:space="0" w:color="auto"/>
                <w:left w:val="none" w:sz="0" w:space="0" w:color="auto"/>
                <w:bottom w:val="none" w:sz="0" w:space="0" w:color="auto"/>
                <w:right w:val="none" w:sz="0" w:space="0" w:color="auto"/>
              </w:divBdr>
            </w:div>
          </w:divsChild>
        </w:div>
        <w:div w:id="874270505">
          <w:marLeft w:val="0"/>
          <w:marRight w:val="0"/>
          <w:marTop w:val="0"/>
          <w:marBottom w:val="0"/>
          <w:divBdr>
            <w:top w:val="none" w:sz="0" w:space="0" w:color="auto"/>
            <w:left w:val="none" w:sz="0" w:space="0" w:color="auto"/>
            <w:bottom w:val="none" w:sz="0" w:space="0" w:color="auto"/>
            <w:right w:val="none" w:sz="0" w:space="0" w:color="auto"/>
          </w:divBdr>
        </w:div>
        <w:div w:id="928932401">
          <w:marLeft w:val="0"/>
          <w:marRight w:val="0"/>
          <w:marTop w:val="0"/>
          <w:marBottom w:val="0"/>
          <w:divBdr>
            <w:top w:val="none" w:sz="0" w:space="0" w:color="auto"/>
            <w:left w:val="none" w:sz="0" w:space="0" w:color="auto"/>
            <w:bottom w:val="none" w:sz="0" w:space="0" w:color="auto"/>
            <w:right w:val="none" w:sz="0" w:space="0" w:color="auto"/>
          </w:divBdr>
        </w:div>
        <w:div w:id="983899444">
          <w:marLeft w:val="0"/>
          <w:marRight w:val="0"/>
          <w:marTop w:val="0"/>
          <w:marBottom w:val="0"/>
          <w:divBdr>
            <w:top w:val="none" w:sz="0" w:space="0" w:color="auto"/>
            <w:left w:val="none" w:sz="0" w:space="0" w:color="auto"/>
            <w:bottom w:val="none" w:sz="0" w:space="0" w:color="auto"/>
            <w:right w:val="none" w:sz="0" w:space="0" w:color="auto"/>
          </w:divBdr>
        </w:div>
        <w:div w:id="1194804327">
          <w:marLeft w:val="0"/>
          <w:marRight w:val="0"/>
          <w:marTop w:val="0"/>
          <w:marBottom w:val="0"/>
          <w:divBdr>
            <w:top w:val="none" w:sz="0" w:space="0" w:color="auto"/>
            <w:left w:val="none" w:sz="0" w:space="0" w:color="auto"/>
            <w:bottom w:val="none" w:sz="0" w:space="0" w:color="auto"/>
            <w:right w:val="none" w:sz="0" w:space="0" w:color="auto"/>
          </w:divBdr>
        </w:div>
        <w:div w:id="1218204665">
          <w:marLeft w:val="0"/>
          <w:marRight w:val="0"/>
          <w:marTop w:val="0"/>
          <w:marBottom w:val="0"/>
          <w:divBdr>
            <w:top w:val="none" w:sz="0" w:space="0" w:color="auto"/>
            <w:left w:val="none" w:sz="0" w:space="0" w:color="auto"/>
            <w:bottom w:val="none" w:sz="0" w:space="0" w:color="auto"/>
            <w:right w:val="none" w:sz="0" w:space="0" w:color="auto"/>
          </w:divBdr>
        </w:div>
        <w:div w:id="1280408995">
          <w:marLeft w:val="0"/>
          <w:marRight w:val="0"/>
          <w:marTop w:val="0"/>
          <w:marBottom w:val="0"/>
          <w:divBdr>
            <w:top w:val="none" w:sz="0" w:space="0" w:color="auto"/>
            <w:left w:val="none" w:sz="0" w:space="0" w:color="auto"/>
            <w:bottom w:val="none" w:sz="0" w:space="0" w:color="auto"/>
            <w:right w:val="none" w:sz="0" w:space="0" w:color="auto"/>
          </w:divBdr>
        </w:div>
        <w:div w:id="1284729492">
          <w:marLeft w:val="0"/>
          <w:marRight w:val="0"/>
          <w:marTop w:val="0"/>
          <w:marBottom w:val="0"/>
          <w:divBdr>
            <w:top w:val="none" w:sz="0" w:space="0" w:color="auto"/>
            <w:left w:val="none" w:sz="0" w:space="0" w:color="auto"/>
            <w:bottom w:val="none" w:sz="0" w:space="0" w:color="auto"/>
            <w:right w:val="none" w:sz="0" w:space="0" w:color="auto"/>
          </w:divBdr>
        </w:div>
        <w:div w:id="1442646585">
          <w:marLeft w:val="0"/>
          <w:marRight w:val="0"/>
          <w:marTop w:val="0"/>
          <w:marBottom w:val="0"/>
          <w:divBdr>
            <w:top w:val="none" w:sz="0" w:space="0" w:color="auto"/>
            <w:left w:val="none" w:sz="0" w:space="0" w:color="auto"/>
            <w:bottom w:val="none" w:sz="0" w:space="0" w:color="auto"/>
            <w:right w:val="none" w:sz="0" w:space="0" w:color="auto"/>
          </w:divBdr>
        </w:div>
        <w:div w:id="1494176030">
          <w:marLeft w:val="0"/>
          <w:marRight w:val="0"/>
          <w:marTop w:val="0"/>
          <w:marBottom w:val="0"/>
          <w:divBdr>
            <w:top w:val="none" w:sz="0" w:space="0" w:color="auto"/>
            <w:left w:val="none" w:sz="0" w:space="0" w:color="auto"/>
            <w:bottom w:val="none" w:sz="0" w:space="0" w:color="auto"/>
            <w:right w:val="none" w:sz="0" w:space="0" w:color="auto"/>
          </w:divBdr>
          <w:divsChild>
            <w:div w:id="684132405">
              <w:marLeft w:val="0"/>
              <w:marRight w:val="0"/>
              <w:marTop w:val="0"/>
              <w:marBottom w:val="0"/>
              <w:divBdr>
                <w:top w:val="none" w:sz="0" w:space="0" w:color="auto"/>
                <w:left w:val="none" w:sz="0" w:space="0" w:color="auto"/>
                <w:bottom w:val="none" w:sz="0" w:space="0" w:color="auto"/>
                <w:right w:val="none" w:sz="0" w:space="0" w:color="auto"/>
              </w:divBdr>
            </w:div>
            <w:div w:id="1491480965">
              <w:marLeft w:val="0"/>
              <w:marRight w:val="0"/>
              <w:marTop w:val="0"/>
              <w:marBottom w:val="0"/>
              <w:divBdr>
                <w:top w:val="none" w:sz="0" w:space="0" w:color="auto"/>
                <w:left w:val="none" w:sz="0" w:space="0" w:color="auto"/>
                <w:bottom w:val="none" w:sz="0" w:space="0" w:color="auto"/>
                <w:right w:val="none" w:sz="0" w:space="0" w:color="auto"/>
              </w:divBdr>
            </w:div>
            <w:div w:id="1574386504">
              <w:marLeft w:val="0"/>
              <w:marRight w:val="0"/>
              <w:marTop w:val="0"/>
              <w:marBottom w:val="0"/>
              <w:divBdr>
                <w:top w:val="none" w:sz="0" w:space="0" w:color="auto"/>
                <w:left w:val="none" w:sz="0" w:space="0" w:color="auto"/>
                <w:bottom w:val="none" w:sz="0" w:space="0" w:color="auto"/>
                <w:right w:val="none" w:sz="0" w:space="0" w:color="auto"/>
              </w:divBdr>
            </w:div>
          </w:divsChild>
        </w:div>
        <w:div w:id="1507865161">
          <w:marLeft w:val="0"/>
          <w:marRight w:val="0"/>
          <w:marTop w:val="0"/>
          <w:marBottom w:val="0"/>
          <w:divBdr>
            <w:top w:val="none" w:sz="0" w:space="0" w:color="auto"/>
            <w:left w:val="none" w:sz="0" w:space="0" w:color="auto"/>
            <w:bottom w:val="none" w:sz="0" w:space="0" w:color="auto"/>
            <w:right w:val="none" w:sz="0" w:space="0" w:color="auto"/>
          </w:divBdr>
        </w:div>
        <w:div w:id="1582711134">
          <w:marLeft w:val="0"/>
          <w:marRight w:val="0"/>
          <w:marTop w:val="0"/>
          <w:marBottom w:val="0"/>
          <w:divBdr>
            <w:top w:val="none" w:sz="0" w:space="0" w:color="auto"/>
            <w:left w:val="none" w:sz="0" w:space="0" w:color="auto"/>
            <w:bottom w:val="none" w:sz="0" w:space="0" w:color="auto"/>
            <w:right w:val="none" w:sz="0" w:space="0" w:color="auto"/>
          </w:divBdr>
        </w:div>
        <w:div w:id="1604995813">
          <w:marLeft w:val="0"/>
          <w:marRight w:val="0"/>
          <w:marTop w:val="0"/>
          <w:marBottom w:val="0"/>
          <w:divBdr>
            <w:top w:val="none" w:sz="0" w:space="0" w:color="auto"/>
            <w:left w:val="none" w:sz="0" w:space="0" w:color="auto"/>
            <w:bottom w:val="none" w:sz="0" w:space="0" w:color="auto"/>
            <w:right w:val="none" w:sz="0" w:space="0" w:color="auto"/>
          </w:divBdr>
        </w:div>
        <w:div w:id="1679699550">
          <w:marLeft w:val="0"/>
          <w:marRight w:val="0"/>
          <w:marTop w:val="0"/>
          <w:marBottom w:val="0"/>
          <w:divBdr>
            <w:top w:val="none" w:sz="0" w:space="0" w:color="auto"/>
            <w:left w:val="none" w:sz="0" w:space="0" w:color="auto"/>
            <w:bottom w:val="none" w:sz="0" w:space="0" w:color="auto"/>
            <w:right w:val="none" w:sz="0" w:space="0" w:color="auto"/>
          </w:divBdr>
          <w:divsChild>
            <w:div w:id="33964159">
              <w:marLeft w:val="0"/>
              <w:marRight w:val="0"/>
              <w:marTop w:val="0"/>
              <w:marBottom w:val="0"/>
              <w:divBdr>
                <w:top w:val="none" w:sz="0" w:space="0" w:color="auto"/>
                <w:left w:val="none" w:sz="0" w:space="0" w:color="auto"/>
                <w:bottom w:val="none" w:sz="0" w:space="0" w:color="auto"/>
                <w:right w:val="none" w:sz="0" w:space="0" w:color="auto"/>
              </w:divBdr>
            </w:div>
            <w:div w:id="535393564">
              <w:marLeft w:val="0"/>
              <w:marRight w:val="0"/>
              <w:marTop w:val="0"/>
              <w:marBottom w:val="0"/>
              <w:divBdr>
                <w:top w:val="none" w:sz="0" w:space="0" w:color="auto"/>
                <w:left w:val="none" w:sz="0" w:space="0" w:color="auto"/>
                <w:bottom w:val="none" w:sz="0" w:space="0" w:color="auto"/>
                <w:right w:val="none" w:sz="0" w:space="0" w:color="auto"/>
              </w:divBdr>
            </w:div>
            <w:div w:id="718088623">
              <w:marLeft w:val="0"/>
              <w:marRight w:val="0"/>
              <w:marTop w:val="0"/>
              <w:marBottom w:val="0"/>
              <w:divBdr>
                <w:top w:val="none" w:sz="0" w:space="0" w:color="auto"/>
                <w:left w:val="none" w:sz="0" w:space="0" w:color="auto"/>
                <w:bottom w:val="none" w:sz="0" w:space="0" w:color="auto"/>
                <w:right w:val="none" w:sz="0" w:space="0" w:color="auto"/>
              </w:divBdr>
            </w:div>
            <w:div w:id="1083989249">
              <w:marLeft w:val="0"/>
              <w:marRight w:val="0"/>
              <w:marTop w:val="0"/>
              <w:marBottom w:val="0"/>
              <w:divBdr>
                <w:top w:val="none" w:sz="0" w:space="0" w:color="auto"/>
                <w:left w:val="none" w:sz="0" w:space="0" w:color="auto"/>
                <w:bottom w:val="none" w:sz="0" w:space="0" w:color="auto"/>
                <w:right w:val="none" w:sz="0" w:space="0" w:color="auto"/>
              </w:divBdr>
            </w:div>
            <w:div w:id="1365445684">
              <w:marLeft w:val="0"/>
              <w:marRight w:val="0"/>
              <w:marTop w:val="0"/>
              <w:marBottom w:val="0"/>
              <w:divBdr>
                <w:top w:val="none" w:sz="0" w:space="0" w:color="auto"/>
                <w:left w:val="none" w:sz="0" w:space="0" w:color="auto"/>
                <w:bottom w:val="none" w:sz="0" w:space="0" w:color="auto"/>
                <w:right w:val="none" w:sz="0" w:space="0" w:color="auto"/>
              </w:divBdr>
            </w:div>
          </w:divsChild>
        </w:div>
        <w:div w:id="1734346974">
          <w:marLeft w:val="0"/>
          <w:marRight w:val="0"/>
          <w:marTop w:val="0"/>
          <w:marBottom w:val="0"/>
          <w:divBdr>
            <w:top w:val="none" w:sz="0" w:space="0" w:color="auto"/>
            <w:left w:val="none" w:sz="0" w:space="0" w:color="auto"/>
            <w:bottom w:val="none" w:sz="0" w:space="0" w:color="auto"/>
            <w:right w:val="none" w:sz="0" w:space="0" w:color="auto"/>
          </w:divBdr>
        </w:div>
        <w:div w:id="1776170987">
          <w:marLeft w:val="0"/>
          <w:marRight w:val="0"/>
          <w:marTop w:val="0"/>
          <w:marBottom w:val="0"/>
          <w:divBdr>
            <w:top w:val="none" w:sz="0" w:space="0" w:color="auto"/>
            <w:left w:val="none" w:sz="0" w:space="0" w:color="auto"/>
            <w:bottom w:val="none" w:sz="0" w:space="0" w:color="auto"/>
            <w:right w:val="none" w:sz="0" w:space="0" w:color="auto"/>
          </w:divBdr>
        </w:div>
        <w:div w:id="1878470665">
          <w:marLeft w:val="0"/>
          <w:marRight w:val="0"/>
          <w:marTop w:val="0"/>
          <w:marBottom w:val="0"/>
          <w:divBdr>
            <w:top w:val="none" w:sz="0" w:space="0" w:color="auto"/>
            <w:left w:val="none" w:sz="0" w:space="0" w:color="auto"/>
            <w:bottom w:val="none" w:sz="0" w:space="0" w:color="auto"/>
            <w:right w:val="none" w:sz="0" w:space="0" w:color="auto"/>
          </w:divBdr>
        </w:div>
        <w:div w:id="1883589274">
          <w:marLeft w:val="0"/>
          <w:marRight w:val="0"/>
          <w:marTop w:val="0"/>
          <w:marBottom w:val="0"/>
          <w:divBdr>
            <w:top w:val="none" w:sz="0" w:space="0" w:color="auto"/>
            <w:left w:val="none" w:sz="0" w:space="0" w:color="auto"/>
            <w:bottom w:val="none" w:sz="0" w:space="0" w:color="auto"/>
            <w:right w:val="none" w:sz="0" w:space="0" w:color="auto"/>
          </w:divBdr>
        </w:div>
        <w:div w:id="1919246364">
          <w:marLeft w:val="0"/>
          <w:marRight w:val="0"/>
          <w:marTop w:val="0"/>
          <w:marBottom w:val="0"/>
          <w:divBdr>
            <w:top w:val="none" w:sz="0" w:space="0" w:color="auto"/>
            <w:left w:val="none" w:sz="0" w:space="0" w:color="auto"/>
            <w:bottom w:val="none" w:sz="0" w:space="0" w:color="auto"/>
            <w:right w:val="none" w:sz="0" w:space="0" w:color="auto"/>
          </w:divBdr>
        </w:div>
        <w:div w:id="2012482411">
          <w:marLeft w:val="0"/>
          <w:marRight w:val="0"/>
          <w:marTop w:val="0"/>
          <w:marBottom w:val="0"/>
          <w:divBdr>
            <w:top w:val="none" w:sz="0" w:space="0" w:color="auto"/>
            <w:left w:val="none" w:sz="0" w:space="0" w:color="auto"/>
            <w:bottom w:val="none" w:sz="0" w:space="0" w:color="auto"/>
            <w:right w:val="none" w:sz="0" w:space="0" w:color="auto"/>
          </w:divBdr>
        </w:div>
        <w:div w:id="2062749852">
          <w:marLeft w:val="0"/>
          <w:marRight w:val="0"/>
          <w:marTop w:val="0"/>
          <w:marBottom w:val="0"/>
          <w:divBdr>
            <w:top w:val="none" w:sz="0" w:space="0" w:color="auto"/>
            <w:left w:val="none" w:sz="0" w:space="0" w:color="auto"/>
            <w:bottom w:val="none" w:sz="0" w:space="0" w:color="auto"/>
            <w:right w:val="none" w:sz="0" w:space="0" w:color="auto"/>
          </w:divBdr>
        </w:div>
        <w:div w:id="2076588799">
          <w:marLeft w:val="0"/>
          <w:marRight w:val="0"/>
          <w:marTop w:val="0"/>
          <w:marBottom w:val="0"/>
          <w:divBdr>
            <w:top w:val="none" w:sz="0" w:space="0" w:color="auto"/>
            <w:left w:val="none" w:sz="0" w:space="0" w:color="auto"/>
            <w:bottom w:val="none" w:sz="0" w:space="0" w:color="auto"/>
            <w:right w:val="none" w:sz="0" w:space="0" w:color="auto"/>
          </w:divBdr>
          <w:divsChild>
            <w:div w:id="200946248">
              <w:marLeft w:val="0"/>
              <w:marRight w:val="0"/>
              <w:marTop w:val="0"/>
              <w:marBottom w:val="0"/>
              <w:divBdr>
                <w:top w:val="none" w:sz="0" w:space="0" w:color="auto"/>
                <w:left w:val="none" w:sz="0" w:space="0" w:color="auto"/>
                <w:bottom w:val="none" w:sz="0" w:space="0" w:color="auto"/>
                <w:right w:val="none" w:sz="0" w:space="0" w:color="auto"/>
              </w:divBdr>
            </w:div>
            <w:div w:id="1003514285">
              <w:marLeft w:val="0"/>
              <w:marRight w:val="0"/>
              <w:marTop w:val="0"/>
              <w:marBottom w:val="0"/>
              <w:divBdr>
                <w:top w:val="none" w:sz="0" w:space="0" w:color="auto"/>
                <w:left w:val="none" w:sz="0" w:space="0" w:color="auto"/>
                <w:bottom w:val="none" w:sz="0" w:space="0" w:color="auto"/>
                <w:right w:val="none" w:sz="0" w:space="0" w:color="auto"/>
              </w:divBdr>
            </w:div>
            <w:div w:id="13405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2579">
      <w:bodyDiv w:val="1"/>
      <w:marLeft w:val="0"/>
      <w:marRight w:val="0"/>
      <w:marTop w:val="0"/>
      <w:marBottom w:val="0"/>
      <w:divBdr>
        <w:top w:val="none" w:sz="0" w:space="0" w:color="auto"/>
        <w:left w:val="none" w:sz="0" w:space="0" w:color="auto"/>
        <w:bottom w:val="none" w:sz="0" w:space="0" w:color="auto"/>
        <w:right w:val="none" w:sz="0" w:space="0" w:color="auto"/>
      </w:divBdr>
      <w:divsChild>
        <w:div w:id="56444777">
          <w:marLeft w:val="0"/>
          <w:marRight w:val="0"/>
          <w:marTop w:val="0"/>
          <w:marBottom w:val="0"/>
          <w:divBdr>
            <w:top w:val="none" w:sz="0" w:space="0" w:color="auto"/>
            <w:left w:val="none" w:sz="0" w:space="0" w:color="auto"/>
            <w:bottom w:val="none" w:sz="0" w:space="0" w:color="auto"/>
            <w:right w:val="none" w:sz="0" w:space="0" w:color="auto"/>
          </w:divBdr>
        </w:div>
        <w:div w:id="61416114">
          <w:marLeft w:val="0"/>
          <w:marRight w:val="0"/>
          <w:marTop w:val="0"/>
          <w:marBottom w:val="0"/>
          <w:divBdr>
            <w:top w:val="none" w:sz="0" w:space="0" w:color="auto"/>
            <w:left w:val="none" w:sz="0" w:space="0" w:color="auto"/>
            <w:bottom w:val="none" w:sz="0" w:space="0" w:color="auto"/>
            <w:right w:val="none" w:sz="0" w:space="0" w:color="auto"/>
          </w:divBdr>
        </w:div>
        <w:div w:id="186719837">
          <w:marLeft w:val="0"/>
          <w:marRight w:val="0"/>
          <w:marTop w:val="0"/>
          <w:marBottom w:val="0"/>
          <w:divBdr>
            <w:top w:val="none" w:sz="0" w:space="0" w:color="auto"/>
            <w:left w:val="none" w:sz="0" w:space="0" w:color="auto"/>
            <w:bottom w:val="none" w:sz="0" w:space="0" w:color="auto"/>
            <w:right w:val="none" w:sz="0" w:space="0" w:color="auto"/>
          </w:divBdr>
        </w:div>
        <w:div w:id="243298164">
          <w:marLeft w:val="0"/>
          <w:marRight w:val="0"/>
          <w:marTop w:val="0"/>
          <w:marBottom w:val="0"/>
          <w:divBdr>
            <w:top w:val="none" w:sz="0" w:space="0" w:color="auto"/>
            <w:left w:val="none" w:sz="0" w:space="0" w:color="auto"/>
            <w:bottom w:val="none" w:sz="0" w:space="0" w:color="auto"/>
            <w:right w:val="none" w:sz="0" w:space="0" w:color="auto"/>
          </w:divBdr>
        </w:div>
        <w:div w:id="261646708">
          <w:marLeft w:val="0"/>
          <w:marRight w:val="0"/>
          <w:marTop w:val="0"/>
          <w:marBottom w:val="0"/>
          <w:divBdr>
            <w:top w:val="none" w:sz="0" w:space="0" w:color="auto"/>
            <w:left w:val="none" w:sz="0" w:space="0" w:color="auto"/>
            <w:bottom w:val="none" w:sz="0" w:space="0" w:color="auto"/>
            <w:right w:val="none" w:sz="0" w:space="0" w:color="auto"/>
          </w:divBdr>
        </w:div>
        <w:div w:id="356662816">
          <w:marLeft w:val="0"/>
          <w:marRight w:val="0"/>
          <w:marTop w:val="0"/>
          <w:marBottom w:val="0"/>
          <w:divBdr>
            <w:top w:val="none" w:sz="0" w:space="0" w:color="auto"/>
            <w:left w:val="none" w:sz="0" w:space="0" w:color="auto"/>
            <w:bottom w:val="none" w:sz="0" w:space="0" w:color="auto"/>
            <w:right w:val="none" w:sz="0" w:space="0" w:color="auto"/>
          </w:divBdr>
        </w:div>
        <w:div w:id="358508065">
          <w:marLeft w:val="0"/>
          <w:marRight w:val="0"/>
          <w:marTop w:val="0"/>
          <w:marBottom w:val="0"/>
          <w:divBdr>
            <w:top w:val="none" w:sz="0" w:space="0" w:color="auto"/>
            <w:left w:val="none" w:sz="0" w:space="0" w:color="auto"/>
            <w:bottom w:val="none" w:sz="0" w:space="0" w:color="auto"/>
            <w:right w:val="none" w:sz="0" w:space="0" w:color="auto"/>
          </w:divBdr>
          <w:divsChild>
            <w:div w:id="496968860">
              <w:marLeft w:val="0"/>
              <w:marRight w:val="0"/>
              <w:marTop w:val="0"/>
              <w:marBottom w:val="0"/>
              <w:divBdr>
                <w:top w:val="none" w:sz="0" w:space="0" w:color="auto"/>
                <w:left w:val="none" w:sz="0" w:space="0" w:color="auto"/>
                <w:bottom w:val="none" w:sz="0" w:space="0" w:color="auto"/>
                <w:right w:val="none" w:sz="0" w:space="0" w:color="auto"/>
              </w:divBdr>
            </w:div>
            <w:div w:id="578949952">
              <w:marLeft w:val="0"/>
              <w:marRight w:val="0"/>
              <w:marTop w:val="0"/>
              <w:marBottom w:val="0"/>
              <w:divBdr>
                <w:top w:val="none" w:sz="0" w:space="0" w:color="auto"/>
                <w:left w:val="none" w:sz="0" w:space="0" w:color="auto"/>
                <w:bottom w:val="none" w:sz="0" w:space="0" w:color="auto"/>
                <w:right w:val="none" w:sz="0" w:space="0" w:color="auto"/>
              </w:divBdr>
            </w:div>
            <w:div w:id="627394986">
              <w:marLeft w:val="0"/>
              <w:marRight w:val="0"/>
              <w:marTop w:val="0"/>
              <w:marBottom w:val="0"/>
              <w:divBdr>
                <w:top w:val="none" w:sz="0" w:space="0" w:color="auto"/>
                <w:left w:val="none" w:sz="0" w:space="0" w:color="auto"/>
                <w:bottom w:val="none" w:sz="0" w:space="0" w:color="auto"/>
                <w:right w:val="none" w:sz="0" w:space="0" w:color="auto"/>
              </w:divBdr>
            </w:div>
            <w:div w:id="987251012">
              <w:marLeft w:val="0"/>
              <w:marRight w:val="0"/>
              <w:marTop w:val="0"/>
              <w:marBottom w:val="0"/>
              <w:divBdr>
                <w:top w:val="none" w:sz="0" w:space="0" w:color="auto"/>
                <w:left w:val="none" w:sz="0" w:space="0" w:color="auto"/>
                <w:bottom w:val="none" w:sz="0" w:space="0" w:color="auto"/>
                <w:right w:val="none" w:sz="0" w:space="0" w:color="auto"/>
              </w:divBdr>
            </w:div>
            <w:div w:id="1774746700">
              <w:marLeft w:val="0"/>
              <w:marRight w:val="0"/>
              <w:marTop w:val="0"/>
              <w:marBottom w:val="0"/>
              <w:divBdr>
                <w:top w:val="none" w:sz="0" w:space="0" w:color="auto"/>
                <w:left w:val="none" w:sz="0" w:space="0" w:color="auto"/>
                <w:bottom w:val="none" w:sz="0" w:space="0" w:color="auto"/>
                <w:right w:val="none" w:sz="0" w:space="0" w:color="auto"/>
              </w:divBdr>
            </w:div>
          </w:divsChild>
        </w:div>
        <w:div w:id="393241911">
          <w:marLeft w:val="0"/>
          <w:marRight w:val="0"/>
          <w:marTop w:val="0"/>
          <w:marBottom w:val="0"/>
          <w:divBdr>
            <w:top w:val="none" w:sz="0" w:space="0" w:color="auto"/>
            <w:left w:val="none" w:sz="0" w:space="0" w:color="auto"/>
            <w:bottom w:val="none" w:sz="0" w:space="0" w:color="auto"/>
            <w:right w:val="none" w:sz="0" w:space="0" w:color="auto"/>
          </w:divBdr>
          <w:divsChild>
            <w:div w:id="978612071">
              <w:marLeft w:val="0"/>
              <w:marRight w:val="0"/>
              <w:marTop w:val="0"/>
              <w:marBottom w:val="0"/>
              <w:divBdr>
                <w:top w:val="none" w:sz="0" w:space="0" w:color="auto"/>
                <w:left w:val="none" w:sz="0" w:space="0" w:color="auto"/>
                <w:bottom w:val="none" w:sz="0" w:space="0" w:color="auto"/>
                <w:right w:val="none" w:sz="0" w:space="0" w:color="auto"/>
              </w:divBdr>
            </w:div>
            <w:div w:id="1565603901">
              <w:marLeft w:val="0"/>
              <w:marRight w:val="0"/>
              <w:marTop w:val="0"/>
              <w:marBottom w:val="0"/>
              <w:divBdr>
                <w:top w:val="none" w:sz="0" w:space="0" w:color="auto"/>
                <w:left w:val="none" w:sz="0" w:space="0" w:color="auto"/>
                <w:bottom w:val="none" w:sz="0" w:space="0" w:color="auto"/>
                <w:right w:val="none" w:sz="0" w:space="0" w:color="auto"/>
              </w:divBdr>
            </w:div>
            <w:div w:id="1612126575">
              <w:marLeft w:val="0"/>
              <w:marRight w:val="0"/>
              <w:marTop w:val="0"/>
              <w:marBottom w:val="0"/>
              <w:divBdr>
                <w:top w:val="none" w:sz="0" w:space="0" w:color="auto"/>
                <w:left w:val="none" w:sz="0" w:space="0" w:color="auto"/>
                <w:bottom w:val="none" w:sz="0" w:space="0" w:color="auto"/>
                <w:right w:val="none" w:sz="0" w:space="0" w:color="auto"/>
              </w:divBdr>
            </w:div>
            <w:div w:id="1615209363">
              <w:marLeft w:val="0"/>
              <w:marRight w:val="0"/>
              <w:marTop w:val="0"/>
              <w:marBottom w:val="0"/>
              <w:divBdr>
                <w:top w:val="none" w:sz="0" w:space="0" w:color="auto"/>
                <w:left w:val="none" w:sz="0" w:space="0" w:color="auto"/>
                <w:bottom w:val="none" w:sz="0" w:space="0" w:color="auto"/>
                <w:right w:val="none" w:sz="0" w:space="0" w:color="auto"/>
              </w:divBdr>
            </w:div>
            <w:div w:id="1989627224">
              <w:marLeft w:val="0"/>
              <w:marRight w:val="0"/>
              <w:marTop w:val="0"/>
              <w:marBottom w:val="0"/>
              <w:divBdr>
                <w:top w:val="none" w:sz="0" w:space="0" w:color="auto"/>
                <w:left w:val="none" w:sz="0" w:space="0" w:color="auto"/>
                <w:bottom w:val="none" w:sz="0" w:space="0" w:color="auto"/>
                <w:right w:val="none" w:sz="0" w:space="0" w:color="auto"/>
              </w:divBdr>
            </w:div>
          </w:divsChild>
        </w:div>
        <w:div w:id="418718534">
          <w:marLeft w:val="0"/>
          <w:marRight w:val="0"/>
          <w:marTop w:val="0"/>
          <w:marBottom w:val="0"/>
          <w:divBdr>
            <w:top w:val="none" w:sz="0" w:space="0" w:color="auto"/>
            <w:left w:val="none" w:sz="0" w:space="0" w:color="auto"/>
            <w:bottom w:val="none" w:sz="0" w:space="0" w:color="auto"/>
            <w:right w:val="none" w:sz="0" w:space="0" w:color="auto"/>
          </w:divBdr>
        </w:div>
        <w:div w:id="450368287">
          <w:marLeft w:val="0"/>
          <w:marRight w:val="0"/>
          <w:marTop w:val="0"/>
          <w:marBottom w:val="0"/>
          <w:divBdr>
            <w:top w:val="none" w:sz="0" w:space="0" w:color="auto"/>
            <w:left w:val="none" w:sz="0" w:space="0" w:color="auto"/>
            <w:bottom w:val="none" w:sz="0" w:space="0" w:color="auto"/>
            <w:right w:val="none" w:sz="0" w:space="0" w:color="auto"/>
          </w:divBdr>
        </w:div>
        <w:div w:id="499926486">
          <w:marLeft w:val="0"/>
          <w:marRight w:val="0"/>
          <w:marTop w:val="0"/>
          <w:marBottom w:val="0"/>
          <w:divBdr>
            <w:top w:val="none" w:sz="0" w:space="0" w:color="auto"/>
            <w:left w:val="none" w:sz="0" w:space="0" w:color="auto"/>
            <w:bottom w:val="none" w:sz="0" w:space="0" w:color="auto"/>
            <w:right w:val="none" w:sz="0" w:space="0" w:color="auto"/>
          </w:divBdr>
        </w:div>
        <w:div w:id="530460612">
          <w:marLeft w:val="0"/>
          <w:marRight w:val="0"/>
          <w:marTop w:val="0"/>
          <w:marBottom w:val="0"/>
          <w:divBdr>
            <w:top w:val="none" w:sz="0" w:space="0" w:color="auto"/>
            <w:left w:val="none" w:sz="0" w:space="0" w:color="auto"/>
            <w:bottom w:val="none" w:sz="0" w:space="0" w:color="auto"/>
            <w:right w:val="none" w:sz="0" w:space="0" w:color="auto"/>
          </w:divBdr>
        </w:div>
        <w:div w:id="604507973">
          <w:marLeft w:val="0"/>
          <w:marRight w:val="0"/>
          <w:marTop w:val="0"/>
          <w:marBottom w:val="0"/>
          <w:divBdr>
            <w:top w:val="none" w:sz="0" w:space="0" w:color="auto"/>
            <w:left w:val="none" w:sz="0" w:space="0" w:color="auto"/>
            <w:bottom w:val="none" w:sz="0" w:space="0" w:color="auto"/>
            <w:right w:val="none" w:sz="0" w:space="0" w:color="auto"/>
          </w:divBdr>
        </w:div>
        <w:div w:id="656810315">
          <w:marLeft w:val="0"/>
          <w:marRight w:val="0"/>
          <w:marTop w:val="0"/>
          <w:marBottom w:val="0"/>
          <w:divBdr>
            <w:top w:val="none" w:sz="0" w:space="0" w:color="auto"/>
            <w:left w:val="none" w:sz="0" w:space="0" w:color="auto"/>
            <w:bottom w:val="none" w:sz="0" w:space="0" w:color="auto"/>
            <w:right w:val="none" w:sz="0" w:space="0" w:color="auto"/>
          </w:divBdr>
        </w:div>
        <w:div w:id="664666526">
          <w:marLeft w:val="0"/>
          <w:marRight w:val="0"/>
          <w:marTop w:val="0"/>
          <w:marBottom w:val="0"/>
          <w:divBdr>
            <w:top w:val="none" w:sz="0" w:space="0" w:color="auto"/>
            <w:left w:val="none" w:sz="0" w:space="0" w:color="auto"/>
            <w:bottom w:val="none" w:sz="0" w:space="0" w:color="auto"/>
            <w:right w:val="none" w:sz="0" w:space="0" w:color="auto"/>
          </w:divBdr>
          <w:divsChild>
            <w:div w:id="57631619">
              <w:marLeft w:val="0"/>
              <w:marRight w:val="0"/>
              <w:marTop w:val="0"/>
              <w:marBottom w:val="0"/>
              <w:divBdr>
                <w:top w:val="none" w:sz="0" w:space="0" w:color="auto"/>
                <w:left w:val="none" w:sz="0" w:space="0" w:color="auto"/>
                <w:bottom w:val="none" w:sz="0" w:space="0" w:color="auto"/>
                <w:right w:val="none" w:sz="0" w:space="0" w:color="auto"/>
              </w:divBdr>
            </w:div>
            <w:div w:id="192622123">
              <w:marLeft w:val="0"/>
              <w:marRight w:val="0"/>
              <w:marTop w:val="0"/>
              <w:marBottom w:val="0"/>
              <w:divBdr>
                <w:top w:val="none" w:sz="0" w:space="0" w:color="auto"/>
                <w:left w:val="none" w:sz="0" w:space="0" w:color="auto"/>
                <w:bottom w:val="none" w:sz="0" w:space="0" w:color="auto"/>
                <w:right w:val="none" w:sz="0" w:space="0" w:color="auto"/>
              </w:divBdr>
            </w:div>
            <w:div w:id="229006763">
              <w:marLeft w:val="0"/>
              <w:marRight w:val="0"/>
              <w:marTop w:val="0"/>
              <w:marBottom w:val="0"/>
              <w:divBdr>
                <w:top w:val="none" w:sz="0" w:space="0" w:color="auto"/>
                <w:left w:val="none" w:sz="0" w:space="0" w:color="auto"/>
                <w:bottom w:val="none" w:sz="0" w:space="0" w:color="auto"/>
                <w:right w:val="none" w:sz="0" w:space="0" w:color="auto"/>
              </w:divBdr>
            </w:div>
            <w:div w:id="733502762">
              <w:marLeft w:val="0"/>
              <w:marRight w:val="0"/>
              <w:marTop w:val="0"/>
              <w:marBottom w:val="0"/>
              <w:divBdr>
                <w:top w:val="none" w:sz="0" w:space="0" w:color="auto"/>
                <w:left w:val="none" w:sz="0" w:space="0" w:color="auto"/>
                <w:bottom w:val="none" w:sz="0" w:space="0" w:color="auto"/>
                <w:right w:val="none" w:sz="0" w:space="0" w:color="auto"/>
              </w:divBdr>
            </w:div>
            <w:div w:id="1578133812">
              <w:marLeft w:val="0"/>
              <w:marRight w:val="0"/>
              <w:marTop w:val="0"/>
              <w:marBottom w:val="0"/>
              <w:divBdr>
                <w:top w:val="none" w:sz="0" w:space="0" w:color="auto"/>
                <w:left w:val="none" w:sz="0" w:space="0" w:color="auto"/>
                <w:bottom w:val="none" w:sz="0" w:space="0" w:color="auto"/>
                <w:right w:val="none" w:sz="0" w:space="0" w:color="auto"/>
              </w:divBdr>
            </w:div>
          </w:divsChild>
        </w:div>
        <w:div w:id="671298429">
          <w:marLeft w:val="0"/>
          <w:marRight w:val="0"/>
          <w:marTop w:val="0"/>
          <w:marBottom w:val="0"/>
          <w:divBdr>
            <w:top w:val="none" w:sz="0" w:space="0" w:color="auto"/>
            <w:left w:val="none" w:sz="0" w:space="0" w:color="auto"/>
            <w:bottom w:val="none" w:sz="0" w:space="0" w:color="auto"/>
            <w:right w:val="none" w:sz="0" w:space="0" w:color="auto"/>
          </w:divBdr>
        </w:div>
        <w:div w:id="896816131">
          <w:marLeft w:val="0"/>
          <w:marRight w:val="0"/>
          <w:marTop w:val="0"/>
          <w:marBottom w:val="0"/>
          <w:divBdr>
            <w:top w:val="none" w:sz="0" w:space="0" w:color="auto"/>
            <w:left w:val="none" w:sz="0" w:space="0" w:color="auto"/>
            <w:bottom w:val="none" w:sz="0" w:space="0" w:color="auto"/>
            <w:right w:val="none" w:sz="0" w:space="0" w:color="auto"/>
          </w:divBdr>
        </w:div>
        <w:div w:id="953900185">
          <w:marLeft w:val="0"/>
          <w:marRight w:val="0"/>
          <w:marTop w:val="0"/>
          <w:marBottom w:val="0"/>
          <w:divBdr>
            <w:top w:val="none" w:sz="0" w:space="0" w:color="auto"/>
            <w:left w:val="none" w:sz="0" w:space="0" w:color="auto"/>
            <w:bottom w:val="none" w:sz="0" w:space="0" w:color="auto"/>
            <w:right w:val="none" w:sz="0" w:space="0" w:color="auto"/>
          </w:divBdr>
        </w:div>
        <w:div w:id="965890758">
          <w:marLeft w:val="0"/>
          <w:marRight w:val="0"/>
          <w:marTop w:val="0"/>
          <w:marBottom w:val="0"/>
          <w:divBdr>
            <w:top w:val="none" w:sz="0" w:space="0" w:color="auto"/>
            <w:left w:val="none" w:sz="0" w:space="0" w:color="auto"/>
            <w:bottom w:val="none" w:sz="0" w:space="0" w:color="auto"/>
            <w:right w:val="none" w:sz="0" w:space="0" w:color="auto"/>
          </w:divBdr>
        </w:div>
        <w:div w:id="1039862322">
          <w:marLeft w:val="0"/>
          <w:marRight w:val="0"/>
          <w:marTop w:val="0"/>
          <w:marBottom w:val="0"/>
          <w:divBdr>
            <w:top w:val="none" w:sz="0" w:space="0" w:color="auto"/>
            <w:left w:val="none" w:sz="0" w:space="0" w:color="auto"/>
            <w:bottom w:val="none" w:sz="0" w:space="0" w:color="auto"/>
            <w:right w:val="none" w:sz="0" w:space="0" w:color="auto"/>
          </w:divBdr>
        </w:div>
        <w:div w:id="1040475145">
          <w:marLeft w:val="0"/>
          <w:marRight w:val="0"/>
          <w:marTop w:val="0"/>
          <w:marBottom w:val="0"/>
          <w:divBdr>
            <w:top w:val="none" w:sz="0" w:space="0" w:color="auto"/>
            <w:left w:val="none" w:sz="0" w:space="0" w:color="auto"/>
            <w:bottom w:val="none" w:sz="0" w:space="0" w:color="auto"/>
            <w:right w:val="none" w:sz="0" w:space="0" w:color="auto"/>
          </w:divBdr>
          <w:divsChild>
            <w:div w:id="368842301">
              <w:marLeft w:val="0"/>
              <w:marRight w:val="0"/>
              <w:marTop w:val="0"/>
              <w:marBottom w:val="0"/>
              <w:divBdr>
                <w:top w:val="none" w:sz="0" w:space="0" w:color="auto"/>
                <w:left w:val="none" w:sz="0" w:space="0" w:color="auto"/>
                <w:bottom w:val="none" w:sz="0" w:space="0" w:color="auto"/>
                <w:right w:val="none" w:sz="0" w:space="0" w:color="auto"/>
              </w:divBdr>
            </w:div>
            <w:div w:id="425077528">
              <w:marLeft w:val="0"/>
              <w:marRight w:val="0"/>
              <w:marTop w:val="0"/>
              <w:marBottom w:val="0"/>
              <w:divBdr>
                <w:top w:val="none" w:sz="0" w:space="0" w:color="auto"/>
                <w:left w:val="none" w:sz="0" w:space="0" w:color="auto"/>
                <w:bottom w:val="none" w:sz="0" w:space="0" w:color="auto"/>
                <w:right w:val="none" w:sz="0" w:space="0" w:color="auto"/>
              </w:divBdr>
            </w:div>
            <w:div w:id="1045905272">
              <w:marLeft w:val="0"/>
              <w:marRight w:val="0"/>
              <w:marTop w:val="0"/>
              <w:marBottom w:val="0"/>
              <w:divBdr>
                <w:top w:val="none" w:sz="0" w:space="0" w:color="auto"/>
                <w:left w:val="none" w:sz="0" w:space="0" w:color="auto"/>
                <w:bottom w:val="none" w:sz="0" w:space="0" w:color="auto"/>
                <w:right w:val="none" w:sz="0" w:space="0" w:color="auto"/>
              </w:divBdr>
            </w:div>
          </w:divsChild>
        </w:div>
        <w:div w:id="1092823334">
          <w:marLeft w:val="0"/>
          <w:marRight w:val="0"/>
          <w:marTop w:val="0"/>
          <w:marBottom w:val="0"/>
          <w:divBdr>
            <w:top w:val="none" w:sz="0" w:space="0" w:color="auto"/>
            <w:left w:val="none" w:sz="0" w:space="0" w:color="auto"/>
            <w:bottom w:val="none" w:sz="0" w:space="0" w:color="auto"/>
            <w:right w:val="none" w:sz="0" w:space="0" w:color="auto"/>
          </w:divBdr>
        </w:div>
        <w:div w:id="1131903189">
          <w:marLeft w:val="0"/>
          <w:marRight w:val="0"/>
          <w:marTop w:val="0"/>
          <w:marBottom w:val="0"/>
          <w:divBdr>
            <w:top w:val="none" w:sz="0" w:space="0" w:color="auto"/>
            <w:left w:val="none" w:sz="0" w:space="0" w:color="auto"/>
            <w:bottom w:val="none" w:sz="0" w:space="0" w:color="auto"/>
            <w:right w:val="none" w:sz="0" w:space="0" w:color="auto"/>
          </w:divBdr>
        </w:div>
        <w:div w:id="1223171908">
          <w:marLeft w:val="0"/>
          <w:marRight w:val="0"/>
          <w:marTop w:val="0"/>
          <w:marBottom w:val="0"/>
          <w:divBdr>
            <w:top w:val="none" w:sz="0" w:space="0" w:color="auto"/>
            <w:left w:val="none" w:sz="0" w:space="0" w:color="auto"/>
            <w:bottom w:val="none" w:sz="0" w:space="0" w:color="auto"/>
            <w:right w:val="none" w:sz="0" w:space="0" w:color="auto"/>
          </w:divBdr>
        </w:div>
        <w:div w:id="1313946482">
          <w:marLeft w:val="0"/>
          <w:marRight w:val="0"/>
          <w:marTop w:val="0"/>
          <w:marBottom w:val="0"/>
          <w:divBdr>
            <w:top w:val="none" w:sz="0" w:space="0" w:color="auto"/>
            <w:left w:val="none" w:sz="0" w:space="0" w:color="auto"/>
            <w:bottom w:val="none" w:sz="0" w:space="0" w:color="auto"/>
            <w:right w:val="none" w:sz="0" w:space="0" w:color="auto"/>
          </w:divBdr>
          <w:divsChild>
            <w:div w:id="635141201">
              <w:marLeft w:val="0"/>
              <w:marRight w:val="0"/>
              <w:marTop w:val="0"/>
              <w:marBottom w:val="0"/>
              <w:divBdr>
                <w:top w:val="none" w:sz="0" w:space="0" w:color="auto"/>
                <w:left w:val="none" w:sz="0" w:space="0" w:color="auto"/>
                <w:bottom w:val="none" w:sz="0" w:space="0" w:color="auto"/>
                <w:right w:val="none" w:sz="0" w:space="0" w:color="auto"/>
              </w:divBdr>
            </w:div>
            <w:div w:id="1101880549">
              <w:marLeft w:val="0"/>
              <w:marRight w:val="0"/>
              <w:marTop w:val="0"/>
              <w:marBottom w:val="0"/>
              <w:divBdr>
                <w:top w:val="none" w:sz="0" w:space="0" w:color="auto"/>
                <w:left w:val="none" w:sz="0" w:space="0" w:color="auto"/>
                <w:bottom w:val="none" w:sz="0" w:space="0" w:color="auto"/>
                <w:right w:val="none" w:sz="0" w:space="0" w:color="auto"/>
              </w:divBdr>
            </w:div>
            <w:div w:id="2002468756">
              <w:marLeft w:val="0"/>
              <w:marRight w:val="0"/>
              <w:marTop w:val="0"/>
              <w:marBottom w:val="0"/>
              <w:divBdr>
                <w:top w:val="none" w:sz="0" w:space="0" w:color="auto"/>
                <w:left w:val="none" w:sz="0" w:space="0" w:color="auto"/>
                <w:bottom w:val="none" w:sz="0" w:space="0" w:color="auto"/>
                <w:right w:val="none" w:sz="0" w:space="0" w:color="auto"/>
              </w:divBdr>
            </w:div>
          </w:divsChild>
        </w:div>
        <w:div w:id="1331644321">
          <w:marLeft w:val="0"/>
          <w:marRight w:val="0"/>
          <w:marTop w:val="0"/>
          <w:marBottom w:val="0"/>
          <w:divBdr>
            <w:top w:val="none" w:sz="0" w:space="0" w:color="auto"/>
            <w:left w:val="none" w:sz="0" w:space="0" w:color="auto"/>
            <w:bottom w:val="none" w:sz="0" w:space="0" w:color="auto"/>
            <w:right w:val="none" w:sz="0" w:space="0" w:color="auto"/>
          </w:divBdr>
        </w:div>
        <w:div w:id="1370450688">
          <w:marLeft w:val="0"/>
          <w:marRight w:val="0"/>
          <w:marTop w:val="0"/>
          <w:marBottom w:val="0"/>
          <w:divBdr>
            <w:top w:val="none" w:sz="0" w:space="0" w:color="auto"/>
            <w:left w:val="none" w:sz="0" w:space="0" w:color="auto"/>
            <w:bottom w:val="none" w:sz="0" w:space="0" w:color="auto"/>
            <w:right w:val="none" w:sz="0" w:space="0" w:color="auto"/>
          </w:divBdr>
        </w:div>
        <w:div w:id="1502430832">
          <w:marLeft w:val="0"/>
          <w:marRight w:val="0"/>
          <w:marTop w:val="0"/>
          <w:marBottom w:val="0"/>
          <w:divBdr>
            <w:top w:val="none" w:sz="0" w:space="0" w:color="auto"/>
            <w:left w:val="none" w:sz="0" w:space="0" w:color="auto"/>
            <w:bottom w:val="none" w:sz="0" w:space="0" w:color="auto"/>
            <w:right w:val="none" w:sz="0" w:space="0" w:color="auto"/>
          </w:divBdr>
        </w:div>
        <w:div w:id="1530534754">
          <w:marLeft w:val="0"/>
          <w:marRight w:val="0"/>
          <w:marTop w:val="0"/>
          <w:marBottom w:val="0"/>
          <w:divBdr>
            <w:top w:val="none" w:sz="0" w:space="0" w:color="auto"/>
            <w:left w:val="none" w:sz="0" w:space="0" w:color="auto"/>
            <w:bottom w:val="none" w:sz="0" w:space="0" w:color="auto"/>
            <w:right w:val="none" w:sz="0" w:space="0" w:color="auto"/>
          </w:divBdr>
        </w:div>
        <w:div w:id="1551267607">
          <w:marLeft w:val="0"/>
          <w:marRight w:val="0"/>
          <w:marTop w:val="0"/>
          <w:marBottom w:val="0"/>
          <w:divBdr>
            <w:top w:val="none" w:sz="0" w:space="0" w:color="auto"/>
            <w:left w:val="none" w:sz="0" w:space="0" w:color="auto"/>
            <w:bottom w:val="none" w:sz="0" w:space="0" w:color="auto"/>
            <w:right w:val="none" w:sz="0" w:space="0" w:color="auto"/>
          </w:divBdr>
        </w:div>
        <w:div w:id="1579054855">
          <w:marLeft w:val="0"/>
          <w:marRight w:val="0"/>
          <w:marTop w:val="0"/>
          <w:marBottom w:val="0"/>
          <w:divBdr>
            <w:top w:val="none" w:sz="0" w:space="0" w:color="auto"/>
            <w:left w:val="none" w:sz="0" w:space="0" w:color="auto"/>
            <w:bottom w:val="none" w:sz="0" w:space="0" w:color="auto"/>
            <w:right w:val="none" w:sz="0" w:space="0" w:color="auto"/>
          </w:divBdr>
        </w:div>
        <w:div w:id="1602032629">
          <w:marLeft w:val="0"/>
          <w:marRight w:val="0"/>
          <w:marTop w:val="0"/>
          <w:marBottom w:val="0"/>
          <w:divBdr>
            <w:top w:val="none" w:sz="0" w:space="0" w:color="auto"/>
            <w:left w:val="none" w:sz="0" w:space="0" w:color="auto"/>
            <w:bottom w:val="none" w:sz="0" w:space="0" w:color="auto"/>
            <w:right w:val="none" w:sz="0" w:space="0" w:color="auto"/>
          </w:divBdr>
          <w:divsChild>
            <w:div w:id="393554610">
              <w:marLeft w:val="0"/>
              <w:marRight w:val="0"/>
              <w:marTop w:val="0"/>
              <w:marBottom w:val="0"/>
              <w:divBdr>
                <w:top w:val="none" w:sz="0" w:space="0" w:color="auto"/>
                <w:left w:val="none" w:sz="0" w:space="0" w:color="auto"/>
                <w:bottom w:val="none" w:sz="0" w:space="0" w:color="auto"/>
                <w:right w:val="none" w:sz="0" w:space="0" w:color="auto"/>
              </w:divBdr>
            </w:div>
            <w:div w:id="912395889">
              <w:marLeft w:val="0"/>
              <w:marRight w:val="0"/>
              <w:marTop w:val="0"/>
              <w:marBottom w:val="0"/>
              <w:divBdr>
                <w:top w:val="none" w:sz="0" w:space="0" w:color="auto"/>
                <w:left w:val="none" w:sz="0" w:space="0" w:color="auto"/>
                <w:bottom w:val="none" w:sz="0" w:space="0" w:color="auto"/>
                <w:right w:val="none" w:sz="0" w:space="0" w:color="auto"/>
              </w:divBdr>
            </w:div>
            <w:div w:id="1270426249">
              <w:marLeft w:val="0"/>
              <w:marRight w:val="0"/>
              <w:marTop w:val="0"/>
              <w:marBottom w:val="0"/>
              <w:divBdr>
                <w:top w:val="none" w:sz="0" w:space="0" w:color="auto"/>
                <w:left w:val="none" w:sz="0" w:space="0" w:color="auto"/>
                <w:bottom w:val="none" w:sz="0" w:space="0" w:color="auto"/>
                <w:right w:val="none" w:sz="0" w:space="0" w:color="auto"/>
              </w:divBdr>
            </w:div>
            <w:div w:id="1362822190">
              <w:marLeft w:val="0"/>
              <w:marRight w:val="0"/>
              <w:marTop w:val="0"/>
              <w:marBottom w:val="0"/>
              <w:divBdr>
                <w:top w:val="none" w:sz="0" w:space="0" w:color="auto"/>
                <w:left w:val="none" w:sz="0" w:space="0" w:color="auto"/>
                <w:bottom w:val="none" w:sz="0" w:space="0" w:color="auto"/>
                <w:right w:val="none" w:sz="0" w:space="0" w:color="auto"/>
              </w:divBdr>
            </w:div>
            <w:div w:id="1936555645">
              <w:marLeft w:val="0"/>
              <w:marRight w:val="0"/>
              <w:marTop w:val="0"/>
              <w:marBottom w:val="0"/>
              <w:divBdr>
                <w:top w:val="none" w:sz="0" w:space="0" w:color="auto"/>
                <w:left w:val="none" w:sz="0" w:space="0" w:color="auto"/>
                <w:bottom w:val="none" w:sz="0" w:space="0" w:color="auto"/>
                <w:right w:val="none" w:sz="0" w:space="0" w:color="auto"/>
              </w:divBdr>
            </w:div>
          </w:divsChild>
        </w:div>
        <w:div w:id="1610816083">
          <w:marLeft w:val="0"/>
          <w:marRight w:val="0"/>
          <w:marTop w:val="0"/>
          <w:marBottom w:val="0"/>
          <w:divBdr>
            <w:top w:val="none" w:sz="0" w:space="0" w:color="auto"/>
            <w:left w:val="none" w:sz="0" w:space="0" w:color="auto"/>
            <w:bottom w:val="none" w:sz="0" w:space="0" w:color="auto"/>
            <w:right w:val="none" w:sz="0" w:space="0" w:color="auto"/>
          </w:divBdr>
          <w:divsChild>
            <w:div w:id="3434639">
              <w:marLeft w:val="0"/>
              <w:marRight w:val="0"/>
              <w:marTop w:val="0"/>
              <w:marBottom w:val="0"/>
              <w:divBdr>
                <w:top w:val="none" w:sz="0" w:space="0" w:color="auto"/>
                <w:left w:val="none" w:sz="0" w:space="0" w:color="auto"/>
                <w:bottom w:val="none" w:sz="0" w:space="0" w:color="auto"/>
                <w:right w:val="none" w:sz="0" w:space="0" w:color="auto"/>
              </w:divBdr>
            </w:div>
            <w:div w:id="1672248359">
              <w:marLeft w:val="0"/>
              <w:marRight w:val="0"/>
              <w:marTop w:val="0"/>
              <w:marBottom w:val="0"/>
              <w:divBdr>
                <w:top w:val="none" w:sz="0" w:space="0" w:color="auto"/>
                <w:left w:val="none" w:sz="0" w:space="0" w:color="auto"/>
                <w:bottom w:val="none" w:sz="0" w:space="0" w:color="auto"/>
                <w:right w:val="none" w:sz="0" w:space="0" w:color="auto"/>
              </w:divBdr>
            </w:div>
            <w:div w:id="1870220396">
              <w:marLeft w:val="0"/>
              <w:marRight w:val="0"/>
              <w:marTop w:val="0"/>
              <w:marBottom w:val="0"/>
              <w:divBdr>
                <w:top w:val="none" w:sz="0" w:space="0" w:color="auto"/>
                <w:left w:val="none" w:sz="0" w:space="0" w:color="auto"/>
                <w:bottom w:val="none" w:sz="0" w:space="0" w:color="auto"/>
                <w:right w:val="none" w:sz="0" w:space="0" w:color="auto"/>
              </w:divBdr>
            </w:div>
          </w:divsChild>
        </w:div>
        <w:div w:id="1684504332">
          <w:marLeft w:val="0"/>
          <w:marRight w:val="0"/>
          <w:marTop w:val="0"/>
          <w:marBottom w:val="0"/>
          <w:divBdr>
            <w:top w:val="none" w:sz="0" w:space="0" w:color="auto"/>
            <w:left w:val="none" w:sz="0" w:space="0" w:color="auto"/>
            <w:bottom w:val="none" w:sz="0" w:space="0" w:color="auto"/>
            <w:right w:val="none" w:sz="0" w:space="0" w:color="auto"/>
          </w:divBdr>
        </w:div>
        <w:div w:id="1774859422">
          <w:marLeft w:val="0"/>
          <w:marRight w:val="0"/>
          <w:marTop w:val="0"/>
          <w:marBottom w:val="0"/>
          <w:divBdr>
            <w:top w:val="none" w:sz="0" w:space="0" w:color="auto"/>
            <w:left w:val="none" w:sz="0" w:space="0" w:color="auto"/>
            <w:bottom w:val="none" w:sz="0" w:space="0" w:color="auto"/>
            <w:right w:val="none" w:sz="0" w:space="0" w:color="auto"/>
          </w:divBdr>
        </w:div>
        <w:div w:id="1781947538">
          <w:marLeft w:val="0"/>
          <w:marRight w:val="0"/>
          <w:marTop w:val="0"/>
          <w:marBottom w:val="0"/>
          <w:divBdr>
            <w:top w:val="none" w:sz="0" w:space="0" w:color="auto"/>
            <w:left w:val="none" w:sz="0" w:space="0" w:color="auto"/>
            <w:bottom w:val="none" w:sz="0" w:space="0" w:color="auto"/>
            <w:right w:val="none" w:sz="0" w:space="0" w:color="auto"/>
          </w:divBdr>
        </w:div>
        <w:div w:id="1826045634">
          <w:marLeft w:val="0"/>
          <w:marRight w:val="0"/>
          <w:marTop w:val="0"/>
          <w:marBottom w:val="0"/>
          <w:divBdr>
            <w:top w:val="none" w:sz="0" w:space="0" w:color="auto"/>
            <w:left w:val="none" w:sz="0" w:space="0" w:color="auto"/>
            <w:bottom w:val="none" w:sz="0" w:space="0" w:color="auto"/>
            <w:right w:val="none" w:sz="0" w:space="0" w:color="auto"/>
          </w:divBdr>
        </w:div>
        <w:div w:id="1975678213">
          <w:marLeft w:val="0"/>
          <w:marRight w:val="0"/>
          <w:marTop w:val="0"/>
          <w:marBottom w:val="0"/>
          <w:divBdr>
            <w:top w:val="none" w:sz="0" w:space="0" w:color="auto"/>
            <w:left w:val="none" w:sz="0" w:space="0" w:color="auto"/>
            <w:bottom w:val="none" w:sz="0" w:space="0" w:color="auto"/>
            <w:right w:val="none" w:sz="0" w:space="0" w:color="auto"/>
          </w:divBdr>
          <w:divsChild>
            <w:div w:id="945505462">
              <w:marLeft w:val="0"/>
              <w:marRight w:val="0"/>
              <w:marTop w:val="0"/>
              <w:marBottom w:val="0"/>
              <w:divBdr>
                <w:top w:val="none" w:sz="0" w:space="0" w:color="auto"/>
                <w:left w:val="none" w:sz="0" w:space="0" w:color="auto"/>
                <w:bottom w:val="none" w:sz="0" w:space="0" w:color="auto"/>
                <w:right w:val="none" w:sz="0" w:space="0" w:color="auto"/>
              </w:divBdr>
            </w:div>
            <w:div w:id="1078479710">
              <w:marLeft w:val="0"/>
              <w:marRight w:val="0"/>
              <w:marTop w:val="0"/>
              <w:marBottom w:val="0"/>
              <w:divBdr>
                <w:top w:val="none" w:sz="0" w:space="0" w:color="auto"/>
                <w:left w:val="none" w:sz="0" w:space="0" w:color="auto"/>
                <w:bottom w:val="none" w:sz="0" w:space="0" w:color="auto"/>
                <w:right w:val="none" w:sz="0" w:space="0" w:color="auto"/>
              </w:divBdr>
            </w:div>
            <w:div w:id="1245996960">
              <w:marLeft w:val="0"/>
              <w:marRight w:val="0"/>
              <w:marTop w:val="0"/>
              <w:marBottom w:val="0"/>
              <w:divBdr>
                <w:top w:val="none" w:sz="0" w:space="0" w:color="auto"/>
                <w:left w:val="none" w:sz="0" w:space="0" w:color="auto"/>
                <w:bottom w:val="none" w:sz="0" w:space="0" w:color="auto"/>
                <w:right w:val="none" w:sz="0" w:space="0" w:color="auto"/>
              </w:divBdr>
            </w:div>
            <w:div w:id="1572620947">
              <w:marLeft w:val="0"/>
              <w:marRight w:val="0"/>
              <w:marTop w:val="0"/>
              <w:marBottom w:val="0"/>
              <w:divBdr>
                <w:top w:val="none" w:sz="0" w:space="0" w:color="auto"/>
                <w:left w:val="none" w:sz="0" w:space="0" w:color="auto"/>
                <w:bottom w:val="none" w:sz="0" w:space="0" w:color="auto"/>
                <w:right w:val="none" w:sz="0" w:space="0" w:color="auto"/>
              </w:divBdr>
            </w:div>
            <w:div w:id="1758822311">
              <w:marLeft w:val="0"/>
              <w:marRight w:val="0"/>
              <w:marTop w:val="0"/>
              <w:marBottom w:val="0"/>
              <w:divBdr>
                <w:top w:val="none" w:sz="0" w:space="0" w:color="auto"/>
                <w:left w:val="none" w:sz="0" w:space="0" w:color="auto"/>
                <w:bottom w:val="none" w:sz="0" w:space="0" w:color="auto"/>
                <w:right w:val="none" w:sz="0" w:space="0" w:color="auto"/>
              </w:divBdr>
            </w:div>
          </w:divsChild>
        </w:div>
        <w:div w:id="2034915049">
          <w:marLeft w:val="0"/>
          <w:marRight w:val="0"/>
          <w:marTop w:val="0"/>
          <w:marBottom w:val="0"/>
          <w:divBdr>
            <w:top w:val="none" w:sz="0" w:space="0" w:color="auto"/>
            <w:left w:val="none" w:sz="0" w:space="0" w:color="auto"/>
            <w:bottom w:val="none" w:sz="0" w:space="0" w:color="auto"/>
            <w:right w:val="none" w:sz="0" w:space="0" w:color="auto"/>
          </w:divBdr>
          <w:divsChild>
            <w:div w:id="404688933">
              <w:marLeft w:val="0"/>
              <w:marRight w:val="0"/>
              <w:marTop w:val="0"/>
              <w:marBottom w:val="0"/>
              <w:divBdr>
                <w:top w:val="none" w:sz="0" w:space="0" w:color="auto"/>
                <w:left w:val="none" w:sz="0" w:space="0" w:color="auto"/>
                <w:bottom w:val="none" w:sz="0" w:space="0" w:color="auto"/>
                <w:right w:val="none" w:sz="0" w:space="0" w:color="auto"/>
              </w:divBdr>
            </w:div>
            <w:div w:id="772431883">
              <w:marLeft w:val="0"/>
              <w:marRight w:val="0"/>
              <w:marTop w:val="0"/>
              <w:marBottom w:val="0"/>
              <w:divBdr>
                <w:top w:val="none" w:sz="0" w:space="0" w:color="auto"/>
                <w:left w:val="none" w:sz="0" w:space="0" w:color="auto"/>
                <w:bottom w:val="none" w:sz="0" w:space="0" w:color="auto"/>
                <w:right w:val="none" w:sz="0" w:space="0" w:color="auto"/>
              </w:divBdr>
            </w:div>
            <w:div w:id="849030360">
              <w:marLeft w:val="0"/>
              <w:marRight w:val="0"/>
              <w:marTop w:val="0"/>
              <w:marBottom w:val="0"/>
              <w:divBdr>
                <w:top w:val="none" w:sz="0" w:space="0" w:color="auto"/>
                <w:left w:val="none" w:sz="0" w:space="0" w:color="auto"/>
                <w:bottom w:val="none" w:sz="0" w:space="0" w:color="auto"/>
                <w:right w:val="none" w:sz="0" w:space="0" w:color="auto"/>
              </w:divBdr>
            </w:div>
            <w:div w:id="948390264">
              <w:marLeft w:val="0"/>
              <w:marRight w:val="0"/>
              <w:marTop w:val="0"/>
              <w:marBottom w:val="0"/>
              <w:divBdr>
                <w:top w:val="none" w:sz="0" w:space="0" w:color="auto"/>
                <w:left w:val="none" w:sz="0" w:space="0" w:color="auto"/>
                <w:bottom w:val="none" w:sz="0" w:space="0" w:color="auto"/>
                <w:right w:val="none" w:sz="0" w:space="0" w:color="auto"/>
              </w:divBdr>
            </w:div>
            <w:div w:id="1433475140">
              <w:marLeft w:val="0"/>
              <w:marRight w:val="0"/>
              <w:marTop w:val="0"/>
              <w:marBottom w:val="0"/>
              <w:divBdr>
                <w:top w:val="none" w:sz="0" w:space="0" w:color="auto"/>
                <w:left w:val="none" w:sz="0" w:space="0" w:color="auto"/>
                <w:bottom w:val="none" w:sz="0" w:space="0" w:color="auto"/>
                <w:right w:val="none" w:sz="0" w:space="0" w:color="auto"/>
              </w:divBdr>
            </w:div>
          </w:divsChild>
        </w:div>
        <w:div w:id="2037852162">
          <w:marLeft w:val="0"/>
          <w:marRight w:val="0"/>
          <w:marTop w:val="0"/>
          <w:marBottom w:val="0"/>
          <w:divBdr>
            <w:top w:val="none" w:sz="0" w:space="0" w:color="auto"/>
            <w:left w:val="none" w:sz="0" w:space="0" w:color="auto"/>
            <w:bottom w:val="none" w:sz="0" w:space="0" w:color="auto"/>
            <w:right w:val="none" w:sz="0" w:space="0" w:color="auto"/>
          </w:divBdr>
          <w:divsChild>
            <w:div w:id="257522696">
              <w:marLeft w:val="0"/>
              <w:marRight w:val="0"/>
              <w:marTop w:val="0"/>
              <w:marBottom w:val="0"/>
              <w:divBdr>
                <w:top w:val="none" w:sz="0" w:space="0" w:color="auto"/>
                <w:left w:val="none" w:sz="0" w:space="0" w:color="auto"/>
                <w:bottom w:val="none" w:sz="0" w:space="0" w:color="auto"/>
                <w:right w:val="none" w:sz="0" w:space="0" w:color="auto"/>
              </w:divBdr>
            </w:div>
            <w:div w:id="791557822">
              <w:marLeft w:val="0"/>
              <w:marRight w:val="0"/>
              <w:marTop w:val="0"/>
              <w:marBottom w:val="0"/>
              <w:divBdr>
                <w:top w:val="none" w:sz="0" w:space="0" w:color="auto"/>
                <w:left w:val="none" w:sz="0" w:space="0" w:color="auto"/>
                <w:bottom w:val="none" w:sz="0" w:space="0" w:color="auto"/>
                <w:right w:val="none" w:sz="0" w:space="0" w:color="auto"/>
              </w:divBdr>
            </w:div>
            <w:div w:id="948271317">
              <w:marLeft w:val="0"/>
              <w:marRight w:val="0"/>
              <w:marTop w:val="0"/>
              <w:marBottom w:val="0"/>
              <w:divBdr>
                <w:top w:val="none" w:sz="0" w:space="0" w:color="auto"/>
                <w:left w:val="none" w:sz="0" w:space="0" w:color="auto"/>
                <w:bottom w:val="none" w:sz="0" w:space="0" w:color="auto"/>
                <w:right w:val="none" w:sz="0" w:space="0" w:color="auto"/>
              </w:divBdr>
            </w:div>
            <w:div w:id="1513178010">
              <w:marLeft w:val="0"/>
              <w:marRight w:val="0"/>
              <w:marTop w:val="0"/>
              <w:marBottom w:val="0"/>
              <w:divBdr>
                <w:top w:val="none" w:sz="0" w:space="0" w:color="auto"/>
                <w:left w:val="none" w:sz="0" w:space="0" w:color="auto"/>
                <w:bottom w:val="none" w:sz="0" w:space="0" w:color="auto"/>
                <w:right w:val="none" w:sz="0" w:space="0" w:color="auto"/>
              </w:divBdr>
            </w:div>
            <w:div w:id="1908612795">
              <w:marLeft w:val="0"/>
              <w:marRight w:val="0"/>
              <w:marTop w:val="0"/>
              <w:marBottom w:val="0"/>
              <w:divBdr>
                <w:top w:val="none" w:sz="0" w:space="0" w:color="auto"/>
                <w:left w:val="none" w:sz="0" w:space="0" w:color="auto"/>
                <w:bottom w:val="none" w:sz="0" w:space="0" w:color="auto"/>
                <w:right w:val="none" w:sz="0" w:space="0" w:color="auto"/>
              </w:divBdr>
            </w:div>
          </w:divsChild>
        </w:div>
        <w:div w:id="2074935816">
          <w:marLeft w:val="0"/>
          <w:marRight w:val="0"/>
          <w:marTop w:val="0"/>
          <w:marBottom w:val="0"/>
          <w:divBdr>
            <w:top w:val="none" w:sz="0" w:space="0" w:color="auto"/>
            <w:left w:val="none" w:sz="0" w:space="0" w:color="auto"/>
            <w:bottom w:val="none" w:sz="0" w:space="0" w:color="auto"/>
            <w:right w:val="none" w:sz="0" w:space="0" w:color="auto"/>
          </w:divBdr>
        </w:div>
        <w:div w:id="2077972160">
          <w:marLeft w:val="0"/>
          <w:marRight w:val="0"/>
          <w:marTop w:val="0"/>
          <w:marBottom w:val="0"/>
          <w:divBdr>
            <w:top w:val="none" w:sz="0" w:space="0" w:color="auto"/>
            <w:left w:val="none" w:sz="0" w:space="0" w:color="auto"/>
            <w:bottom w:val="none" w:sz="0" w:space="0" w:color="auto"/>
            <w:right w:val="none" w:sz="0" w:space="0" w:color="auto"/>
          </w:divBdr>
        </w:div>
        <w:div w:id="2079865255">
          <w:marLeft w:val="0"/>
          <w:marRight w:val="0"/>
          <w:marTop w:val="0"/>
          <w:marBottom w:val="0"/>
          <w:divBdr>
            <w:top w:val="none" w:sz="0" w:space="0" w:color="auto"/>
            <w:left w:val="none" w:sz="0" w:space="0" w:color="auto"/>
            <w:bottom w:val="none" w:sz="0" w:space="0" w:color="auto"/>
            <w:right w:val="none" w:sz="0" w:space="0" w:color="auto"/>
          </w:divBdr>
        </w:div>
        <w:div w:id="2140218993">
          <w:marLeft w:val="0"/>
          <w:marRight w:val="0"/>
          <w:marTop w:val="0"/>
          <w:marBottom w:val="0"/>
          <w:divBdr>
            <w:top w:val="none" w:sz="0" w:space="0" w:color="auto"/>
            <w:left w:val="none" w:sz="0" w:space="0" w:color="auto"/>
            <w:bottom w:val="none" w:sz="0" w:space="0" w:color="auto"/>
            <w:right w:val="none" w:sz="0" w:space="0" w:color="auto"/>
          </w:divBdr>
        </w:div>
      </w:divsChild>
    </w:div>
    <w:div w:id="537012460">
      <w:bodyDiv w:val="1"/>
      <w:marLeft w:val="0"/>
      <w:marRight w:val="0"/>
      <w:marTop w:val="0"/>
      <w:marBottom w:val="0"/>
      <w:divBdr>
        <w:top w:val="none" w:sz="0" w:space="0" w:color="auto"/>
        <w:left w:val="none" w:sz="0" w:space="0" w:color="auto"/>
        <w:bottom w:val="none" w:sz="0" w:space="0" w:color="auto"/>
        <w:right w:val="none" w:sz="0" w:space="0" w:color="auto"/>
      </w:divBdr>
    </w:div>
    <w:div w:id="792137537">
      <w:bodyDiv w:val="1"/>
      <w:marLeft w:val="0"/>
      <w:marRight w:val="0"/>
      <w:marTop w:val="0"/>
      <w:marBottom w:val="0"/>
      <w:divBdr>
        <w:top w:val="none" w:sz="0" w:space="0" w:color="auto"/>
        <w:left w:val="none" w:sz="0" w:space="0" w:color="auto"/>
        <w:bottom w:val="none" w:sz="0" w:space="0" w:color="auto"/>
        <w:right w:val="none" w:sz="0" w:space="0" w:color="auto"/>
      </w:divBdr>
    </w:div>
    <w:div w:id="823008400">
      <w:bodyDiv w:val="1"/>
      <w:marLeft w:val="0"/>
      <w:marRight w:val="0"/>
      <w:marTop w:val="0"/>
      <w:marBottom w:val="0"/>
      <w:divBdr>
        <w:top w:val="none" w:sz="0" w:space="0" w:color="auto"/>
        <w:left w:val="none" w:sz="0" w:space="0" w:color="auto"/>
        <w:bottom w:val="none" w:sz="0" w:space="0" w:color="auto"/>
        <w:right w:val="none" w:sz="0" w:space="0" w:color="auto"/>
      </w:divBdr>
    </w:div>
    <w:div w:id="954024336">
      <w:bodyDiv w:val="1"/>
      <w:marLeft w:val="0"/>
      <w:marRight w:val="0"/>
      <w:marTop w:val="0"/>
      <w:marBottom w:val="0"/>
      <w:divBdr>
        <w:top w:val="none" w:sz="0" w:space="0" w:color="auto"/>
        <w:left w:val="none" w:sz="0" w:space="0" w:color="auto"/>
        <w:bottom w:val="none" w:sz="0" w:space="0" w:color="auto"/>
        <w:right w:val="none" w:sz="0" w:space="0" w:color="auto"/>
      </w:divBdr>
    </w:div>
    <w:div w:id="1265259880">
      <w:bodyDiv w:val="1"/>
      <w:marLeft w:val="0"/>
      <w:marRight w:val="0"/>
      <w:marTop w:val="0"/>
      <w:marBottom w:val="0"/>
      <w:divBdr>
        <w:top w:val="none" w:sz="0" w:space="0" w:color="auto"/>
        <w:left w:val="none" w:sz="0" w:space="0" w:color="auto"/>
        <w:bottom w:val="none" w:sz="0" w:space="0" w:color="auto"/>
        <w:right w:val="none" w:sz="0" w:space="0" w:color="auto"/>
      </w:divBdr>
    </w:div>
    <w:div w:id="1270359622">
      <w:bodyDiv w:val="1"/>
      <w:marLeft w:val="0"/>
      <w:marRight w:val="0"/>
      <w:marTop w:val="0"/>
      <w:marBottom w:val="0"/>
      <w:divBdr>
        <w:top w:val="none" w:sz="0" w:space="0" w:color="auto"/>
        <w:left w:val="none" w:sz="0" w:space="0" w:color="auto"/>
        <w:bottom w:val="none" w:sz="0" w:space="0" w:color="auto"/>
        <w:right w:val="none" w:sz="0" w:space="0" w:color="auto"/>
      </w:divBdr>
      <w:divsChild>
        <w:div w:id="229315511">
          <w:marLeft w:val="0"/>
          <w:marRight w:val="0"/>
          <w:marTop w:val="0"/>
          <w:marBottom w:val="0"/>
          <w:divBdr>
            <w:top w:val="none" w:sz="0" w:space="0" w:color="auto"/>
            <w:left w:val="none" w:sz="0" w:space="0" w:color="auto"/>
            <w:bottom w:val="none" w:sz="0" w:space="0" w:color="auto"/>
            <w:right w:val="none" w:sz="0" w:space="0" w:color="auto"/>
          </w:divBdr>
          <w:divsChild>
            <w:div w:id="123934631">
              <w:marLeft w:val="0"/>
              <w:marRight w:val="0"/>
              <w:marTop w:val="0"/>
              <w:marBottom w:val="0"/>
              <w:divBdr>
                <w:top w:val="none" w:sz="0" w:space="0" w:color="auto"/>
                <w:left w:val="none" w:sz="0" w:space="0" w:color="auto"/>
                <w:bottom w:val="none" w:sz="0" w:space="0" w:color="auto"/>
                <w:right w:val="none" w:sz="0" w:space="0" w:color="auto"/>
              </w:divBdr>
              <w:divsChild>
                <w:div w:id="1847943759">
                  <w:marLeft w:val="0"/>
                  <w:marRight w:val="0"/>
                  <w:marTop w:val="30"/>
                  <w:marBottom w:val="30"/>
                  <w:divBdr>
                    <w:top w:val="none" w:sz="0" w:space="0" w:color="auto"/>
                    <w:left w:val="none" w:sz="0" w:space="0" w:color="auto"/>
                    <w:bottom w:val="none" w:sz="0" w:space="0" w:color="auto"/>
                    <w:right w:val="none" w:sz="0" w:space="0" w:color="auto"/>
                  </w:divBdr>
                  <w:divsChild>
                    <w:div w:id="868689243">
                      <w:marLeft w:val="0"/>
                      <w:marRight w:val="0"/>
                      <w:marTop w:val="0"/>
                      <w:marBottom w:val="0"/>
                      <w:divBdr>
                        <w:top w:val="none" w:sz="0" w:space="0" w:color="auto"/>
                        <w:left w:val="none" w:sz="0" w:space="0" w:color="auto"/>
                        <w:bottom w:val="none" w:sz="0" w:space="0" w:color="auto"/>
                        <w:right w:val="none" w:sz="0" w:space="0" w:color="auto"/>
                      </w:divBdr>
                      <w:divsChild>
                        <w:div w:id="1452285228">
                          <w:marLeft w:val="0"/>
                          <w:marRight w:val="0"/>
                          <w:marTop w:val="0"/>
                          <w:marBottom w:val="0"/>
                          <w:divBdr>
                            <w:top w:val="none" w:sz="0" w:space="0" w:color="auto"/>
                            <w:left w:val="none" w:sz="0" w:space="0" w:color="auto"/>
                            <w:bottom w:val="none" w:sz="0" w:space="0" w:color="auto"/>
                            <w:right w:val="none" w:sz="0" w:space="0" w:color="auto"/>
                          </w:divBdr>
                        </w:div>
                      </w:divsChild>
                    </w:div>
                    <w:div w:id="1386831464">
                      <w:marLeft w:val="0"/>
                      <w:marRight w:val="0"/>
                      <w:marTop w:val="0"/>
                      <w:marBottom w:val="0"/>
                      <w:divBdr>
                        <w:top w:val="none" w:sz="0" w:space="0" w:color="auto"/>
                        <w:left w:val="none" w:sz="0" w:space="0" w:color="auto"/>
                        <w:bottom w:val="none" w:sz="0" w:space="0" w:color="auto"/>
                        <w:right w:val="none" w:sz="0" w:space="0" w:color="auto"/>
                      </w:divBdr>
                      <w:divsChild>
                        <w:div w:id="315955451">
                          <w:marLeft w:val="0"/>
                          <w:marRight w:val="0"/>
                          <w:marTop w:val="0"/>
                          <w:marBottom w:val="0"/>
                          <w:divBdr>
                            <w:top w:val="none" w:sz="0" w:space="0" w:color="auto"/>
                            <w:left w:val="none" w:sz="0" w:space="0" w:color="auto"/>
                            <w:bottom w:val="none" w:sz="0" w:space="0" w:color="auto"/>
                            <w:right w:val="none" w:sz="0" w:space="0" w:color="auto"/>
                          </w:divBdr>
                        </w:div>
                      </w:divsChild>
                    </w:div>
                    <w:div w:id="1750230559">
                      <w:marLeft w:val="0"/>
                      <w:marRight w:val="0"/>
                      <w:marTop w:val="0"/>
                      <w:marBottom w:val="0"/>
                      <w:divBdr>
                        <w:top w:val="none" w:sz="0" w:space="0" w:color="auto"/>
                        <w:left w:val="none" w:sz="0" w:space="0" w:color="auto"/>
                        <w:bottom w:val="none" w:sz="0" w:space="0" w:color="auto"/>
                        <w:right w:val="none" w:sz="0" w:space="0" w:color="auto"/>
                      </w:divBdr>
                      <w:divsChild>
                        <w:div w:id="174613168">
                          <w:marLeft w:val="0"/>
                          <w:marRight w:val="0"/>
                          <w:marTop w:val="0"/>
                          <w:marBottom w:val="0"/>
                          <w:divBdr>
                            <w:top w:val="none" w:sz="0" w:space="0" w:color="auto"/>
                            <w:left w:val="none" w:sz="0" w:space="0" w:color="auto"/>
                            <w:bottom w:val="none" w:sz="0" w:space="0" w:color="auto"/>
                            <w:right w:val="none" w:sz="0" w:space="0" w:color="auto"/>
                          </w:divBdr>
                        </w:div>
                        <w:div w:id="747271342">
                          <w:marLeft w:val="0"/>
                          <w:marRight w:val="0"/>
                          <w:marTop w:val="0"/>
                          <w:marBottom w:val="0"/>
                          <w:divBdr>
                            <w:top w:val="none" w:sz="0" w:space="0" w:color="auto"/>
                            <w:left w:val="none" w:sz="0" w:space="0" w:color="auto"/>
                            <w:bottom w:val="none" w:sz="0" w:space="0" w:color="auto"/>
                            <w:right w:val="none" w:sz="0" w:space="0" w:color="auto"/>
                          </w:divBdr>
                        </w:div>
                        <w:div w:id="16437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07148">
              <w:marLeft w:val="0"/>
              <w:marRight w:val="0"/>
              <w:marTop w:val="0"/>
              <w:marBottom w:val="0"/>
              <w:divBdr>
                <w:top w:val="none" w:sz="0" w:space="0" w:color="auto"/>
                <w:left w:val="none" w:sz="0" w:space="0" w:color="auto"/>
                <w:bottom w:val="none" w:sz="0" w:space="0" w:color="auto"/>
                <w:right w:val="none" w:sz="0" w:space="0" w:color="auto"/>
              </w:divBdr>
            </w:div>
            <w:div w:id="612859223">
              <w:marLeft w:val="0"/>
              <w:marRight w:val="0"/>
              <w:marTop w:val="0"/>
              <w:marBottom w:val="0"/>
              <w:divBdr>
                <w:top w:val="none" w:sz="0" w:space="0" w:color="auto"/>
                <w:left w:val="none" w:sz="0" w:space="0" w:color="auto"/>
                <w:bottom w:val="none" w:sz="0" w:space="0" w:color="auto"/>
                <w:right w:val="none" w:sz="0" w:space="0" w:color="auto"/>
              </w:divBdr>
            </w:div>
            <w:div w:id="848719278">
              <w:marLeft w:val="0"/>
              <w:marRight w:val="0"/>
              <w:marTop w:val="0"/>
              <w:marBottom w:val="0"/>
              <w:divBdr>
                <w:top w:val="none" w:sz="0" w:space="0" w:color="auto"/>
                <w:left w:val="none" w:sz="0" w:space="0" w:color="auto"/>
                <w:bottom w:val="none" w:sz="0" w:space="0" w:color="auto"/>
                <w:right w:val="none" w:sz="0" w:space="0" w:color="auto"/>
              </w:divBdr>
            </w:div>
            <w:div w:id="1549104677">
              <w:marLeft w:val="0"/>
              <w:marRight w:val="0"/>
              <w:marTop w:val="0"/>
              <w:marBottom w:val="0"/>
              <w:divBdr>
                <w:top w:val="none" w:sz="0" w:space="0" w:color="auto"/>
                <w:left w:val="none" w:sz="0" w:space="0" w:color="auto"/>
                <w:bottom w:val="none" w:sz="0" w:space="0" w:color="auto"/>
                <w:right w:val="none" w:sz="0" w:space="0" w:color="auto"/>
              </w:divBdr>
            </w:div>
            <w:div w:id="1572083088">
              <w:marLeft w:val="0"/>
              <w:marRight w:val="0"/>
              <w:marTop w:val="0"/>
              <w:marBottom w:val="0"/>
              <w:divBdr>
                <w:top w:val="none" w:sz="0" w:space="0" w:color="auto"/>
                <w:left w:val="none" w:sz="0" w:space="0" w:color="auto"/>
                <w:bottom w:val="none" w:sz="0" w:space="0" w:color="auto"/>
                <w:right w:val="none" w:sz="0" w:space="0" w:color="auto"/>
              </w:divBdr>
            </w:div>
            <w:div w:id="1967662519">
              <w:marLeft w:val="0"/>
              <w:marRight w:val="0"/>
              <w:marTop w:val="0"/>
              <w:marBottom w:val="0"/>
              <w:divBdr>
                <w:top w:val="none" w:sz="0" w:space="0" w:color="auto"/>
                <w:left w:val="none" w:sz="0" w:space="0" w:color="auto"/>
                <w:bottom w:val="none" w:sz="0" w:space="0" w:color="auto"/>
                <w:right w:val="none" w:sz="0" w:space="0" w:color="auto"/>
              </w:divBdr>
            </w:div>
          </w:divsChild>
        </w:div>
        <w:div w:id="268588362">
          <w:marLeft w:val="0"/>
          <w:marRight w:val="0"/>
          <w:marTop w:val="0"/>
          <w:marBottom w:val="0"/>
          <w:divBdr>
            <w:top w:val="none" w:sz="0" w:space="0" w:color="auto"/>
            <w:left w:val="none" w:sz="0" w:space="0" w:color="auto"/>
            <w:bottom w:val="none" w:sz="0" w:space="0" w:color="auto"/>
            <w:right w:val="none" w:sz="0" w:space="0" w:color="auto"/>
          </w:divBdr>
          <w:divsChild>
            <w:div w:id="1138720687">
              <w:marLeft w:val="0"/>
              <w:marRight w:val="0"/>
              <w:marTop w:val="0"/>
              <w:marBottom w:val="0"/>
              <w:divBdr>
                <w:top w:val="none" w:sz="0" w:space="0" w:color="auto"/>
                <w:left w:val="none" w:sz="0" w:space="0" w:color="auto"/>
                <w:bottom w:val="none" w:sz="0" w:space="0" w:color="auto"/>
                <w:right w:val="none" w:sz="0" w:space="0" w:color="auto"/>
              </w:divBdr>
            </w:div>
            <w:div w:id="1715153961">
              <w:marLeft w:val="0"/>
              <w:marRight w:val="0"/>
              <w:marTop w:val="0"/>
              <w:marBottom w:val="0"/>
              <w:divBdr>
                <w:top w:val="none" w:sz="0" w:space="0" w:color="auto"/>
                <w:left w:val="none" w:sz="0" w:space="0" w:color="auto"/>
                <w:bottom w:val="none" w:sz="0" w:space="0" w:color="auto"/>
                <w:right w:val="none" w:sz="0" w:space="0" w:color="auto"/>
              </w:divBdr>
              <w:divsChild>
                <w:div w:id="827013587">
                  <w:marLeft w:val="0"/>
                  <w:marRight w:val="0"/>
                  <w:marTop w:val="30"/>
                  <w:marBottom w:val="30"/>
                  <w:divBdr>
                    <w:top w:val="none" w:sz="0" w:space="0" w:color="auto"/>
                    <w:left w:val="none" w:sz="0" w:space="0" w:color="auto"/>
                    <w:bottom w:val="none" w:sz="0" w:space="0" w:color="auto"/>
                    <w:right w:val="none" w:sz="0" w:space="0" w:color="auto"/>
                  </w:divBdr>
                  <w:divsChild>
                    <w:div w:id="411201389">
                      <w:marLeft w:val="0"/>
                      <w:marRight w:val="0"/>
                      <w:marTop w:val="0"/>
                      <w:marBottom w:val="0"/>
                      <w:divBdr>
                        <w:top w:val="none" w:sz="0" w:space="0" w:color="auto"/>
                        <w:left w:val="none" w:sz="0" w:space="0" w:color="auto"/>
                        <w:bottom w:val="none" w:sz="0" w:space="0" w:color="auto"/>
                        <w:right w:val="none" w:sz="0" w:space="0" w:color="auto"/>
                      </w:divBdr>
                      <w:divsChild>
                        <w:div w:id="466434159">
                          <w:marLeft w:val="0"/>
                          <w:marRight w:val="0"/>
                          <w:marTop w:val="0"/>
                          <w:marBottom w:val="0"/>
                          <w:divBdr>
                            <w:top w:val="none" w:sz="0" w:space="0" w:color="auto"/>
                            <w:left w:val="none" w:sz="0" w:space="0" w:color="auto"/>
                            <w:bottom w:val="none" w:sz="0" w:space="0" w:color="auto"/>
                            <w:right w:val="none" w:sz="0" w:space="0" w:color="auto"/>
                          </w:divBdr>
                        </w:div>
                      </w:divsChild>
                    </w:div>
                    <w:div w:id="505249775">
                      <w:marLeft w:val="0"/>
                      <w:marRight w:val="0"/>
                      <w:marTop w:val="0"/>
                      <w:marBottom w:val="0"/>
                      <w:divBdr>
                        <w:top w:val="none" w:sz="0" w:space="0" w:color="auto"/>
                        <w:left w:val="none" w:sz="0" w:space="0" w:color="auto"/>
                        <w:bottom w:val="none" w:sz="0" w:space="0" w:color="auto"/>
                        <w:right w:val="none" w:sz="0" w:space="0" w:color="auto"/>
                      </w:divBdr>
                      <w:divsChild>
                        <w:div w:id="168715525">
                          <w:marLeft w:val="0"/>
                          <w:marRight w:val="0"/>
                          <w:marTop w:val="0"/>
                          <w:marBottom w:val="0"/>
                          <w:divBdr>
                            <w:top w:val="none" w:sz="0" w:space="0" w:color="auto"/>
                            <w:left w:val="none" w:sz="0" w:space="0" w:color="auto"/>
                            <w:bottom w:val="none" w:sz="0" w:space="0" w:color="auto"/>
                            <w:right w:val="none" w:sz="0" w:space="0" w:color="auto"/>
                          </w:divBdr>
                        </w:div>
                      </w:divsChild>
                    </w:div>
                    <w:div w:id="575941429">
                      <w:marLeft w:val="0"/>
                      <w:marRight w:val="0"/>
                      <w:marTop w:val="0"/>
                      <w:marBottom w:val="0"/>
                      <w:divBdr>
                        <w:top w:val="none" w:sz="0" w:space="0" w:color="auto"/>
                        <w:left w:val="none" w:sz="0" w:space="0" w:color="auto"/>
                        <w:bottom w:val="none" w:sz="0" w:space="0" w:color="auto"/>
                        <w:right w:val="none" w:sz="0" w:space="0" w:color="auto"/>
                      </w:divBdr>
                      <w:divsChild>
                        <w:div w:id="248462604">
                          <w:marLeft w:val="0"/>
                          <w:marRight w:val="0"/>
                          <w:marTop w:val="0"/>
                          <w:marBottom w:val="0"/>
                          <w:divBdr>
                            <w:top w:val="none" w:sz="0" w:space="0" w:color="auto"/>
                            <w:left w:val="none" w:sz="0" w:space="0" w:color="auto"/>
                            <w:bottom w:val="none" w:sz="0" w:space="0" w:color="auto"/>
                            <w:right w:val="none" w:sz="0" w:space="0" w:color="auto"/>
                          </w:divBdr>
                        </w:div>
                        <w:div w:id="1063068288">
                          <w:marLeft w:val="0"/>
                          <w:marRight w:val="0"/>
                          <w:marTop w:val="0"/>
                          <w:marBottom w:val="0"/>
                          <w:divBdr>
                            <w:top w:val="none" w:sz="0" w:space="0" w:color="auto"/>
                            <w:left w:val="none" w:sz="0" w:space="0" w:color="auto"/>
                            <w:bottom w:val="none" w:sz="0" w:space="0" w:color="auto"/>
                            <w:right w:val="none" w:sz="0" w:space="0" w:color="auto"/>
                          </w:divBdr>
                        </w:div>
                        <w:div w:id="1193420672">
                          <w:marLeft w:val="0"/>
                          <w:marRight w:val="0"/>
                          <w:marTop w:val="0"/>
                          <w:marBottom w:val="0"/>
                          <w:divBdr>
                            <w:top w:val="none" w:sz="0" w:space="0" w:color="auto"/>
                            <w:left w:val="none" w:sz="0" w:space="0" w:color="auto"/>
                            <w:bottom w:val="none" w:sz="0" w:space="0" w:color="auto"/>
                            <w:right w:val="none" w:sz="0" w:space="0" w:color="auto"/>
                          </w:divBdr>
                        </w:div>
                        <w:div w:id="1699358005">
                          <w:marLeft w:val="0"/>
                          <w:marRight w:val="0"/>
                          <w:marTop w:val="0"/>
                          <w:marBottom w:val="0"/>
                          <w:divBdr>
                            <w:top w:val="none" w:sz="0" w:space="0" w:color="auto"/>
                            <w:left w:val="none" w:sz="0" w:space="0" w:color="auto"/>
                            <w:bottom w:val="none" w:sz="0" w:space="0" w:color="auto"/>
                            <w:right w:val="none" w:sz="0" w:space="0" w:color="auto"/>
                          </w:divBdr>
                        </w:div>
                        <w:div w:id="2002418134">
                          <w:marLeft w:val="0"/>
                          <w:marRight w:val="0"/>
                          <w:marTop w:val="0"/>
                          <w:marBottom w:val="0"/>
                          <w:divBdr>
                            <w:top w:val="none" w:sz="0" w:space="0" w:color="auto"/>
                            <w:left w:val="none" w:sz="0" w:space="0" w:color="auto"/>
                            <w:bottom w:val="none" w:sz="0" w:space="0" w:color="auto"/>
                            <w:right w:val="none" w:sz="0" w:space="0" w:color="auto"/>
                          </w:divBdr>
                        </w:div>
                      </w:divsChild>
                    </w:div>
                    <w:div w:id="683749680">
                      <w:marLeft w:val="0"/>
                      <w:marRight w:val="0"/>
                      <w:marTop w:val="0"/>
                      <w:marBottom w:val="0"/>
                      <w:divBdr>
                        <w:top w:val="none" w:sz="0" w:space="0" w:color="auto"/>
                        <w:left w:val="none" w:sz="0" w:space="0" w:color="auto"/>
                        <w:bottom w:val="none" w:sz="0" w:space="0" w:color="auto"/>
                        <w:right w:val="none" w:sz="0" w:space="0" w:color="auto"/>
                      </w:divBdr>
                      <w:divsChild>
                        <w:div w:id="677468581">
                          <w:marLeft w:val="0"/>
                          <w:marRight w:val="0"/>
                          <w:marTop w:val="0"/>
                          <w:marBottom w:val="0"/>
                          <w:divBdr>
                            <w:top w:val="none" w:sz="0" w:space="0" w:color="auto"/>
                            <w:left w:val="none" w:sz="0" w:space="0" w:color="auto"/>
                            <w:bottom w:val="none" w:sz="0" w:space="0" w:color="auto"/>
                            <w:right w:val="none" w:sz="0" w:space="0" w:color="auto"/>
                          </w:divBdr>
                        </w:div>
                      </w:divsChild>
                    </w:div>
                    <w:div w:id="877550466">
                      <w:marLeft w:val="0"/>
                      <w:marRight w:val="0"/>
                      <w:marTop w:val="0"/>
                      <w:marBottom w:val="0"/>
                      <w:divBdr>
                        <w:top w:val="none" w:sz="0" w:space="0" w:color="auto"/>
                        <w:left w:val="none" w:sz="0" w:space="0" w:color="auto"/>
                        <w:bottom w:val="none" w:sz="0" w:space="0" w:color="auto"/>
                        <w:right w:val="none" w:sz="0" w:space="0" w:color="auto"/>
                      </w:divBdr>
                      <w:divsChild>
                        <w:div w:id="1660158480">
                          <w:marLeft w:val="0"/>
                          <w:marRight w:val="0"/>
                          <w:marTop w:val="0"/>
                          <w:marBottom w:val="0"/>
                          <w:divBdr>
                            <w:top w:val="none" w:sz="0" w:space="0" w:color="auto"/>
                            <w:left w:val="none" w:sz="0" w:space="0" w:color="auto"/>
                            <w:bottom w:val="none" w:sz="0" w:space="0" w:color="auto"/>
                            <w:right w:val="none" w:sz="0" w:space="0" w:color="auto"/>
                          </w:divBdr>
                        </w:div>
                      </w:divsChild>
                    </w:div>
                    <w:div w:id="1131754150">
                      <w:marLeft w:val="0"/>
                      <w:marRight w:val="0"/>
                      <w:marTop w:val="0"/>
                      <w:marBottom w:val="0"/>
                      <w:divBdr>
                        <w:top w:val="none" w:sz="0" w:space="0" w:color="auto"/>
                        <w:left w:val="none" w:sz="0" w:space="0" w:color="auto"/>
                        <w:bottom w:val="none" w:sz="0" w:space="0" w:color="auto"/>
                        <w:right w:val="none" w:sz="0" w:space="0" w:color="auto"/>
                      </w:divBdr>
                      <w:divsChild>
                        <w:div w:id="1075199793">
                          <w:marLeft w:val="0"/>
                          <w:marRight w:val="0"/>
                          <w:marTop w:val="0"/>
                          <w:marBottom w:val="0"/>
                          <w:divBdr>
                            <w:top w:val="none" w:sz="0" w:space="0" w:color="auto"/>
                            <w:left w:val="none" w:sz="0" w:space="0" w:color="auto"/>
                            <w:bottom w:val="none" w:sz="0" w:space="0" w:color="auto"/>
                            <w:right w:val="none" w:sz="0" w:space="0" w:color="auto"/>
                          </w:divBdr>
                        </w:div>
                      </w:divsChild>
                    </w:div>
                    <w:div w:id="1214662168">
                      <w:marLeft w:val="0"/>
                      <w:marRight w:val="0"/>
                      <w:marTop w:val="0"/>
                      <w:marBottom w:val="0"/>
                      <w:divBdr>
                        <w:top w:val="none" w:sz="0" w:space="0" w:color="auto"/>
                        <w:left w:val="none" w:sz="0" w:space="0" w:color="auto"/>
                        <w:bottom w:val="none" w:sz="0" w:space="0" w:color="auto"/>
                        <w:right w:val="none" w:sz="0" w:space="0" w:color="auto"/>
                      </w:divBdr>
                      <w:divsChild>
                        <w:div w:id="660424130">
                          <w:marLeft w:val="0"/>
                          <w:marRight w:val="0"/>
                          <w:marTop w:val="0"/>
                          <w:marBottom w:val="0"/>
                          <w:divBdr>
                            <w:top w:val="none" w:sz="0" w:space="0" w:color="auto"/>
                            <w:left w:val="none" w:sz="0" w:space="0" w:color="auto"/>
                            <w:bottom w:val="none" w:sz="0" w:space="0" w:color="auto"/>
                            <w:right w:val="none" w:sz="0" w:space="0" w:color="auto"/>
                          </w:divBdr>
                        </w:div>
                      </w:divsChild>
                    </w:div>
                    <w:div w:id="1627346756">
                      <w:marLeft w:val="0"/>
                      <w:marRight w:val="0"/>
                      <w:marTop w:val="0"/>
                      <w:marBottom w:val="0"/>
                      <w:divBdr>
                        <w:top w:val="none" w:sz="0" w:space="0" w:color="auto"/>
                        <w:left w:val="none" w:sz="0" w:space="0" w:color="auto"/>
                        <w:bottom w:val="none" w:sz="0" w:space="0" w:color="auto"/>
                        <w:right w:val="none" w:sz="0" w:space="0" w:color="auto"/>
                      </w:divBdr>
                      <w:divsChild>
                        <w:div w:id="659582356">
                          <w:marLeft w:val="0"/>
                          <w:marRight w:val="0"/>
                          <w:marTop w:val="0"/>
                          <w:marBottom w:val="0"/>
                          <w:divBdr>
                            <w:top w:val="none" w:sz="0" w:space="0" w:color="auto"/>
                            <w:left w:val="none" w:sz="0" w:space="0" w:color="auto"/>
                            <w:bottom w:val="none" w:sz="0" w:space="0" w:color="auto"/>
                            <w:right w:val="none" w:sz="0" w:space="0" w:color="auto"/>
                          </w:divBdr>
                        </w:div>
                      </w:divsChild>
                    </w:div>
                    <w:div w:id="1662661201">
                      <w:marLeft w:val="0"/>
                      <w:marRight w:val="0"/>
                      <w:marTop w:val="0"/>
                      <w:marBottom w:val="0"/>
                      <w:divBdr>
                        <w:top w:val="none" w:sz="0" w:space="0" w:color="auto"/>
                        <w:left w:val="none" w:sz="0" w:space="0" w:color="auto"/>
                        <w:bottom w:val="none" w:sz="0" w:space="0" w:color="auto"/>
                        <w:right w:val="none" w:sz="0" w:space="0" w:color="auto"/>
                      </w:divBdr>
                      <w:divsChild>
                        <w:div w:id="1133791450">
                          <w:marLeft w:val="0"/>
                          <w:marRight w:val="0"/>
                          <w:marTop w:val="0"/>
                          <w:marBottom w:val="0"/>
                          <w:divBdr>
                            <w:top w:val="none" w:sz="0" w:space="0" w:color="auto"/>
                            <w:left w:val="none" w:sz="0" w:space="0" w:color="auto"/>
                            <w:bottom w:val="none" w:sz="0" w:space="0" w:color="auto"/>
                            <w:right w:val="none" w:sz="0" w:space="0" w:color="auto"/>
                          </w:divBdr>
                        </w:div>
                      </w:divsChild>
                    </w:div>
                    <w:div w:id="1967815039">
                      <w:marLeft w:val="0"/>
                      <w:marRight w:val="0"/>
                      <w:marTop w:val="0"/>
                      <w:marBottom w:val="0"/>
                      <w:divBdr>
                        <w:top w:val="none" w:sz="0" w:space="0" w:color="auto"/>
                        <w:left w:val="none" w:sz="0" w:space="0" w:color="auto"/>
                        <w:bottom w:val="none" w:sz="0" w:space="0" w:color="auto"/>
                        <w:right w:val="none" w:sz="0" w:space="0" w:color="auto"/>
                      </w:divBdr>
                      <w:divsChild>
                        <w:div w:id="9132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372540">
      <w:bodyDiv w:val="1"/>
      <w:marLeft w:val="0"/>
      <w:marRight w:val="0"/>
      <w:marTop w:val="0"/>
      <w:marBottom w:val="0"/>
      <w:divBdr>
        <w:top w:val="none" w:sz="0" w:space="0" w:color="auto"/>
        <w:left w:val="none" w:sz="0" w:space="0" w:color="auto"/>
        <w:bottom w:val="none" w:sz="0" w:space="0" w:color="auto"/>
        <w:right w:val="none" w:sz="0" w:space="0" w:color="auto"/>
      </w:divBdr>
    </w:div>
    <w:div w:id="1384908384">
      <w:bodyDiv w:val="1"/>
      <w:marLeft w:val="0"/>
      <w:marRight w:val="0"/>
      <w:marTop w:val="0"/>
      <w:marBottom w:val="0"/>
      <w:divBdr>
        <w:top w:val="none" w:sz="0" w:space="0" w:color="auto"/>
        <w:left w:val="none" w:sz="0" w:space="0" w:color="auto"/>
        <w:bottom w:val="none" w:sz="0" w:space="0" w:color="auto"/>
        <w:right w:val="none" w:sz="0" w:space="0" w:color="auto"/>
      </w:divBdr>
    </w:div>
    <w:div w:id="1434352159">
      <w:bodyDiv w:val="1"/>
      <w:marLeft w:val="0"/>
      <w:marRight w:val="0"/>
      <w:marTop w:val="0"/>
      <w:marBottom w:val="0"/>
      <w:divBdr>
        <w:top w:val="none" w:sz="0" w:space="0" w:color="auto"/>
        <w:left w:val="none" w:sz="0" w:space="0" w:color="auto"/>
        <w:bottom w:val="none" w:sz="0" w:space="0" w:color="auto"/>
        <w:right w:val="none" w:sz="0" w:space="0" w:color="auto"/>
      </w:divBdr>
    </w:div>
    <w:div w:id="1530794447">
      <w:bodyDiv w:val="1"/>
      <w:marLeft w:val="0"/>
      <w:marRight w:val="0"/>
      <w:marTop w:val="0"/>
      <w:marBottom w:val="0"/>
      <w:divBdr>
        <w:top w:val="none" w:sz="0" w:space="0" w:color="auto"/>
        <w:left w:val="none" w:sz="0" w:space="0" w:color="auto"/>
        <w:bottom w:val="none" w:sz="0" w:space="0" w:color="auto"/>
        <w:right w:val="none" w:sz="0" w:space="0" w:color="auto"/>
      </w:divBdr>
    </w:div>
    <w:div w:id="1895846544">
      <w:bodyDiv w:val="1"/>
      <w:marLeft w:val="0"/>
      <w:marRight w:val="0"/>
      <w:marTop w:val="0"/>
      <w:marBottom w:val="0"/>
      <w:divBdr>
        <w:top w:val="none" w:sz="0" w:space="0" w:color="auto"/>
        <w:left w:val="none" w:sz="0" w:space="0" w:color="auto"/>
        <w:bottom w:val="none" w:sz="0" w:space="0" w:color="auto"/>
        <w:right w:val="none" w:sz="0" w:space="0" w:color="auto"/>
      </w:divBdr>
      <w:divsChild>
        <w:div w:id="1100223896">
          <w:marLeft w:val="0"/>
          <w:marRight w:val="0"/>
          <w:marTop w:val="0"/>
          <w:marBottom w:val="0"/>
          <w:divBdr>
            <w:top w:val="none" w:sz="0" w:space="0" w:color="auto"/>
            <w:left w:val="none" w:sz="0" w:space="0" w:color="auto"/>
            <w:bottom w:val="none" w:sz="0" w:space="0" w:color="auto"/>
            <w:right w:val="none" w:sz="0" w:space="0" w:color="auto"/>
          </w:divBdr>
          <w:divsChild>
            <w:div w:id="722482816">
              <w:marLeft w:val="0"/>
              <w:marRight w:val="0"/>
              <w:marTop w:val="0"/>
              <w:marBottom w:val="0"/>
              <w:divBdr>
                <w:top w:val="none" w:sz="0" w:space="0" w:color="auto"/>
                <w:left w:val="none" w:sz="0" w:space="0" w:color="auto"/>
                <w:bottom w:val="none" w:sz="0" w:space="0" w:color="auto"/>
                <w:right w:val="none" w:sz="0" w:space="0" w:color="auto"/>
              </w:divBdr>
            </w:div>
            <w:div w:id="848251224">
              <w:marLeft w:val="0"/>
              <w:marRight w:val="0"/>
              <w:marTop w:val="0"/>
              <w:marBottom w:val="0"/>
              <w:divBdr>
                <w:top w:val="none" w:sz="0" w:space="0" w:color="auto"/>
                <w:left w:val="none" w:sz="0" w:space="0" w:color="auto"/>
                <w:bottom w:val="none" w:sz="0" w:space="0" w:color="auto"/>
                <w:right w:val="none" w:sz="0" w:space="0" w:color="auto"/>
              </w:divBdr>
            </w:div>
            <w:div w:id="959914725">
              <w:marLeft w:val="0"/>
              <w:marRight w:val="0"/>
              <w:marTop w:val="0"/>
              <w:marBottom w:val="0"/>
              <w:divBdr>
                <w:top w:val="none" w:sz="0" w:space="0" w:color="auto"/>
                <w:left w:val="none" w:sz="0" w:space="0" w:color="auto"/>
                <w:bottom w:val="none" w:sz="0" w:space="0" w:color="auto"/>
                <w:right w:val="none" w:sz="0" w:space="0" w:color="auto"/>
              </w:divBdr>
              <w:divsChild>
                <w:div w:id="916867082">
                  <w:marLeft w:val="0"/>
                  <w:marRight w:val="0"/>
                  <w:marTop w:val="30"/>
                  <w:marBottom w:val="30"/>
                  <w:divBdr>
                    <w:top w:val="none" w:sz="0" w:space="0" w:color="auto"/>
                    <w:left w:val="none" w:sz="0" w:space="0" w:color="auto"/>
                    <w:bottom w:val="none" w:sz="0" w:space="0" w:color="auto"/>
                    <w:right w:val="none" w:sz="0" w:space="0" w:color="auto"/>
                  </w:divBdr>
                  <w:divsChild>
                    <w:div w:id="509296801">
                      <w:marLeft w:val="0"/>
                      <w:marRight w:val="0"/>
                      <w:marTop w:val="0"/>
                      <w:marBottom w:val="0"/>
                      <w:divBdr>
                        <w:top w:val="none" w:sz="0" w:space="0" w:color="auto"/>
                        <w:left w:val="none" w:sz="0" w:space="0" w:color="auto"/>
                        <w:bottom w:val="none" w:sz="0" w:space="0" w:color="auto"/>
                        <w:right w:val="none" w:sz="0" w:space="0" w:color="auto"/>
                      </w:divBdr>
                      <w:divsChild>
                        <w:div w:id="114032871">
                          <w:marLeft w:val="0"/>
                          <w:marRight w:val="0"/>
                          <w:marTop w:val="0"/>
                          <w:marBottom w:val="0"/>
                          <w:divBdr>
                            <w:top w:val="none" w:sz="0" w:space="0" w:color="auto"/>
                            <w:left w:val="none" w:sz="0" w:space="0" w:color="auto"/>
                            <w:bottom w:val="none" w:sz="0" w:space="0" w:color="auto"/>
                            <w:right w:val="none" w:sz="0" w:space="0" w:color="auto"/>
                          </w:divBdr>
                        </w:div>
                      </w:divsChild>
                    </w:div>
                    <w:div w:id="652173530">
                      <w:marLeft w:val="0"/>
                      <w:marRight w:val="0"/>
                      <w:marTop w:val="0"/>
                      <w:marBottom w:val="0"/>
                      <w:divBdr>
                        <w:top w:val="none" w:sz="0" w:space="0" w:color="auto"/>
                        <w:left w:val="none" w:sz="0" w:space="0" w:color="auto"/>
                        <w:bottom w:val="none" w:sz="0" w:space="0" w:color="auto"/>
                        <w:right w:val="none" w:sz="0" w:space="0" w:color="auto"/>
                      </w:divBdr>
                      <w:divsChild>
                        <w:div w:id="289285113">
                          <w:marLeft w:val="0"/>
                          <w:marRight w:val="0"/>
                          <w:marTop w:val="0"/>
                          <w:marBottom w:val="0"/>
                          <w:divBdr>
                            <w:top w:val="none" w:sz="0" w:space="0" w:color="auto"/>
                            <w:left w:val="none" w:sz="0" w:space="0" w:color="auto"/>
                            <w:bottom w:val="none" w:sz="0" w:space="0" w:color="auto"/>
                            <w:right w:val="none" w:sz="0" w:space="0" w:color="auto"/>
                          </w:divBdr>
                        </w:div>
                        <w:div w:id="1741781641">
                          <w:marLeft w:val="0"/>
                          <w:marRight w:val="0"/>
                          <w:marTop w:val="0"/>
                          <w:marBottom w:val="0"/>
                          <w:divBdr>
                            <w:top w:val="none" w:sz="0" w:space="0" w:color="auto"/>
                            <w:left w:val="none" w:sz="0" w:space="0" w:color="auto"/>
                            <w:bottom w:val="none" w:sz="0" w:space="0" w:color="auto"/>
                            <w:right w:val="none" w:sz="0" w:space="0" w:color="auto"/>
                          </w:divBdr>
                        </w:div>
                        <w:div w:id="1854370433">
                          <w:marLeft w:val="0"/>
                          <w:marRight w:val="0"/>
                          <w:marTop w:val="0"/>
                          <w:marBottom w:val="0"/>
                          <w:divBdr>
                            <w:top w:val="none" w:sz="0" w:space="0" w:color="auto"/>
                            <w:left w:val="none" w:sz="0" w:space="0" w:color="auto"/>
                            <w:bottom w:val="none" w:sz="0" w:space="0" w:color="auto"/>
                            <w:right w:val="none" w:sz="0" w:space="0" w:color="auto"/>
                          </w:divBdr>
                        </w:div>
                      </w:divsChild>
                    </w:div>
                    <w:div w:id="1253004109">
                      <w:marLeft w:val="0"/>
                      <w:marRight w:val="0"/>
                      <w:marTop w:val="0"/>
                      <w:marBottom w:val="0"/>
                      <w:divBdr>
                        <w:top w:val="none" w:sz="0" w:space="0" w:color="auto"/>
                        <w:left w:val="none" w:sz="0" w:space="0" w:color="auto"/>
                        <w:bottom w:val="none" w:sz="0" w:space="0" w:color="auto"/>
                        <w:right w:val="none" w:sz="0" w:space="0" w:color="auto"/>
                      </w:divBdr>
                      <w:divsChild>
                        <w:div w:id="7868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9676">
              <w:marLeft w:val="0"/>
              <w:marRight w:val="0"/>
              <w:marTop w:val="0"/>
              <w:marBottom w:val="0"/>
              <w:divBdr>
                <w:top w:val="none" w:sz="0" w:space="0" w:color="auto"/>
                <w:left w:val="none" w:sz="0" w:space="0" w:color="auto"/>
                <w:bottom w:val="none" w:sz="0" w:space="0" w:color="auto"/>
                <w:right w:val="none" w:sz="0" w:space="0" w:color="auto"/>
              </w:divBdr>
            </w:div>
            <w:div w:id="1592355602">
              <w:marLeft w:val="0"/>
              <w:marRight w:val="0"/>
              <w:marTop w:val="0"/>
              <w:marBottom w:val="0"/>
              <w:divBdr>
                <w:top w:val="none" w:sz="0" w:space="0" w:color="auto"/>
                <w:left w:val="none" w:sz="0" w:space="0" w:color="auto"/>
                <w:bottom w:val="none" w:sz="0" w:space="0" w:color="auto"/>
                <w:right w:val="none" w:sz="0" w:space="0" w:color="auto"/>
              </w:divBdr>
            </w:div>
            <w:div w:id="1819568098">
              <w:marLeft w:val="0"/>
              <w:marRight w:val="0"/>
              <w:marTop w:val="0"/>
              <w:marBottom w:val="0"/>
              <w:divBdr>
                <w:top w:val="none" w:sz="0" w:space="0" w:color="auto"/>
                <w:left w:val="none" w:sz="0" w:space="0" w:color="auto"/>
                <w:bottom w:val="none" w:sz="0" w:space="0" w:color="auto"/>
                <w:right w:val="none" w:sz="0" w:space="0" w:color="auto"/>
              </w:divBdr>
            </w:div>
            <w:div w:id="2011059122">
              <w:marLeft w:val="0"/>
              <w:marRight w:val="0"/>
              <w:marTop w:val="0"/>
              <w:marBottom w:val="0"/>
              <w:divBdr>
                <w:top w:val="none" w:sz="0" w:space="0" w:color="auto"/>
                <w:left w:val="none" w:sz="0" w:space="0" w:color="auto"/>
                <w:bottom w:val="none" w:sz="0" w:space="0" w:color="auto"/>
                <w:right w:val="none" w:sz="0" w:space="0" w:color="auto"/>
              </w:divBdr>
            </w:div>
          </w:divsChild>
        </w:div>
        <w:div w:id="2103143785">
          <w:marLeft w:val="0"/>
          <w:marRight w:val="0"/>
          <w:marTop w:val="0"/>
          <w:marBottom w:val="0"/>
          <w:divBdr>
            <w:top w:val="none" w:sz="0" w:space="0" w:color="auto"/>
            <w:left w:val="none" w:sz="0" w:space="0" w:color="auto"/>
            <w:bottom w:val="none" w:sz="0" w:space="0" w:color="auto"/>
            <w:right w:val="none" w:sz="0" w:space="0" w:color="auto"/>
          </w:divBdr>
          <w:divsChild>
            <w:div w:id="1110004275">
              <w:marLeft w:val="0"/>
              <w:marRight w:val="0"/>
              <w:marTop w:val="0"/>
              <w:marBottom w:val="0"/>
              <w:divBdr>
                <w:top w:val="none" w:sz="0" w:space="0" w:color="auto"/>
                <w:left w:val="none" w:sz="0" w:space="0" w:color="auto"/>
                <w:bottom w:val="none" w:sz="0" w:space="0" w:color="auto"/>
                <w:right w:val="none" w:sz="0" w:space="0" w:color="auto"/>
              </w:divBdr>
            </w:div>
            <w:div w:id="2120375304">
              <w:marLeft w:val="0"/>
              <w:marRight w:val="0"/>
              <w:marTop w:val="0"/>
              <w:marBottom w:val="0"/>
              <w:divBdr>
                <w:top w:val="none" w:sz="0" w:space="0" w:color="auto"/>
                <w:left w:val="none" w:sz="0" w:space="0" w:color="auto"/>
                <w:bottom w:val="none" w:sz="0" w:space="0" w:color="auto"/>
                <w:right w:val="none" w:sz="0" w:space="0" w:color="auto"/>
              </w:divBdr>
              <w:divsChild>
                <w:div w:id="763494523">
                  <w:marLeft w:val="0"/>
                  <w:marRight w:val="0"/>
                  <w:marTop w:val="30"/>
                  <w:marBottom w:val="30"/>
                  <w:divBdr>
                    <w:top w:val="none" w:sz="0" w:space="0" w:color="auto"/>
                    <w:left w:val="none" w:sz="0" w:space="0" w:color="auto"/>
                    <w:bottom w:val="none" w:sz="0" w:space="0" w:color="auto"/>
                    <w:right w:val="none" w:sz="0" w:space="0" w:color="auto"/>
                  </w:divBdr>
                  <w:divsChild>
                    <w:div w:id="178274249">
                      <w:marLeft w:val="0"/>
                      <w:marRight w:val="0"/>
                      <w:marTop w:val="0"/>
                      <w:marBottom w:val="0"/>
                      <w:divBdr>
                        <w:top w:val="none" w:sz="0" w:space="0" w:color="auto"/>
                        <w:left w:val="none" w:sz="0" w:space="0" w:color="auto"/>
                        <w:bottom w:val="none" w:sz="0" w:space="0" w:color="auto"/>
                        <w:right w:val="none" w:sz="0" w:space="0" w:color="auto"/>
                      </w:divBdr>
                      <w:divsChild>
                        <w:div w:id="425200935">
                          <w:marLeft w:val="0"/>
                          <w:marRight w:val="0"/>
                          <w:marTop w:val="0"/>
                          <w:marBottom w:val="0"/>
                          <w:divBdr>
                            <w:top w:val="none" w:sz="0" w:space="0" w:color="auto"/>
                            <w:left w:val="none" w:sz="0" w:space="0" w:color="auto"/>
                            <w:bottom w:val="none" w:sz="0" w:space="0" w:color="auto"/>
                            <w:right w:val="none" w:sz="0" w:space="0" w:color="auto"/>
                          </w:divBdr>
                        </w:div>
                      </w:divsChild>
                    </w:div>
                    <w:div w:id="214316235">
                      <w:marLeft w:val="0"/>
                      <w:marRight w:val="0"/>
                      <w:marTop w:val="0"/>
                      <w:marBottom w:val="0"/>
                      <w:divBdr>
                        <w:top w:val="none" w:sz="0" w:space="0" w:color="auto"/>
                        <w:left w:val="none" w:sz="0" w:space="0" w:color="auto"/>
                        <w:bottom w:val="none" w:sz="0" w:space="0" w:color="auto"/>
                        <w:right w:val="none" w:sz="0" w:space="0" w:color="auto"/>
                      </w:divBdr>
                      <w:divsChild>
                        <w:div w:id="1295718632">
                          <w:marLeft w:val="0"/>
                          <w:marRight w:val="0"/>
                          <w:marTop w:val="0"/>
                          <w:marBottom w:val="0"/>
                          <w:divBdr>
                            <w:top w:val="none" w:sz="0" w:space="0" w:color="auto"/>
                            <w:left w:val="none" w:sz="0" w:space="0" w:color="auto"/>
                            <w:bottom w:val="none" w:sz="0" w:space="0" w:color="auto"/>
                            <w:right w:val="none" w:sz="0" w:space="0" w:color="auto"/>
                          </w:divBdr>
                        </w:div>
                      </w:divsChild>
                    </w:div>
                    <w:div w:id="338043346">
                      <w:marLeft w:val="0"/>
                      <w:marRight w:val="0"/>
                      <w:marTop w:val="0"/>
                      <w:marBottom w:val="0"/>
                      <w:divBdr>
                        <w:top w:val="none" w:sz="0" w:space="0" w:color="auto"/>
                        <w:left w:val="none" w:sz="0" w:space="0" w:color="auto"/>
                        <w:bottom w:val="none" w:sz="0" w:space="0" w:color="auto"/>
                        <w:right w:val="none" w:sz="0" w:space="0" w:color="auto"/>
                      </w:divBdr>
                      <w:divsChild>
                        <w:div w:id="175460460">
                          <w:marLeft w:val="0"/>
                          <w:marRight w:val="0"/>
                          <w:marTop w:val="0"/>
                          <w:marBottom w:val="0"/>
                          <w:divBdr>
                            <w:top w:val="none" w:sz="0" w:space="0" w:color="auto"/>
                            <w:left w:val="none" w:sz="0" w:space="0" w:color="auto"/>
                            <w:bottom w:val="none" w:sz="0" w:space="0" w:color="auto"/>
                            <w:right w:val="none" w:sz="0" w:space="0" w:color="auto"/>
                          </w:divBdr>
                        </w:div>
                        <w:div w:id="275724429">
                          <w:marLeft w:val="0"/>
                          <w:marRight w:val="0"/>
                          <w:marTop w:val="0"/>
                          <w:marBottom w:val="0"/>
                          <w:divBdr>
                            <w:top w:val="none" w:sz="0" w:space="0" w:color="auto"/>
                            <w:left w:val="none" w:sz="0" w:space="0" w:color="auto"/>
                            <w:bottom w:val="none" w:sz="0" w:space="0" w:color="auto"/>
                            <w:right w:val="none" w:sz="0" w:space="0" w:color="auto"/>
                          </w:divBdr>
                        </w:div>
                        <w:div w:id="585530077">
                          <w:marLeft w:val="0"/>
                          <w:marRight w:val="0"/>
                          <w:marTop w:val="0"/>
                          <w:marBottom w:val="0"/>
                          <w:divBdr>
                            <w:top w:val="none" w:sz="0" w:space="0" w:color="auto"/>
                            <w:left w:val="none" w:sz="0" w:space="0" w:color="auto"/>
                            <w:bottom w:val="none" w:sz="0" w:space="0" w:color="auto"/>
                            <w:right w:val="none" w:sz="0" w:space="0" w:color="auto"/>
                          </w:divBdr>
                        </w:div>
                        <w:div w:id="1464613799">
                          <w:marLeft w:val="0"/>
                          <w:marRight w:val="0"/>
                          <w:marTop w:val="0"/>
                          <w:marBottom w:val="0"/>
                          <w:divBdr>
                            <w:top w:val="none" w:sz="0" w:space="0" w:color="auto"/>
                            <w:left w:val="none" w:sz="0" w:space="0" w:color="auto"/>
                            <w:bottom w:val="none" w:sz="0" w:space="0" w:color="auto"/>
                            <w:right w:val="none" w:sz="0" w:space="0" w:color="auto"/>
                          </w:divBdr>
                        </w:div>
                        <w:div w:id="1848909563">
                          <w:marLeft w:val="0"/>
                          <w:marRight w:val="0"/>
                          <w:marTop w:val="0"/>
                          <w:marBottom w:val="0"/>
                          <w:divBdr>
                            <w:top w:val="none" w:sz="0" w:space="0" w:color="auto"/>
                            <w:left w:val="none" w:sz="0" w:space="0" w:color="auto"/>
                            <w:bottom w:val="none" w:sz="0" w:space="0" w:color="auto"/>
                            <w:right w:val="none" w:sz="0" w:space="0" w:color="auto"/>
                          </w:divBdr>
                        </w:div>
                      </w:divsChild>
                    </w:div>
                    <w:div w:id="370300430">
                      <w:marLeft w:val="0"/>
                      <w:marRight w:val="0"/>
                      <w:marTop w:val="0"/>
                      <w:marBottom w:val="0"/>
                      <w:divBdr>
                        <w:top w:val="none" w:sz="0" w:space="0" w:color="auto"/>
                        <w:left w:val="none" w:sz="0" w:space="0" w:color="auto"/>
                        <w:bottom w:val="none" w:sz="0" w:space="0" w:color="auto"/>
                        <w:right w:val="none" w:sz="0" w:space="0" w:color="auto"/>
                      </w:divBdr>
                      <w:divsChild>
                        <w:div w:id="269053627">
                          <w:marLeft w:val="0"/>
                          <w:marRight w:val="0"/>
                          <w:marTop w:val="0"/>
                          <w:marBottom w:val="0"/>
                          <w:divBdr>
                            <w:top w:val="none" w:sz="0" w:space="0" w:color="auto"/>
                            <w:left w:val="none" w:sz="0" w:space="0" w:color="auto"/>
                            <w:bottom w:val="none" w:sz="0" w:space="0" w:color="auto"/>
                            <w:right w:val="none" w:sz="0" w:space="0" w:color="auto"/>
                          </w:divBdr>
                        </w:div>
                      </w:divsChild>
                    </w:div>
                    <w:div w:id="509176538">
                      <w:marLeft w:val="0"/>
                      <w:marRight w:val="0"/>
                      <w:marTop w:val="0"/>
                      <w:marBottom w:val="0"/>
                      <w:divBdr>
                        <w:top w:val="none" w:sz="0" w:space="0" w:color="auto"/>
                        <w:left w:val="none" w:sz="0" w:space="0" w:color="auto"/>
                        <w:bottom w:val="none" w:sz="0" w:space="0" w:color="auto"/>
                        <w:right w:val="none" w:sz="0" w:space="0" w:color="auto"/>
                      </w:divBdr>
                      <w:divsChild>
                        <w:div w:id="246115239">
                          <w:marLeft w:val="0"/>
                          <w:marRight w:val="0"/>
                          <w:marTop w:val="0"/>
                          <w:marBottom w:val="0"/>
                          <w:divBdr>
                            <w:top w:val="none" w:sz="0" w:space="0" w:color="auto"/>
                            <w:left w:val="none" w:sz="0" w:space="0" w:color="auto"/>
                            <w:bottom w:val="none" w:sz="0" w:space="0" w:color="auto"/>
                            <w:right w:val="none" w:sz="0" w:space="0" w:color="auto"/>
                          </w:divBdr>
                        </w:div>
                      </w:divsChild>
                    </w:div>
                    <w:div w:id="1295136898">
                      <w:marLeft w:val="0"/>
                      <w:marRight w:val="0"/>
                      <w:marTop w:val="0"/>
                      <w:marBottom w:val="0"/>
                      <w:divBdr>
                        <w:top w:val="none" w:sz="0" w:space="0" w:color="auto"/>
                        <w:left w:val="none" w:sz="0" w:space="0" w:color="auto"/>
                        <w:bottom w:val="none" w:sz="0" w:space="0" w:color="auto"/>
                        <w:right w:val="none" w:sz="0" w:space="0" w:color="auto"/>
                      </w:divBdr>
                      <w:divsChild>
                        <w:div w:id="1825076604">
                          <w:marLeft w:val="0"/>
                          <w:marRight w:val="0"/>
                          <w:marTop w:val="0"/>
                          <w:marBottom w:val="0"/>
                          <w:divBdr>
                            <w:top w:val="none" w:sz="0" w:space="0" w:color="auto"/>
                            <w:left w:val="none" w:sz="0" w:space="0" w:color="auto"/>
                            <w:bottom w:val="none" w:sz="0" w:space="0" w:color="auto"/>
                            <w:right w:val="none" w:sz="0" w:space="0" w:color="auto"/>
                          </w:divBdr>
                        </w:div>
                      </w:divsChild>
                    </w:div>
                    <w:div w:id="1300260515">
                      <w:marLeft w:val="0"/>
                      <w:marRight w:val="0"/>
                      <w:marTop w:val="0"/>
                      <w:marBottom w:val="0"/>
                      <w:divBdr>
                        <w:top w:val="none" w:sz="0" w:space="0" w:color="auto"/>
                        <w:left w:val="none" w:sz="0" w:space="0" w:color="auto"/>
                        <w:bottom w:val="none" w:sz="0" w:space="0" w:color="auto"/>
                        <w:right w:val="none" w:sz="0" w:space="0" w:color="auto"/>
                      </w:divBdr>
                      <w:divsChild>
                        <w:div w:id="24793813">
                          <w:marLeft w:val="0"/>
                          <w:marRight w:val="0"/>
                          <w:marTop w:val="0"/>
                          <w:marBottom w:val="0"/>
                          <w:divBdr>
                            <w:top w:val="none" w:sz="0" w:space="0" w:color="auto"/>
                            <w:left w:val="none" w:sz="0" w:space="0" w:color="auto"/>
                            <w:bottom w:val="none" w:sz="0" w:space="0" w:color="auto"/>
                            <w:right w:val="none" w:sz="0" w:space="0" w:color="auto"/>
                          </w:divBdr>
                        </w:div>
                      </w:divsChild>
                    </w:div>
                    <w:div w:id="1302688133">
                      <w:marLeft w:val="0"/>
                      <w:marRight w:val="0"/>
                      <w:marTop w:val="0"/>
                      <w:marBottom w:val="0"/>
                      <w:divBdr>
                        <w:top w:val="none" w:sz="0" w:space="0" w:color="auto"/>
                        <w:left w:val="none" w:sz="0" w:space="0" w:color="auto"/>
                        <w:bottom w:val="none" w:sz="0" w:space="0" w:color="auto"/>
                        <w:right w:val="none" w:sz="0" w:space="0" w:color="auto"/>
                      </w:divBdr>
                      <w:divsChild>
                        <w:div w:id="1886137719">
                          <w:marLeft w:val="0"/>
                          <w:marRight w:val="0"/>
                          <w:marTop w:val="0"/>
                          <w:marBottom w:val="0"/>
                          <w:divBdr>
                            <w:top w:val="none" w:sz="0" w:space="0" w:color="auto"/>
                            <w:left w:val="none" w:sz="0" w:space="0" w:color="auto"/>
                            <w:bottom w:val="none" w:sz="0" w:space="0" w:color="auto"/>
                            <w:right w:val="none" w:sz="0" w:space="0" w:color="auto"/>
                          </w:divBdr>
                        </w:div>
                      </w:divsChild>
                    </w:div>
                    <w:div w:id="1553468230">
                      <w:marLeft w:val="0"/>
                      <w:marRight w:val="0"/>
                      <w:marTop w:val="0"/>
                      <w:marBottom w:val="0"/>
                      <w:divBdr>
                        <w:top w:val="none" w:sz="0" w:space="0" w:color="auto"/>
                        <w:left w:val="none" w:sz="0" w:space="0" w:color="auto"/>
                        <w:bottom w:val="none" w:sz="0" w:space="0" w:color="auto"/>
                        <w:right w:val="none" w:sz="0" w:space="0" w:color="auto"/>
                      </w:divBdr>
                      <w:divsChild>
                        <w:div w:id="634530908">
                          <w:marLeft w:val="0"/>
                          <w:marRight w:val="0"/>
                          <w:marTop w:val="0"/>
                          <w:marBottom w:val="0"/>
                          <w:divBdr>
                            <w:top w:val="none" w:sz="0" w:space="0" w:color="auto"/>
                            <w:left w:val="none" w:sz="0" w:space="0" w:color="auto"/>
                            <w:bottom w:val="none" w:sz="0" w:space="0" w:color="auto"/>
                            <w:right w:val="none" w:sz="0" w:space="0" w:color="auto"/>
                          </w:divBdr>
                        </w:div>
                      </w:divsChild>
                    </w:div>
                    <w:div w:id="1566454166">
                      <w:marLeft w:val="0"/>
                      <w:marRight w:val="0"/>
                      <w:marTop w:val="0"/>
                      <w:marBottom w:val="0"/>
                      <w:divBdr>
                        <w:top w:val="none" w:sz="0" w:space="0" w:color="auto"/>
                        <w:left w:val="none" w:sz="0" w:space="0" w:color="auto"/>
                        <w:bottom w:val="none" w:sz="0" w:space="0" w:color="auto"/>
                        <w:right w:val="none" w:sz="0" w:space="0" w:color="auto"/>
                      </w:divBdr>
                      <w:divsChild>
                        <w:div w:id="14935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123685">
      <w:bodyDiv w:val="1"/>
      <w:marLeft w:val="0"/>
      <w:marRight w:val="0"/>
      <w:marTop w:val="0"/>
      <w:marBottom w:val="0"/>
      <w:divBdr>
        <w:top w:val="none" w:sz="0" w:space="0" w:color="auto"/>
        <w:left w:val="none" w:sz="0" w:space="0" w:color="auto"/>
        <w:bottom w:val="none" w:sz="0" w:space="0" w:color="auto"/>
        <w:right w:val="none" w:sz="0" w:space="0" w:color="auto"/>
      </w:divBdr>
      <w:divsChild>
        <w:div w:id="36859472">
          <w:marLeft w:val="0"/>
          <w:marRight w:val="0"/>
          <w:marTop w:val="0"/>
          <w:marBottom w:val="0"/>
          <w:divBdr>
            <w:top w:val="none" w:sz="0" w:space="0" w:color="auto"/>
            <w:left w:val="none" w:sz="0" w:space="0" w:color="auto"/>
            <w:bottom w:val="none" w:sz="0" w:space="0" w:color="auto"/>
            <w:right w:val="none" w:sz="0" w:space="0" w:color="auto"/>
          </w:divBdr>
        </w:div>
        <w:div w:id="156581330">
          <w:marLeft w:val="0"/>
          <w:marRight w:val="0"/>
          <w:marTop w:val="0"/>
          <w:marBottom w:val="0"/>
          <w:divBdr>
            <w:top w:val="none" w:sz="0" w:space="0" w:color="auto"/>
            <w:left w:val="none" w:sz="0" w:space="0" w:color="auto"/>
            <w:bottom w:val="none" w:sz="0" w:space="0" w:color="auto"/>
            <w:right w:val="none" w:sz="0" w:space="0" w:color="auto"/>
          </w:divBdr>
          <w:divsChild>
            <w:div w:id="343826281">
              <w:marLeft w:val="0"/>
              <w:marRight w:val="0"/>
              <w:marTop w:val="0"/>
              <w:marBottom w:val="0"/>
              <w:divBdr>
                <w:top w:val="none" w:sz="0" w:space="0" w:color="auto"/>
                <w:left w:val="none" w:sz="0" w:space="0" w:color="auto"/>
                <w:bottom w:val="none" w:sz="0" w:space="0" w:color="auto"/>
                <w:right w:val="none" w:sz="0" w:space="0" w:color="auto"/>
              </w:divBdr>
            </w:div>
            <w:div w:id="507135435">
              <w:marLeft w:val="0"/>
              <w:marRight w:val="0"/>
              <w:marTop w:val="0"/>
              <w:marBottom w:val="0"/>
              <w:divBdr>
                <w:top w:val="none" w:sz="0" w:space="0" w:color="auto"/>
                <w:left w:val="none" w:sz="0" w:space="0" w:color="auto"/>
                <w:bottom w:val="none" w:sz="0" w:space="0" w:color="auto"/>
                <w:right w:val="none" w:sz="0" w:space="0" w:color="auto"/>
              </w:divBdr>
            </w:div>
            <w:div w:id="852452659">
              <w:marLeft w:val="0"/>
              <w:marRight w:val="0"/>
              <w:marTop w:val="0"/>
              <w:marBottom w:val="0"/>
              <w:divBdr>
                <w:top w:val="none" w:sz="0" w:space="0" w:color="auto"/>
                <w:left w:val="none" w:sz="0" w:space="0" w:color="auto"/>
                <w:bottom w:val="none" w:sz="0" w:space="0" w:color="auto"/>
                <w:right w:val="none" w:sz="0" w:space="0" w:color="auto"/>
              </w:divBdr>
            </w:div>
            <w:div w:id="1516456673">
              <w:marLeft w:val="0"/>
              <w:marRight w:val="0"/>
              <w:marTop w:val="0"/>
              <w:marBottom w:val="0"/>
              <w:divBdr>
                <w:top w:val="none" w:sz="0" w:space="0" w:color="auto"/>
                <w:left w:val="none" w:sz="0" w:space="0" w:color="auto"/>
                <w:bottom w:val="none" w:sz="0" w:space="0" w:color="auto"/>
                <w:right w:val="none" w:sz="0" w:space="0" w:color="auto"/>
              </w:divBdr>
            </w:div>
            <w:div w:id="1540699025">
              <w:marLeft w:val="0"/>
              <w:marRight w:val="0"/>
              <w:marTop w:val="0"/>
              <w:marBottom w:val="0"/>
              <w:divBdr>
                <w:top w:val="none" w:sz="0" w:space="0" w:color="auto"/>
                <w:left w:val="none" w:sz="0" w:space="0" w:color="auto"/>
                <w:bottom w:val="none" w:sz="0" w:space="0" w:color="auto"/>
                <w:right w:val="none" w:sz="0" w:space="0" w:color="auto"/>
              </w:divBdr>
            </w:div>
          </w:divsChild>
        </w:div>
        <w:div w:id="195117008">
          <w:marLeft w:val="0"/>
          <w:marRight w:val="0"/>
          <w:marTop w:val="0"/>
          <w:marBottom w:val="0"/>
          <w:divBdr>
            <w:top w:val="none" w:sz="0" w:space="0" w:color="auto"/>
            <w:left w:val="none" w:sz="0" w:space="0" w:color="auto"/>
            <w:bottom w:val="none" w:sz="0" w:space="0" w:color="auto"/>
            <w:right w:val="none" w:sz="0" w:space="0" w:color="auto"/>
          </w:divBdr>
        </w:div>
        <w:div w:id="236130907">
          <w:marLeft w:val="0"/>
          <w:marRight w:val="0"/>
          <w:marTop w:val="0"/>
          <w:marBottom w:val="0"/>
          <w:divBdr>
            <w:top w:val="none" w:sz="0" w:space="0" w:color="auto"/>
            <w:left w:val="none" w:sz="0" w:space="0" w:color="auto"/>
            <w:bottom w:val="none" w:sz="0" w:space="0" w:color="auto"/>
            <w:right w:val="none" w:sz="0" w:space="0" w:color="auto"/>
          </w:divBdr>
          <w:divsChild>
            <w:div w:id="18363616">
              <w:marLeft w:val="0"/>
              <w:marRight w:val="0"/>
              <w:marTop w:val="0"/>
              <w:marBottom w:val="0"/>
              <w:divBdr>
                <w:top w:val="none" w:sz="0" w:space="0" w:color="auto"/>
                <w:left w:val="none" w:sz="0" w:space="0" w:color="auto"/>
                <w:bottom w:val="none" w:sz="0" w:space="0" w:color="auto"/>
                <w:right w:val="none" w:sz="0" w:space="0" w:color="auto"/>
              </w:divBdr>
            </w:div>
            <w:div w:id="231163308">
              <w:marLeft w:val="0"/>
              <w:marRight w:val="0"/>
              <w:marTop w:val="0"/>
              <w:marBottom w:val="0"/>
              <w:divBdr>
                <w:top w:val="none" w:sz="0" w:space="0" w:color="auto"/>
                <w:left w:val="none" w:sz="0" w:space="0" w:color="auto"/>
                <w:bottom w:val="none" w:sz="0" w:space="0" w:color="auto"/>
                <w:right w:val="none" w:sz="0" w:space="0" w:color="auto"/>
              </w:divBdr>
            </w:div>
            <w:div w:id="515922126">
              <w:marLeft w:val="0"/>
              <w:marRight w:val="0"/>
              <w:marTop w:val="0"/>
              <w:marBottom w:val="0"/>
              <w:divBdr>
                <w:top w:val="none" w:sz="0" w:space="0" w:color="auto"/>
                <w:left w:val="none" w:sz="0" w:space="0" w:color="auto"/>
                <w:bottom w:val="none" w:sz="0" w:space="0" w:color="auto"/>
                <w:right w:val="none" w:sz="0" w:space="0" w:color="auto"/>
              </w:divBdr>
            </w:div>
            <w:div w:id="1947733667">
              <w:marLeft w:val="0"/>
              <w:marRight w:val="0"/>
              <w:marTop w:val="0"/>
              <w:marBottom w:val="0"/>
              <w:divBdr>
                <w:top w:val="none" w:sz="0" w:space="0" w:color="auto"/>
                <w:left w:val="none" w:sz="0" w:space="0" w:color="auto"/>
                <w:bottom w:val="none" w:sz="0" w:space="0" w:color="auto"/>
                <w:right w:val="none" w:sz="0" w:space="0" w:color="auto"/>
              </w:divBdr>
            </w:div>
            <w:div w:id="2135363806">
              <w:marLeft w:val="0"/>
              <w:marRight w:val="0"/>
              <w:marTop w:val="0"/>
              <w:marBottom w:val="0"/>
              <w:divBdr>
                <w:top w:val="none" w:sz="0" w:space="0" w:color="auto"/>
                <w:left w:val="none" w:sz="0" w:space="0" w:color="auto"/>
                <w:bottom w:val="none" w:sz="0" w:space="0" w:color="auto"/>
                <w:right w:val="none" w:sz="0" w:space="0" w:color="auto"/>
              </w:divBdr>
            </w:div>
          </w:divsChild>
        </w:div>
        <w:div w:id="298923384">
          <w:marLeft w:val="0"/>
          <w:marRight w:val="0"/>
          <w:marTop w:val="0"/>
          <w:marBottom w:val="0"/>
          <w:divBdr>
            <w:top w:val="none" w:sz="0" w:space="0" w:color="auto"/>
            <w:left w:val="none" w:sz="0" w:space="0" w:color="auto"/>
            <w:bottom w:val="none" w:sz="0" w:space="0" w:color="auto"/>
            <w:right w:val="none" w:sz="0" w:space="0" w:color="auto"/>
          </w:divBdr>
        </w:div>
        <w:div w:id="315694124">
          <w:marLeft w:val="0"/>
          <w:marRight w:val="0"/>
          <w:marTop w:val="0"/>
          <w:marBottom w:val="0"/>
          <w:divBdr>
            <w:top w:val="none" w:sz="0" w:space="0" w:color="auto"/>
            <w:left w:val="none" w:sz="0" w:space="0" w:color="auto"/>
            <w:bottom w:val="none" w:sz="0" w:space="0" w:color="auto"/>
            <w:right w:val="none" w:sz="0" w:space="0" w:color="auto"/>
          </w:divBdr>
        </w:div>
        <w:div w:id="368146774">
          <w:marLeft w:val="0"/>
          <w:marRight w:val="0"/>
          <w:marTop w:val="0"/>
          <w:marBottom w:val="0"/>
          <w:divBdr>
            <w:top w:val="none" w:sz="0" w:space="0" w:color="auto"/>
            <w:left w:val="none" w:sz="0" w:space="0" w:color="auto"/>
            <w:bottom w:val="none" w:sz="0" w:space="0" w:color="auto"/>
            <w:right w:val="none" w:sz="0" w:space="0" w:color="auto"/>
          </w:divBdr>
        </w:div>
        <w:div w:id="414592874">
          <w:marLeft w:val="0"/>
          <w:marRight w:val="0"/>
          <w:marTop w:val="0"/>
          <w:marBottom w:val="0"/>
          <w:divBdr>
            <w:top w:val="none" w:sz="0" w:space="0" w:color="auto"/>
            <w:left w:val="none" w:sz="0" w:space="0" w:color="auto"/>
            <w:bottom w:val="none" w:sz="0" w:space="0" w:color="auto"/>
            <w:right w:val="none" w:sz="0" w:space="0" w:color="auto"/>
          </w:divBdr>
        </w:div>
        <w:div w:id="439494728">
          <w:marLeft w:val="0"/>
          <w:marRight w:val="0"/>
          <w:marTop w:val="0"/>
          <w:marBottom w:val="0"/>
          <w:divBdr>
            <w:top w:val="none" w:sz="0" w:space="0" w:color="auto"/>
            <w:left w:val="none" w:sz="0" w:space="0" w:color="auto"/>
            <w:bottom w:val="none" w:sz="0" w:space="0" w:color="auto"/>
            <w:right w:val="none" w:sz="0" w:space="0" w:color="auto"/>
          </w:divBdr>
        </w:div>
        <w:div w:id="473563717">
          <w:marLeft w:val="0"/>
          <w:marRight w:val="0"/>
          <w:marTop w:val="0"/>
          <w:marBottom w:val="0"/>
          <w:divBdr>
            <w:top w:val="none" w:sz="0" w:space="0" w:color="auto"/>
            <w:left w:val="none" w:sz="0" w:space="0" w:color="auto"/>
            <w:bottom w:val="none" w:sz="0" w:space="0" w:color="auto"/>
            <w:right w:val="none" w:sz="0" w:space="0" w:color="auto"/>
          </w:divBdr>
        </w:div>
        <w:div w:id="483664606">
          <w:marLeft w:val="0"/>
          <w:marRight w:val="0"/>
          <w:marTop w:val="0"/>
          <w:marBottom w:val="0"/>
          <w:divBdr>
            <w:top w:val="none" w:sz="0" w:space="0" w:color="auto"/>
            <w:left w:val="none" w:sz="0" w:space="0" w:color="auto"/>
            <w:bottom w:val="none" w:sz="0" w:space="0" w:color="auto"/>
            <w:right w:val="none" w:sz="0" w:space="0" w:color="auto"/>
          </w:divBdr>
        </w:div>
        <w:div w:id="546989251">
          <w:marLeft w:val="0"/>
          <w:marRight w:val="0"/>
          <w:marTop w:val="0"/>
          <w:marBottom w:val="0"/>
          <w:divBdr>
            <w:top w:val="none" w:sz="0" w:space="0" w:color="auto"/>
            <w:left w:val="none" w:sz="0" w:space="0" w:color="auto"/>
            <w:bottom w:val="none" w:sz="0" w:space="0" w:color="auto"/>
            <w:right w:val="none" w:sz="0" w:space="0" w:color="auto"/>
          </w:divBdr>
          <w:divsChild>
            <w:div w:id="410081944">
              <w:marLeft w:val="0"/>
              <w:marRight w:val="0"/>
              <w:marTop w:val="0"/>
              <w:marBottom w:val="0"/>
              <w:divBdr>
                <w:top w:val="none" w:sz="0" w:space="0" w:color="auto"/>
                <w:left w:val="none" w:sz="0" w:space="0" w:color="auto"/>
                <w:bottom w:val="none" w:sz="0" w:space="0" w:color="auto"/>
                <w:right w:val="none" w:sz="0" w:space="0" w:color="auto"/>
              </w:divBdr>
            </w:div>
            <w:div w:id="466319154">
              <w:marLeft w:val="0"/>
              <w:marRight w:val="0"/>
              <w:marTop w:val="0"/>
              <w:marBottom w:val="0"/>
              <w:divBdr>
                <w:top w:val="none" w:sz="0" w:space="0" w:color="auto"/>
                <w:left w:val="none" w:sz="0" w:space="0" w:color="auto"/>
                <w:bottom w:val="none" w:sz="0" w:space="0" w:color="auto"/>
                <w:right w:val="none" w:sz="0" w:space="0" w:color="auto"/>
              </w:divBdr>
            </w:div>
            <w:div w:id="1264529572">
              <w:marLeft w:val="0"/>
              <w:marRight w:val="0"/>
              <w:marTop w:val="0"/>
              <w:marBottom w:val="0"/>
              <w:divBdr>
                <w:top w:val="none" w:sz="0" w:space="0" w:color="auto"/>
                <w:left w:val="none" w:sz="0" w:space="0" w:color="auto"/>
                <w:bottom w:val="none" w:sz="0" w:space="0" w:color="auto"/>
                <w:right w:val="none" w:sz="0" w:space="0" w:color="auto"/>
              </w:divBdr>
            </w:div>
          </w:divsChild>
        </w:div>
        <w:div w:id="547838850">
          <w:marLeft w:val="0"/>
          <w:marRight w:val="0"/>
          <w:marTop w:val="0"/>
          <w:marBottom w:val="0"/>
          <w:divBdr>
            <w:top w:val="none" w:sz="0" w:space="0" w:color="auto"/>
            <w:left w:val="none" w:sz="0" w:space="0" w:color="auto"/>
            <w:bottom w:val="none" w:sz="0" w:space="0" w:color="auto"/>
            <w:right w:val="none" w:sz="0" w:space="0" w:color="auto"/>
          </w:divBdr>
        </w:div>
        <w:div w:id="592978806">
          <w:marLeft w:val="0"/>
          <w:marRight w:val="0"/>
          <w:marTop w:val="0"/>
          <w:marBottom w:val="0"/>
          <w:divBdr>
            <w:top w:val="none" w:sz="0" w:space="0" w:color="auto"/>
            <w:left w:val="none" w:sz="0" w:space="0" w:color="auto"/>
            <w:bottom w:val="none" w:sz="0" w:space="0" w:color="auto"/>
            <w:right w:val="none" w:sz="0" w:space="0" w:color="auto"/>
          </w:divBdr>
        </w:div>
        <w:div w:id="647512582">
          <w:marLeft w:val="0"/>
          <w:marRight w:val="0"/>
          <w:marTop w:val="0"/>
          <w:marBottom w:val="0"/>
          <w:divBdr>
            <w:top w:val="none" w:sz="0" w:space="0" w:color="auto"/>
            <w:left w:val="none" w:sz="0" w:space="0" w:color="auto"/>
            <w:bottom w:val="none" w:sz="0" w:space="0" w:color="auto"/>
            <w:right w:val="none" w:sz="0" w:space="0" w:color="auto"/>
          </w:divBdr>
        </w:div>
        <w:div w:id="657267486">
          <w:marLeft w:val="0"/>
          <w:marRight w:val="0"/>
          <w:marTop w:val="0"/>
          <w:marBottom w:val="0"/>
          <w:divBdr>
            <w:top w:val="none" w:sz="0" w:space="0" w:color="auto"/>
            <w:left w:val="none" w:sz="0" w:space="0" w:color="auto"/>
            <w:bottom w:val="none" w:sz="0" w:space="0" w:color="auto"/>
            <w:right w:val="none" w:sz="0" w:space="0" w:color="auto"/>
          </w:divBdr>
          <w:divsChild>
            <w:div w:id="528374921">
              <w:marLeft w:val="0"/>
              <w:marRight w:val="0"/>
              <w:marTop w:val="0"/>
              <w:marBottom w:val="0"/>
              <w:divBdr>
                <w:top w:val="none" w:sz="0" w:space="0" w:color="auto"/>
                <w:left w:val="none" w:sz="0" w:space="0" w:color="auto"/>
                <w:bottom w:val="none" w:sz="0" w:space="0" w:color="auto"/>
                <w:right w:val="none" w:sz="0" w:space="0" w:color="auto"/>
              </w:divBdr>
            </w:div>
            <w:div w:id="1081100187">
              <w:marLeft w:val="0"/>
              <w:marRight w:val="0"/>
              <w:marTop w:val="0"/>
              <w:marBottom w:val="0"/>
              <w:divBdr>
                <w:top w:val="none" w:sz="0" w:space="0" w:color="auto"/>
                <w:left w:val="none" w:sz="0" w:space="0" w:color="auto"/>
                <w:bottom w:val="none" w:sz="0" w:space="0" w:color="auto"/>
                <w:right w:val="none" w:sz="0" w:space="0" w:color="auto"/>
              </w:divBdr>
            </w:div>
            <w:div w:id="1111239220">
              <w:marLeft w:val="0"/>
              <w:marRight w:val="0"/>
              <w:marTop w:val="0"/>
              <w:marBottom w:val="0"/>
              <w:divBdr>
                <w:top w:val="none" w:sz="0" w:space="0" w:color="auto"/>
                <w:left w:val="none" w:sz="0" w:space="0" w:color="auto"/>
                <w:bottom w:val="none" w:sz="0" w:space="0" w:color="auto"/>
                <w:right w:val="none" w:sz="0" w:space="0" w:color="auto"/>
              </w:divBdr>
            </w:div>
            <w:div w:id="1764060431">
              <w:marLeft w:val="0"/>
              <w:marRight w:val="0"/>
              <w:marTop w:val="0"/>
              <w:marBottom w:val="0"/>
              <w:divBdr>
                <w:top w:val="none" w:sz="0" w:space="0" w:color="auto"/>
                <w:left w:val="none" w:sz="0" w:space="0" w:color="auto"/>
                <w:bottom w:val="none" w:sz="0" w:space="0" w:color="auto"/>
                <w:right w:val="none" w:sz="0" w:space="0" w:color="auto"/>
              </w:divBdr>
            </w:div>
            <w:div w:id="1987970559">
              <w:marLeft w:val="0"/>
              <w:marRight w:val="0"/>
              <w:marTop w:val="0"/>
              <w:marBottom w:val="0"/>
              <w:divBdr>
                <w:top w:val="none" w:sz="0" w:space="0" w:color="auto"/>
                <w:left w:val="none" w:sz="0" w:space="0" w:color="auto"/>
                <w:bottom w:val="none" w:sz="0" w:space="0" w:color="auto"/>
                <w:right w:val="none" w:sz="0" w:space="0" w:color="auto"/>
              </w:divBdr>
            </w:div>
          </w:divsChild>
        </w:div>
        <w:div w:id="683021321">
          <w:marLeft w:val="0"/>
          <w:marRight w:val="0"/>
          <w:marTop w:val="0"/>
          <w:marBottom w:val="0"/>
          <w:divBdr>
            <w:top w:val="none" w:sz="0" w:space="0" w:color="auto"/>
            <w:left w:val="none" w:sz="0" w:space="0" w:color="auto"/>
            <w:bottom w:val="none" w:sz="0" w:space="0" w:color="auto"/>
            <w:right w:val="none" w:sz="0" w:space="0" w:color="auto"/>
          </w:divBdr>
        </w:div>
        <w:div w:id="777916700">
          <w:marLeft w:val="0"/>
          <w:marRight w:val="0"/>
          <w:marTop w:val="0"/>
          <w:marBottom w:val="0"/>
          <w:divBdr>
            <w:top w:val="none" w:sz="0" w:space="0" w:color="auto"/>
            <w:left w:val="none" w:sz="0" w:space="0" w:color="auto"/>
            <w:bottom w:val="none" w:sz="0" w:space="0" w:color="auto"/>
            <w:right w:val="none" w:sz="0" w:space="0" w:color="auto"/>
          </w:divBdr>
        </w:div>
        <w:div w:id="793252051">
          <w:marLeft w:val="0"/>
          <w:marRight w:val="0"/>
          <w:marTop w:val="0"/>
          <w:marBottom w:val="0"/>
          <w:divBdr>
            <w:top w:val="none" w:sz="0" w:space="0" w:color="auto"/>
            <w:left w:val="none" w:sz="0" w:space="0" w:color="auto"/>
            <w:bottom w:val="none" w:sz="0" w:space="0" w:color="auto"/>
            <w:right w:val="none" w:sz="0" w:space="0" w:color="auto"/>
          </w:divBdr>
        </w:div>
        <w:div w:id="907885018">
          <w:marLeft w:val="0"/>
          <w:marRight w:val="0"/>
          <w:marTop w:val="0"/>
          <w:marBottom w:val="0"/>
          <w:divBdr>
            <w:top w:val="none" w:sz="0" w:space="0" w:color="auto"/>
            <w:left w:val="none" w:sz="0" w:space="0" w:color="auto"/>
            <w:bottom w:val="none" w:sz="0" w:space="0" w:color="auto"/>
            <w:right w:val="none" w:sz="0" w:space="0" w:color="auto"/>
          </w:divBdr>
        </w:div>
        <w:div w:id="986128019">
          <w:marLeft w:val="0"/>
          <w:marRight w:val="0"/>
          <w:marTop w:val="0"/>
          <w:marBottom w:val="0"/>
          <w:divBdr>
            <w:top w:val="none" w:sz="0" w:space="0" w:color="auto"/>
            <w:left w:val="none" w:sz="0" w:space="0" w:color="auto"/>
            <w:bottom w:val="none" w:sz="0" w:space="0" w:color="auto"/>
            <w:right w:val="none" w:sz="0" w:space="0" w:color="auto"/>
          </w:divBdr>
        </w:div>
        <w:div w:id="1095828805">
          <w:marLeft w:val="0"/>
          <w:marRight w:val="0"/>
          <w:marTop w:val="0"/>
          <w:marBottom w:val="0"/>
          <w:divBdr>
            <w:top w:val="none" w:sz="0" w:space="0" w:color="auto"/>
            <w:left w:val="none" w:sz="0" w:space="0" w:color="auto"/>
            <w:bottom w:val="none" w:sz="0" w:space="0" w:color="auto"/>
            <w:right w:val="none" w:sz="0" w:space="0" w:color="auto"/>
          </w:divBdr>
        </w:div>
        <w:div w:id="1143422273">
          <w:marLeft w:val="0"/>
          <w:marRight w:val="0"/>
          <w:marTop w:val="0"/>
          <w:marBottom w:val="0"/>
          <w:divBdr>
            <w:top w:val="none" w:sz="0" w:space="0" w:color="auto"/>
            <w:left w:val="none" w:sz="0" w:space="0" w:color="auto"/>
            <w:bottom w:val="none" w:sz="0" w:space="0" w:color="auto"/>
            <w:right w:val="none" w:sz="0" w:space="0" w:color="auto"/>
          </w:divBdr>
          <w:divsChild>
            <w:div w:id="1170027248">
              <w:marLeft w:val="0"/>
              <w:marRight w:val="0"/>
              <w:marTop w:val="0"/>
              <w:marBottom w:val="0"/>
              <w:divBdr>
                <w:top w:val="none" w:sz="0" w:space="0" w:color="auto"/>
                <w:left w:val="none" w:sz="0" w:space="0" w:color="auto"/>
                <w:bottom w:val="none" w:sz="0" w:space="0" w:color="auto"/>
                <w:right w:val="none" w:sz="0" w:space="0" w:color="auto"/>
              </w:divBdr>
            </w:div>
            <w:div w:id="1786188790">
              <w:marLeft w:val="0"/>
              <w:marRight w:val="0"/>
              <w:marTop w:val="0"/>
              <w:marBottom w:val="0"/>
              <w:divBdr>
                <w:top w:val="none" w:sz="0" w:space="0" w:color="auto"/>
                <w:left w:val="none" w:sz="0" w:space="0" w:color="auto"/>
                <w:bottom w:val="none" w:sz="0" w:space="0" w:color="auto"/>
                <w:right w:val="none" w:sz="0" w:space="0" w:color="auto"/>
              </w:divBdr>
            </w:div>
            <w:div w:id="1820535894">
              <w:marLeft w:val="0"/>
              <w:marRight w:val="0"/>
              <w:marTop w:val="0"/>
              <w:marBottom w:val="0"/>
              <w:divBdr>
                <w:top w:val="none" w:sz="0" w:space="0" w:color="auto"/>
                <w:left w:val="none" w:sz="0" w:space="0" w:color="auto"/>
                <w:bottom w:val="none" w:sz="0" w:space="0" w:color="auto"/>
                <w:right w:val="none" w:sz="0" w:space="0" w:color="auto"/>
              </w:divBdr>
            </w:div>
          </w:divsChild>
        </w:div>
        <w:div w:id="1196189328">
          <w:marLeft w:val="0"/>
          <w:marRight w:val="0"/>
          <w:marTop w:val="0"/>
          <w:marBottom w:val="0"/>
          <w:divBdr>
            <w:top w:val="none" w:sz="0" w:space="0" w:color="auto"/>
            <w:left w:val="none" w:sz="0" w:space="0" w:color="auto"/>
            <w:bottom w:val="none" w:sz="0" w:space="0" w:color="auto"/>
            <w:right w:val="none" w:sz="0" w:space="0" w:color="auto"/>
          </w:divBdr>
        </w:div>
        <w:div w:id="1234006206">
          <w:marLeft w:val="0"/>
          <w:marRight w:val="0"/>
          <w:marTop w:val="0"/>
          <w:marBottom w:val="0"/>
          <w:divBdr>
            <w:top w:val="none" w:sz="0" w:space="0" w:color="auto"/>
            <w:left w:val="none" w:sz="0" w:space="0" w:color="auto"/>
            <w:bottom w:val="none" w:sz="0" w:space="0" w:color="auto"/>
            <w:right w:val="none" w:sz="0" w:space="0" w:color="auto"/>
          </w:divBdr>
          <w:divsChild>
            <w:div w:id="137889040">
              <w:marLeft w:val="0"/>
              <w:marRight w:val="0"/>
              <w:marTop w:val="0"/>
              <w:marBottom w:val="0"/>
              <w:divBdr>
                <w:top w:val="none" w:sz="0" w:space="0" w:color="auto"/>
                <w:left w:val="none" w:sz="0" w:space="0" w:color="auto"/>
                <w:bottom w:val="none" w:sz="0" w:space="0" w:color="auto"/>
                <w:right w:val="none" w:sz="0" w:space="0" w:color="auto"/>
              </w:divBdr>
            </w:div>
            <w:div w:id="1343050865">
              <w:marLeft w:val="0"/>
              <w:marRight w:val="0"/>
              <w:marTop w:val="0"/>
              <w:marBottom w:val="0"/>
              <w:divBdr>
                <w:top w:val="none" w:sz="0" w:space="0" w:color="auto"/>
                <w:left w:val="none" w:sz="0" w:space="0" w:color="auto"/>
                <w:bottom w:val="none" w:sz="0" w:space="0" w:color="auto"/>
                <w:right w:val="none" w:sz="0" w:space="0" w:color="auto"/>
              </w:divBdr>
            </w:div>
            <w:div w:id="1406605245">
              <w:marLeft w:val="0"/>
              <w:marRight w:val="0"/>
              <w:marTop w:val="0"/>
              <w:marBottom w:val="0"/>
              <w:divBdr>
                <w:top w:val="none" w:sz="0" w:space="0" w:color="auto"/>
                <w:left w:val="none" w:sz="0" w:space="0" w:color="auto"/>
                <w:bottom w:val="none" w:sz="0" w:space="0" w:color="auto"/>
                <w:right w:val="none" w:sz="0" w:space="0" w:color="auto"/>
              </w:divBdr>
            </w:div>
            <w:div w:id="1412461111">
              <w:marLeft w:val="0"/>
              <w:marRight w:val="0"/>
              <w:marTop w:val="0"/>
              <w:marBottom w:val="0"/>
              <w:divBdr>
                <w:top w:val="none" w:sz="0" w:space="0" w:color="auto"/>
                <w:left w:val="none" w:sz="0" w:space="0" w:color="auto"/>
                <w:bottom w:val="none" w:sz="0" w:space="0" w:color="auto"/>
                <w:right w:val="none" w:sz="0" w:space="0" w:color="auto"/>
              </w:divBdr>
            </w:div>
            <w:div w:id="1563325885">
              <w:marLeft w:val="0"/>
              <w:marRight w:val="0"/>
              <w:marTop w:val="0"/>
              <w:marBottom w:val="0"/>
              <w:divBdr>
                <w:top w:val="none" w:sz="0" w:space="0" w:color="auto"/>
                <w:left w:val="none" w:sz="0" w:space="0" w:color="auto"/>
                <w:bottom w:val="none" w:sz="0" w:space="0" w:color="auto"/>
                <w:right w:val="none" w:sz="0" w:space="0" w:color="auto"/>
              </w:divBdr>
            </w:div>
          </w:divsChild>
        </w:div>
        <w:div w:id="1287851386">
          <w:marLeft w:val="0"/>
          <w:marRight w:val="0"/>
          <w:marTop w:val="0"/>
          <w:marBottom w:val="0"/>
          <w:divBdr>
            <w:top w:val="none" w:sz="0" w:space="0" w:color="auto"/>
            <w:left w:val="none" w:sz="0" w:space="0" w:color="auto"/>
            <w:bottom w:val="none" w:sz="0" w:space="0" w:color="auto"/>
            <w:right w:val="none" w:sz="0" w:space="0" w:color="auto"/>
          </w:divBdr>
          <w:divsChild>
            <w:div w:id="713309958">
              <w:marLeft w:val="0"/>
              <w:marRight w:val="0"/>
              <w:marTop w:val="0"/>
              <w:marBottom w:val="0"/>
              <w:divBdr>
                <w:top w:val="none" w:sz="0" w:space="0" w:color="auto"/>
                <w:left w:val="none" w:sz="0" w:space="0" w:color="auto"/>
                <w:bottom w:val="none" w:sz="0" w:space="0" w:color="auto"/>
                <w:right w:val="none" w:sz="0" w:space="0" w:color="auto"/>
              </w:divBdr>
            </w:div>
            <w:div w:id="756368965">
              <w:marLeft w:val="0"/>
              <w:marRight w:val="0"/>
              <w:marTop w:val="0"/>
              <w:marBottom w:val="0"/>
              <w:divBdr>
                <w:top w:val="none" w:sz="0" w:space="0" w:color="auto"/>
                <w:left w:val="none" w:sz="0" w:space="0" w:color="auto"/>
                <w:bottom w:val="none" w:sz="0" w:space="0" w:color="auto"/>
                <w:right w:val="none" w:sz="0" w:space="0" w:color="auto"/>
              </w:divBdr>
            </w:div>
            <w:div w:id="1425298420">
              <w:marLeft w:val="0"/>
              <w:marRight w:val="0"/>
              <w:marTop w:val="0"/>
              <w:marBottom w:val="0"/>
              <w:divBdr>
                <w:top w:val="none" w:sz="0" w:space="0" w:color="auto"/>
                <w:left w:val="none" w:sz="0" w:space="0" w:color="auto"/>
                <w:bottom w:val="none" w:sz="0" w:space="0" w:color="auto"/>
                <w:right w:val="none" w:sz="0" w:space="0" w:color="auto"/>
              </w:divBdr>
            </w:div>
            <w:div w:id="1738090044">
              <w:marLeft w:val="0"/>
              <w:marRight w:val="0"/>
              <w:marTop w:val="0"/>
              <w:marBottom w:val="0"/>
              <w:divBdr>
                <w:top w:val="none" w:sz="0" w:space="0" w:color="auto"/>
                <w:left w:val="none" w:sz="0" w:space="0" w:color="auto"/>
                <w:bottom w:val="none" w:sz="0" w:space="0" w:color="auto"/>
                <w:right w:val="none" w:sz="0" w:space="0" w:color="auto"/>
              </w:divBdr>
            </w:div>
            <w:div w:id="2090032640">
              <w:marLeft w:val="0"/>
              <w:marRight w:val="0"/>
              <w:marTop w:val="0"/>
              <w:marBottom w:val="0"/>
              <w:divBdr>
                <w:top w:val="none" w:sz="0" w:space="0" w:color="auto"/>
                <w:left w:val="none" w:sz="0" w:space="0" w:color="auto"/>
                <w:bottom w:val="none" w:sz="0" w:space="0" w:color="auto"/>
                <w:right w:val="none" w:sz="0" w:space="0" w:color="auto"/>
              </w:divBdr>
            </w:div>
          </w:divsChild>
        </w:div>
        <w:div w:id="1337221322">
          <w:marLeft w:val="0"/>
          <w:marRight w:val="0"/>
          <w:marTop w:val="0"/>
          <w:marBottom w:val="0"/>
          <w:divBdr>
            <w:top w:val="none" w:sz="0" w:space="0" w:color="auto"/>
            <w:left w:val="none" w:sz="0" w:space="0" w:color="auto"/>
            <w:bottom w:val="none" w:sz="0" w:space="0" w:color="auto"/>
            <w:right w:val="none" w:sz="0" w:space="0" w:color="auto"/>
          </w:divBdr>
        </w:div>
        <w:div w:id="1355812707">
          <w:marLeft w:val="0"/>
          <w:marRight w:val="0"/>
          <w:marTop w:val="0"/>
          <w:marBottom w:val="0"/>
          <w:divBdr>
            <w:top w:val="none" w:sz="0" w:space="0" w:color="auto"/>
            <w:left w:val="none" w:sz="0" w:space="0" w:color="auto"/>
            <w:bottom w:val="none" w:sz="0" w:space="0" w:color="auto"/>
            <w:right w:val="none" w:sz="0" w:space="0" w:color="auto"/>
          </w:divBdr>
        </w:div>
        <w:div w:id="1453747049">
          <w:marLeft w:val="0"/>
          <w:marRight w:val="0"/>
          <w:marTop w:val="0"/>
          <w:marBottom w:val="0"/>
          <w:divBdr>
            <w:top w:val="none" w:sz="0" w:space="0" w:color="auto"/>
            <w:left w:val="none" w:sz="0" w:space="0" w:color="auto"/>
            <w:bottom w:val="none" w:sz="0" w:space="0" w:color="auto"/>
            <w:right w:val="none" w:sz="0" w:space="0" w:color="auto"/>
          </w:divBdr>
          <w:divsChild>
            <w:div w:id="598952875">
              <w:marLeft w:val="0"/>
              <w:marRight w:val="0"/>
              <w:marTop w:val="0"/>
              <w:marBottom w:val="0"/>
              <w:divBdr>
                <w:top w:val="none" w:sz="0" w:space="0" w:color="auto"/>
                <w:left w:val="none" w:sz="0" w:space="0" w:color="auto"/>
                <w:bottom w:val="none" w:sz="0" w:space="0" w:color="auto"/>
                <w:right w:val="none" w:sz="0" w:space="0" w:color="auto"/>
              </w:divBdr>
            </w:div>
            <w:div w:id="609969755">
              <w:marLeft w:val="0"/>
              <w:marRight w:val="0"/>
              <w:marTop w:val="0"/>
              <w:marBottom w:val="0"/>
              <w:divBdr>
                <w:top w:val="none" w:sz="0" w:space="0" w:color="auto"/>
                <w:left w:val="none" w:sz="0" w:space="0" w:color="auto"/>
                <w:bottom w:val="none" w:sz="0" w:space="0" w:color="auto"/>
                <w:right w:val="none" w:sz="0" w:space="0" w:color="auto"/>
              </w:divBdr>
            </w:div>
            <w:div w:id="1030647387">
              <w:marLeft w:val="0"/>
              <w:marRight w:val="0"/>
              <w:marTop w:val="0"/>
              <w:marBottom w:val="0"/>
              <w:divBdr>
                <w:top w:val="none" w:sz="0" w:space="0" w:color="auto"/>
                <w:left w:val="none" w:sz="0" w:space="0" w:color="auto"/>
                <w:bottom w:val="none" w:sz="0" w:space="0" w:color="auto"/>
                <w:right w:val="none" w:sz="0" w:space="0" w:color="auto"/>
              </w:divBdr>
            </w:div>
            <w:div w:id="1403944609">
              <w:marLeft w:val="0"/>
              <w:marRight w:val="0"/>
              <w:marTop w:val="0"/>
              <w:marBottom w:val="0"/>
              <w:divBdr>
                <w:top w:val="none" w:sz="0" w:space="0" w:color="auto"/>
                <w:left w:val="none" w:sz="0" w:space="0" w:color="auto"/>
                <w:bottom w:val="none" w:sz="0" w:space="0" w:color="auto"/>
                <w:right w:val="none" w:sz="0" w:space="0" w:color="auto"/>
              </w:divBdr>
            </w:div>
            <w:div w:id="1632857668">
              <w:marLeft w:val="0"/>
              <w:marRight w:val="0"/>
              <w:marTop w:val="0"/>
              <w:marBottom w:val="0"/>
              <w:divBdr>
                <w:top w:val="none" w:sz="0" w:space="0" w:color="auto"/>
                <w:left w:val="none" w:sz="0" w:space="0" w:color="auto"/>
                <w:bottom w:val="none" w:sz="0" w:space="0" w:color="auto"/>
                <w:right w:val="none" w:sz="0" w:space="0" w:color="auto"/>
              </w:divBdr>
            </w:div>
          </w:divsChild>
        </w:div>
        <w:div w:id="1458177475">
          <w:marLeft w:val="0"/>
          <w:marRight w:val="0"/>
          <w:marTop w:val="0"/>
          <w:marBottom w:val="0"/>
          <w:divBdr>
            <w:top w:val="none" w:sz="0" w:space="0" w:color="auto"/>
            <w:left w:val="none" w:sz="0" w:space="0" w:color="auto"/>
            <w:bottom w:val="none" w:sz="0" w:space="0" w:color="auto"/>
            <w:right w:val="none" w:sz="0" w:space="0" w:color="auto"/>
          </w:divBdr>
          <w:divsChild>
            <w:div w:id="792945763">
              <w:marLeft w:val="0"/>
              <w:marRight w:val="0"/>
              <w:marTop w:val="0"/>
              <w:marBottom w:val="0"/>
              <w:divBdr>
                <w:top w:val="none" w:sz="0" w:space="0" w:color="auto"/>
                <w:left w:val="none" w:sz="0" w:space="0" w:color="auto"/>
                <w:bottom w:val="none" w:sz="0" w:space="0" w:color="auto"/>
                <w:right w:val="none" w:sz="0" w:space="0" w:color="auto"/>
              </w:divBdr>
            </w:div>
            <w:div w:id="905797334">
              <w:marLeft w:val="0"/>
              <w:marRight w:val="0"/>
              <w:marTop w:val="0"/>
              <w:marBottom w:val="0"/>
              <w:divBdr>
                <w:top w:val="none" w:sz="0" w:space="0" w:color="auto"/>
                <w:left w:val="none" w:sz="0" w:space="0" w:color="auto"/>
                <w:bottom w:val="none" w:sz="0" w:space="0" w:color="auto"/>
                <w:right w:val="none" w:sz="0" w:space="0" w:color="auto"/>
              </w:divBdr>
            </w:div>
            <w:div w:id="1777097654">
              <w:marLeft w:val="0"/>
              <w:marRight w:val="0"/>
              <w:marTop w:val="0"/>
              <w:marBottom w:val="0"/>
              <w:divBdr>
                <w:top w:val="none" w:sz="0" w:space="0" w:color="auto"/>
                <w:left w:val="none" w:sz="0" w:space="0" w:color="auto"/>
                <w:bottom w:val="none" w:sz="0" w:space="0" w:color="auto"/>
                <w:right w:val="none" w:sz="0" w:space="0" w:color="auto"/>
              </w:divBdr>
            </w:div>
            <w:div w:id="1779523199">
              <w:marLeft w:val="0"/>
              <w:marRight w:val="0"/>
              <w:marTop w:val="0"/>
              <w:marBottom w:val="0"/>
              <w:divBdr>
                <w:top w:val="none" w:sz="0" w:space="0" w:color="auto"/>
                <w:left w:val="none" w:sz="0" w:space="0" w:color="auto"/>
                <w:bottom w:val="none" w:sz="0" w:space="0" w:color="auto"/>
                <w:right w:val="none" w:sz="0" w:space="0" w:color="auto"/>
              </w:divBdr>
            </w:div>
            <w:div w:id="2098549175">
              <w:marLeft w:val="0"/>
              <w:marRight w:val="0"/>
              <w:marTop w:val="0"/>
              <w:marBottom w:val="0"/>
              <w:divBdr>
                <w:top w:val="none" w:sz="0" w:space="0" w:color="auto"/>
                <w:left w:val="none" w:sz="0" w:space="0" w:color="auto"/>
                <w:bottom w:val="none" w:sz="0" w:space="0" w:color="auto"/>
                <w:right w:val="none" w:sz="0" w:space="0" w:color="auto"/>
              </w:divBdr>
            </w:div>
          </w:divsChild>
        </w:div>
        <w:div w:id="1473597674">
          <w:marLeft w:val="0"/>
          <w:marRight w:val="0"/>
          <w:marTop w:val="0"/>
          <w:marBottom w:val="0"/>
          <w:divBdr>
            <w:top w:val="none" w:sz="0" w:space="0" w:color="auto"/>
            <w:left w:val="none" w:sz="0" w:space="0" w:color="auto"/>
            <w:bottom w:val="none" w:sz="0" w:space="0" w:color="auto"/>
            <w:right w:val="none" w:sz="0" w:space="0" w:color="auto"/>
          </w:divBdr>
        </w:div>
        <w:div w:id="1509522843">
          <w:marLeft w:val="0"/>
          <w:marRight w:val="0"/>
          <w:marTop w:val="0"/>
          <w:marBottom w:val="0"/>
          <w:divBdr>
            <w:top w:val="none" w:sz="0" w:space="0" w:color="auto"/>
            <w:left w:val="none" w:sz="0" w:space="0" w:color="auto"/>
            <w:bottom w:val="none" w:sz="0" w:space="0" w:color="auto"/>
            <w:right w:val="none" w:sz="0" w:space="0" w:color="auto"/>
          </w:divBdr>
          <w:divsChild>
            <w:div w:id="149832872">
              <w:marLeft w:val="0"/>
              <w:marRight w:val="0"/>
              <w:marTop w:val="0"/>
              <w:marBottom w:val="0"/>
              <w:divBdr>
                <w:top w:val="none" w:sz="0" w:space="0" w:color="auto"/>
                <w:left w:val="none" w:sz="0" w:space="0" w:color="auto"/>
                <w:bottom w:val="none" w:sz="0" w:space="0" w:color="auto"/>
                <w:right w:val="none" w:sz="0" w:space="0" w:color="auto"/>
              </w:divBdr>
            </w:div>
            <w:div w:id="256326285">
              <w:marLeft w:val="0"/>
              <w:marRight w:val="0"/>
              <w:marTop w:val="0"/>
              <w:marBottom w:val="0"/>
              <w:divBdr>
                <w:top w:val="none" w:sz="0" w:space="0" w:color="auto"/>
                <w:left w:val="none" w:sz="0" w:space="0" w:color="auto"/>
                <w:bottom w:val="none" w:sz="0" w:space="0" w:color="auto"/>
                <w:right w:val="none" w:sz="0" w:space="0" w:color="auto"/>
              </w:divBdr>
            </w:div>
            <w:div w:id="1657758420">
              <w:marLeft w:val="0"/>
              <w:marRight w:val="0"/>
              <w:marTop w:val="0"/>
              <w:marBottom w:val="0"/>
              <w:divBdr>
                <w:top w:val="none" w:sz="0" w:space="0" w:color="auto"/>
                <w:left w:val="none" w:sz="0" w:space="0" w:color="auto"/>
                <w:bottom w:val="none" w:sz="0" w:space="0" w:color="auto"/>
                <w:right w:val="none" w:sz="0" w:space="0" w:color="auto"/>
              </w:divBdr>
            </w:div>
          </w:divsChild>
        </w:div>
        <w:div w:id="1582058515">
          <w:marLeft w:val="0"/>
          <w:marRight w:val="0"/>
          <w:marTop w:val="0"/>
          <w:marBottom w:val="0"/>
          <w:divBdr>
            <w:top w:val="none" w:sz="0" w:space="0" w:color="auto"/>
            <w:left w:val="none" w:sz="0" w:space="0" w:color="auto"/>
            <w:bottom w:val="none" w:sz="0" w:space="0" w:color="auto"/>
            <w:right w:val="none" w:sz="0" w:space="0" w:color="auto"/>
          </w:divBdr>
        </w:div>
        <w:div w:id="1614437849">
          <w:marLeft w:val="0"/>
          <w:marRight w:val="0"/>
          <w:marTop w:val="0"/>
          <w:marBottom w:val="0"/>
          <w:divBdr>
            <w:top w:val="none" w:sz="0" w:space="0" w:color="auto"/>
            <w:left w:val="none" w:sz="0" w:space="0" w:color="auto"/>
            <w:bottom w:val="none" w:sz="0" w:space="0" w:color="auto"/>
            <w:right w:val="none" w:sz="0" w:space="0" w:color="auto"/>
          </w:divBdr>
        </w:div>
        <w:div w:id="1694068185">
          <w:marLeft w:val="0"/>
          <w:marRight w:val="0"/>
          <w:marTop w:val="0"/>
          <w:marBottom w:val="0"/>
          <w:divBdr>
            <w:top w:val="none" w:sz="0" w:space="0" w:color="auto"/>
            <w:left w:val="none" w:sz="0" w:space="0" w:color="auto"/>
            <w:bottom w:val="none" w:sz="0" w:space="0" w:color="auto"/>
            <w:right w:val="none" w:sz="0" w:space="0" w:color="auto"/>
          </w:divBdr>
        </w:div>
        <w:div w:id="1724480794">
          <w:marLeft w:val="0"/>
          <w:marRight w:val="0"/>
          <w:marTop w:val="0"/>
          <w:marBottom w:val="0"/>
          <w:divBdr>
            <w:top w:val="none" w:sz="0" w:space="0" w:color="auto"/>
            <w:left w:val="none" w:sz="0" w:space="0" w:color="auto"/>
            <w:bottom w:val="none" w:sz="0" w:space="0" w:color="auto"/>
            <w:right w:val="none" w:sz="0" w:space="0" w:color="auto"/>
          </w:divBdr>
        </w:div>
        <w:div w:id="1825465350">
          <w:marLeft w:val="0"/>
          <w:marRight w:val="0"/>
          <w:marTop w:val="0"/>
          <w:marBottom w:val="0"/>
          <w:divBdr>
            <w:top w:val="none" w:sz="0" w:space="0" w:color="auto"/>
            <w:left w:val="none" w:sz="0" w:space="0" w:color="auto"/>
            <w:bottom w:val="none" w:sz="0" w:space="0" w:color="auto"/>
            <w:right w:val="none" w:sz="0" w:space="0" w:color="auto"/>
          </w:divBdr>
        </w:div>
        <w:div w:id="1829861595">
          <w:marLeft w:val="0"/>
          <w:marRight w:val="0"/>
          <w:marTop w:val="0"/>
          <w:marBottom w:val="0"/>
          <w:divBdr>
            <w:top w:val="none" w:sz="0" w:space="0" w:color="auto"/>
            <w:left w:val="none" w:sz="0" w:space="0" w:color="auto"/>
            <w:bottom w:val="none" w:sz="0" w:space="0" w:color="auto"/>
            <w:right w:val="none" w:sz="0" w:space="0" w:color="auto"/>
          </w:divBdr>
        </w:div>
        <w:div w:id="1837960740">
          <w:marLeft w:val="0"/>
          <w:marRight w:val="0"/>
          <w:marTop w:val="0"/>
          <w:marBottom w:val="0"/>
          <w:divBdr>
            <w:top w:val="none" w:sz="0" w:space="0" w:color="auto"/>
            <w:left w:val="none" w:sz="0" w:space="0" w:color="auto"/>
            <w:bottom w:val="none" w:sz="0" w:space="0" w:color="auto"/>
            <w:right w:val="none" w:sz="0" w:space="0" w:color="auto"/>
          </w:divBdr>
        </w:div>
        <w:div w:id="1857183721">
          <w:marLeft w:val="0"/>
          <w:marRight w:val="0"/>
          <w:marTop w:val="0"/>
          <w:marBottom w:val="0"/>
          <w:divBdr>
            <w:top w:val="none" w:sz="0" w:space="0" w:color="auto"/>
            <w:left w:val="none" w:sz="0" w:space="0" w:color="auto"/>
            <w:bottom w:val="none" w:sz="0" w:space="0" w:color="auto"/>
            <w:right w:val="none" w:sz="0" w:space="0" w:color="auto"/>
          </w:divBdr>
        </w:div>
        <w:div w:id="1895970805">
          <w:marLeft w:val="0"/>
          <w:marRight w:val="0"/>
          <w:marTop w:val="0"/>
          <w:marBottom w:val="0"/>
          <w:divBdr>
            <w:top w:val="none" w:sz="0" w:space="0" w:color="auto"/>
            <w:left w:val="none" w:sz="0" w:space="0" w:color="auto"/>
            <w:bottom w:val="none" w:sz="0" w:space="0" w:color="auto"/>
            <w:right w:val="none" w:sz="0" w:space="0" w:color="auto"/>
          </w:divBdr>
        </w:div>
        <w:div w:id="1953248650">
          <w:marLeft w:val="0"/>
          <w:marRight w:val="0"/>
          <w:marTop w:val="0"/>
          <w:marBottom w:val="0"/>
          <w:divBdr>
            <w:top w:val="none" w:sz="0" w:space="0" w:color="auto"/>
            <w:left w:val="none" w:sz="0" w:space="0" w:color="auto"/>
            <w:bottom w:val="none" w:sz="0" w:space="0" w:color="auto"/>
            <w:right w:val="none" w:sz="0" w:space="0" w:color="auto"/>
          </w:divBdr>
        </w:div>
        <w:div w:id="2017685522">
          <w:marLeft w:val="0"/>
          <w:marRight w:val="0"/>
          <w:marTop w:val="0"/>
          <w:marBottom w:val="0"/>
          <w:divBdr>
            <w:top w:val="none" w:sz="0" w:space="0" w:color="auto"/>
            <w:left w:val="none" w:sz="0" w:space="0" w:color="auto"/>
            <w:bottom w:val="none" w:sz="0" w:space="0" w:color="auto"/>
            <w:right w:val="none" w:sz="0" w:space="0" w:color="auto"/>
          </w:divBdr>
        </w:div>
        <w:div w:id="2043246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b14f67b-07fb-4990-84f3-2bcbd421439c" xsi:nil="true"/>
    <lcf76f155ced4ddcb4097134ff3c332f xmlns="231fdfef-a9ee-4488-87d7-25509bb61a6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36BBF09E51E3D747983419EBE5C3D381" ma:contentTypeVersion="20" ma:contentTypeDescription="Δημιουργία νέου εγγράφου" ma:contentTypeScope="" ma:versionID="a4893b5f816384f3d8edec56dc241100">
  <xsd:schema xmlns:xsd="http://www.w3.org/2001/XMLSchema" xmlns:xs="http://www.w3.org/2001/XMLSchema" xmlns:p="http://schemas.microsoft.com/office/2006/metadata/properties" xmlns:ns1="http://schemas.microsoft.com/sharepoint/v3" xmlns:ns2="231fdfef-a9ee-4488-87d7-25509bb61a67" xmlns:ns3="9b14f67b-07fb-4990-84f3-2bcbd421439c" targetNamespace="http://schemas.microsoft.com/office/2006/metadata/properties" ma:root="true" ma:fieldsID="00f8cbdd0af5caaf21466da7d3e0743b" ns1:_="" ns2:_="" ns3:_="">
    <xsd:import namespace="http://schemas.microsoft.com/sharepoint/v3"/>
    <xsd:import namespace="231fdfef-a9ee-4488-87d7-25509bb61a67"/>
    <xsd:import namespace="9b14f67b-07fb-4990-84f3-2bcbd4214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6"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fdfef-a9ee-4488-87d7-25509bb61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71ffcd1c-9fc4-4600-a7bb-478e76d53e16"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4f67b-07fb-4990-84f3-2bcbd42143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dc304-1838-491a-bef6-e0c7cdf51524}" ma:internalName="TaxCatchAll" ma:showField="CatchAllData" ma:web="9b14f67b-07fb-4990-84f3-2bcbd42143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11DDA-4CCE-4CD8-B9DA-107E01D7919E}">
  <ds:schemaRefs>
    <ds:schemaRef ds:uri="http://schemas.openxmlformats.org/officeDocument/2006/bibliography"/>
  </ds:schemaRefs>
</ds:datastoreItem>
</file>

<file path=customXml/itemProps2.xml><?xml version="1.0" encoding="utf-8"?>
<ds:datastoreItem xmlns:ds="http://schemas.openxmlformats.org/officeDocument/2006/customXml" ds:itemID="{35EC5C3D-4E11-440D-A409-D59606BCC2F1}">
  <ds:schemaRefs>
    <ds:schemaRef ds:uri="http://schemas.microsoft.com/office/2006/metadata/properties"/>
    <ds:schemaRef ds:uri="http://schemas.microsoft.com/office/infopath/2007/PartnerControls"/>
    <ds:schemaRef ds:uri="9b14f67b-07fb-4990-84f3-2bcbd421439c"/>
    <ds:schemaRef ds:uri="231fdfef-a9ee-4488-87d7-25509bb61a67"/>
    <ds:schemaRef ds:uri="http://schemas.microsoft.com/sharepoint/v3"/>
  </ds:schemaRefs>
</ds:datastoreItem>
</file>

<file path=customXml/itemProps3.xml><?xml version="1.0" encoding="utf-8"?>
<ds:datastoreItem xmlns:ds="http://schemas.openxmlformats.org/officeDocument/2006/customXml" ds:itemID="{57BF675B-859B-4FCA-9798-03FF2C088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1fdfef-a9ee-4488-87d7-25509bb61a67"/>
    <ds:schemaRef ds:uri="9b14f67b-07fb-4990-84f3-2bcbd421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32CEA-A298-4762-A894-F043335E1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5241</Words>
  <Characters>28302</Characters>
  <Application>Microsoft Office Word</Application>
  <DocSecurity>0</DocSecurity>
  <Lines>235</Lines>
  <Paragraphs>66</Paragraphs>
  <ScaleCrop>false</ScaleCrop>
  <Company>Uknown</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17 / 9 /  1998</dc:title>
  <dc:subject/>
  <dc:creator>Uknown</dc:creator>
  <cp:keywords/>
  <cp:lastModifiedBy>Dimitra Soulele</cp:lastModifiedBy>
  <cp:revision>89</cp:revision>
  <cp:lastPrinted>2022-11-15T22:54:00Z</cp:lastPrinted>
  <dcterms:created xsi:type="dcterms:W3CDTF">2023-05-30T09:24:00Z</dcterms:created>
  <dcterms:modified xsi:type="dcterms:W3CDTF">2025-05-09T11:25:00Z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0x01010036BBF09E51E3D747983419EBE5C3D381</vt:lpwstr>
  </property>
  <property fmtid="{D5CDD505-2E9C-101B-9397-08002B2CF9AE}" pid="3" name="MediaServiceImageTags">
    <vt:lpwstr/>
  </property>
</Properties>
</file>