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A9372" w14:textId="77777777" w:rsidR="00E35A64" w:rsidRPr="0060222E" w:rsidRDefault="00E35A64" w:rsidP="00B02D06">
      <w:pPr>
        <w:spacing w:after="0" w:line="360" w:lineRule="exact"/>
        <w:ind w:right="-2"/>
        <w:rPr>
          <w:rFonts w:cstheme="minorHAnsi"/>
          <w:b/>
          <w:color w:val="006699"/>
          <w:sz w:val="28"/>
          <w:szCs w:val="28"/>
        </w:rPr>
      </w:pPr>
    </w:p>
    <w:p w14:paraId="474F42E2" w14:textId="77777777" w:rsidR="00333A13" w:rsidRPr="000A5B18" w:rsidRDefault="00745F80" w:rsidP="00333A13">
      <w:pPr>
        <w:spacing w:after="0" w:line="360" w:lineRule="exact"/>
        <w:ind w:left="284" w:right="-2"/>
        <w:jc w:val="center"/>
        <w:rPr>
          <w:rFonts w:cstheme="minorHAnsi"/>
          <w:b/>
          <w:color w:val="548DD4" w:themeColor="text2" w:themeTint="99"/>
          <w:sz w:val="28"/>
          <w:szCs w:val="28"/>
        </w:rPr>
      </w:pPr>
      <w:r w:rsidRPr="000A5B18">
        <w:rPr>
          <w:rFonts w:cstheme="minorHAnsi"/>
          <w:b/>
          <w:color w:val="548DD4" w:themeColor="text2" w:themeTint="99"/>
          <w:sz w:val="28"/>
          <w:szCs w:val="28"/>
        </w:rPr>
        <w:t>Ο_Ε.ΙΙ.</w:t>
      </w:r>
      <w:r w:rsidR="00831467" w:rsidRPr="000A5B18">
        <w:rPr>
          <w:rFonts w:cstheme="minorHAnsi"/>
          <w:b/>
          <w:color w:val="548DD4" w:themeColor="text2" w:themeTint="99"/>
          <w:sz w:val="28"/>
          <w:szCs w:val="28"/>
        </w:rPr>
        <w:t>6</w:t>
      </w:r>
      <w:r w:rsidRPr="000A5B18">
        <w:rPr>
          <w:rFonts w:cstheme="minorHAnsi"/>
          <w:b/>
          <w:color w:val="548DD4" w:themeColor="text2" w:themeTint="99"/>
          <w:sz w:val="28"/>
          <w:szCs w:val="28"/>
        </w:rPr>
        <w:t>_</w:t>
      </w:r>
      <w:r w:rsidR="00831467" w:rsidRPr="000A5B18">
        <w:rPr>
          <w:rFonts w:cstheme="minorHAnsi"/>
          <w:b/>
          <w:color w:val="548DD4" w:themeColor="text2" w:themeTint="99"/>
          <w:sz w:val="28"/>
          <w:szCs w:val="28"/>
        </w:rPr>
        <w:t>2</w:t>
      </w:r>
      <w:r w:rsidRPr="000A5B18">
        <w:rPr>
          <w:rFonts w:cstheme="minorHAnsi"/>
          <w:b/>
          <w:color w:val="548DD4" w:themeColor="text2" w:themeTint="99"/>
          <w:sz w:val="28"/>
          <w:szCs w:val="28"/>
        </w:rPr>
        <w:t xml:space="preserve">: ΟΔΗΓΙΕΣ ΣΥΜΠΛΗΡΩΣΗΣ </w:t>
      </w:r>
    </w:p>
    <w:p w14:paraId="184D7936" w14:textId="345BF83E" w:rsidR="00B63A30" w:rsidRPr="000A5B18" w:rsidRDefault="00B63A30" w:rsidP="00333A13">
      <w:pPr>
        <w:spacing w:after="0" w:line="360" w:lineRule="exact"/>
        <w:ind w:left="284" w:right="-2"/>
        <w:jc w:val="center"/>
        <w:rPr>
          <w:rFonts w:cstheme="minorHAnsi"/>
          <w:b/>
          <w:color w:val="548DD4" w:themeColor="text2" w:themeTint="99"/>
          <w:sz w:val="28"/>
          <w:szCs w:val="28"/>
        </w:rPr>
      </w:pPr>
      <w:r w:rsidRPr="000A5B18">
        <w:rPr>
          <w:rFonts w:cstheme="minorHAnsi"/>
          <w:b/>
          <w:color w:val="548DD4" w:themeColor="text2" w:themeTint="99"/>
          <w:sz w:val="28"/>
          <w:szCs w:val="28"/>
        </w:rPr>
        <w:t>ΔΕΛΤΙΟ</w:t>
      </w:r>
      <w:r w:rsidR="00745F80" w:rsidRPr="000A5B18">
        <w:rPr>
          <w:rFonts w:cstheme="minorHAnsi"/>
          <w:b/>
          <w:color w:val="548DD4" w:themeColor="text2" w:themeTint="99"/>
          <w:sz w:val="28"/>
          <w:szCs w:val="28"/>
        </w:rPr>
        <w:t>Υ</w:t>
      </w:r>
      <w:r w:rsidRPr="000A5B18">
        <w:rPr>
          <w:rFonts w:cstheme="minorHAnsi"/>
          <w:b/>
          <w:color w:val="548DD4" w:themeColor="text2" w:themeTint="99"/>
          <w:sz w:val="28"/>
          <w:szCs w:val="28"/>
        </w:rPr>
        <w:t xml:space="preserve"> </w:t>
      </w:r>
      <w:r w:rsidR="00103EDB" w:rsidRPr="000A5B18">
        <w:rPr>
          <w:rFonts w:cstheme="minorHAnsi"/>
          <w:b/>
          <w:color w:val="548DD4" w:themeColor="text2" w:themeTint="99"/>
          <w:sz w:val="28"/>
          <w:szCs w:val="28"/>
        </w:rPr>
        <w:t>ΔΙΟΙΚΗΤΙΚΗΣ ΕΠΑΛΗΘΕΥΣΗΣ</w:t>
      </w:r>
      <w:r w:rsidRPr="000A5B18">
        <w:rPr>
          <w:rFonts w:cstheme="minorHAnsi"/>
          <w:b/>
          <w:color w:val="548DD4" w:themeColor="text2" w:themeTint="99"/>
          <w:sz w:val="28"/>
          <w:szCs w:val="28"/>
        </w:rPr>
        <w:t xml:space="preserve"> </w:t>
      </w:r>
      <w:r w:rsidR="00033493" w:rsidRPr="000A5B18">
        <w:rPr>
          <w:rFonts w:cstheme="minorHAnsi"/>
          <w:b/>
          <w:color w:val="548DD4" w:themeColor="text2" w:themeTint="99"/>
          <w:sz w:val="28"/>
          <w:szCs w:val="28"/>
        </w:rPr>
        <w:t xml:space="preserve">ΕΠΙΤΕΥΞΗΣ </w:t>
      </w:r>
      <w:r w:rsidRPr="000A5B18">
        <w:rPr>
          <w:rFonts w:cstheme="minorHAnsi"/>
          <w:b/>
          <w:color w:val="548DD4" w:themeColor="text2" w:themeTint="99"/>
          <w:sz w:val="28"/>
          <w:szCs w:val="28"/>
        </w:rPr>
        <w:t>ΔΕΙΚΤΩΝ ΠΡΑΞΗΣ</w:t>
      </w:r>
    </w:p>
    <w:p w14:paraId="6F2FC9E8" w14:textId="77777777" w:rsidR="00103EDB" w:rsidRPr="000A5B18" w:rsidRDefault="00103EDB" w:rsidP="00103EDB">
      <w:pPr>
        <w:spacing w:before="120" w:after="120" w:line="280" w:lineRule="atLeast"/>
        <w:jc w:val="both"/>
        <w:rPr>
          <w:rFonts w:cstheme="minorHAnsi"/>
          <w:b/>
          <w:color w:val="548DD4" w:themeColor="text2" w:themeTint="99"/>
          <w:sz w:val="28"/>
          <w:szCs w:val="28"/>
        </w:rPr>
      </w:pPr>
    </w:p>
    <w:p w14:paraId="70D99130" w14:textId="39DA6037" w:rsidR="00F01C63" w:rsidRPr="00FF2703" w:rsidRDefault="00F01C63" w:rsidP="00F01C63">
      <w:pPr>
        <w:spacing w:before="120" w:after="120" w:line="280" w:lineRule="atLeast"/>
        <w:jc w:val="both"/>
        <w:rPr>
          <w:rFonts w:cstheme="minorHAnsi"/>
        </w:rPr>
      </w:pPr>
      <w:r w:rsidRPr="0060222E">
        <w:rPr>
          <w:rFonts w:cstheme="minorHAnsi"/>
          <w:b/>
          <w:noProof/>
          <w:sz w:val="20"/>
          <w:szCs w:val="20"/>
          <w:lang w:eastAsia="el-GR"/>
        </w:rPr>
        <mc:AlternateContent>
          <mc:Choice Requires="wps">
            <w:drawing>
              <wp:anchor distT="0" distB="0" distL="114300" distR="114300" simplePos="0" relativeHeight="251673600" behindDoc="0" locked="0" layoutInCell="1" allowOverlap="1" wp14:anchorId="429BD568" wp14:editId="6F56C7DA">
                <wp:simplePos x="0" y="0"/>
                <wp:positionH relativeFrom="column">
                  <wp:posOffset>13969</wp:posOffset>
                </wp:positionH>
                <wp:positionV relativeFrom="paragraph">
                  <wp:posOffset>162662</wp:posOffset>
                </wp:positionV>
                <wp:extent cx="5735117" cy="279400"/>
                <wp:effectExtent l="38100" t="57150" r="56515" b="4445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5117" cy="279400"/>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7BC8C6A2" w14:textId="77777777" w:rsidR="00F01C63" w:rsidRPr="00722D8E" w:rsidRDefault="00F01C63" w:rsidP="00D01229">
                            <w:pPr>
                              <w:jc w:val="center"/>
                              <w:rPr>
                                <w:rFonts w:ascii="Tahoma" w:hAnsi="Tahoma" w:cs="Tahoma"/>
                                <w:b/>
                                <w:sz w:val="20"/>
                                <w:szCs w:val="20"/>
                              </w:rPr>
                            </w:pPr>
                            <w:r w:rsidRPr="00722D8E">
                              <w:rPr>
                                <w:rFonts w:ascii="Tahoma" w:hAnsi="Tahoma" w:cs="Tahoma"/>
                                <w:b/>
                                <w:sz w:val="20"/>
                                <w:szCs w:val="20"/>
                              </w:rPr>
                              <w:t>ΤΜΗΜΑ Α. ΓΕΝΙΚΑ ΣΤΟΙΧΕΙΑ ΠΡΑΞΗΣ</w:t>
                            </w:r>
                          </w:p>
                          <w:p w14:paraId="6079259E" w14:textId="77777777" w:rsidR="00F01C63" w:rsidRDefault="00F01C63" w:rsidP="00D0122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BD568" id="_x0000_t202" coordsize="21600,21600" o:spt="202" path="m,l,21600r21600,l21600,xe">
                <v:stroke joinstyle="miter"/>
                <v:path gradientshapeok="t" o:connecttype="rect"/>
              </v:shapetype>
              <v:shape id="Πλαίσιο κειμένου 2" o:spid="_x0000_s1026" type="#_x0000_t202" style="position:absolute;left:0;text-align:left;margin-left:1.1pt;margin-top:12.8pt;width:451.6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k9AIAAHMGAAAOAAAAZHJzL2Uyb0RvYy54bWysVVtP2zAUfp+0/2D5faTphUJEijpQp0kd&#10;IGDi2XWcxsLx8Wy3Tfn1O3aSlrFJE9N4MHbO/TvfOb24bGpFtsI6CTqn6cmAEqE5FFKvc/r9cfHp&#10;jBLnmS6YAi1yuheOXs4+frjYmUwMoQJVCEvQiXbZzuS08t5kSeJ4JWrmTsAIjcISbM08Pu06KSzb&#10;ofdaJcPB4DTZgS2MBS6cw6/XrZDOov+yFNzflqUTnqicYm4+njaeq3AmswuWrS0zleRdGuwfsqiZ&#10;1Bj04OqaeUY2Vv7mqpbcgoPSn3CoEyhLyUWsAatJB2+qeaiYEbEWBMeZA0zu/7nlN9sHc2eJbz5D&#10;gw2MRTizBP7sEJtkZ1zW6QRMXeZQOxTalLYO/7EEgoaI7f6Ap2g84fhxMh1N0nRKCUfZcHo+HkTA&#10;k6O1sc5/EVCTcMmpxX7FDNh26XyIz7JeJQRzoGSxkErFR+CIuFKWbBl2V/k0dBMtftFSmuxyejqa&#10;DKJjDcG81VM6uBGRJW04tOVCi1ERBJzVwrIuM7C+go4nCwu6TdMCEou1pEJ+Rxis2HZAYCqtj+BN&#10;yXXl7+WaWImTwSvMYk9JIZGLf/GVno3PBvjXVdc7aks9puvMqIjJfmNeWBkg4UowG8teia1Qj6Rq&#10;kehdBZOux21bY4P9XomYsb4XJZFF7G74EIfyCDjjGPwAugraQavEyt5j2OkH07YV7zE+WMTI2JaD&#10;cS01tLW/Sbt47nlStvo9Am3dAQLfrBqkSLiuoNjjeGCjY3Od4QuJVF0y5++YxVWBxMf152/xKBUg&#10;1aC7UVKBffnT96CPE4xSSna4enLqfmyYFZSorxpn+zwdj8Ouio/xZDrEh30tWb2W6E19BdjsFBet&#10;4fEa9L3qr6WF+gm35DxERRHTHGMH2nXXK98uRNyyXMznUQm3k2F+qR8M77dCGMTH5olZ082Exzm/&#10;gX5JsezN0La6oTEa5hsPpYwTfUS1Ax43W+RyN11hdb5+R63jb8XsJwAAAP//AwBQSwMEFAAGAAgA&#10;AAAhAED6P7DeAAAABwEAAA8AAABkcnMvZG93bnJldi54bWxMjkFPg0AUhO8m/ofNM/Fi2kUqaJGl&#10;MUZt4s1SNd627BOI7FvCbgH/vc+TniaTmcx8+Wa2nRhx8K0jBZfLCARS5UxLtYJ9+bi4AeGDJqM7&#10;R6jgGz1sitOTXGfGTfSC4y7UgkfIZ1pBE0KfSemrBq32S9cjcfbpBqsD26GWZtATj9tOxlGUSqtb&#10;4odG93jfYPW1O1oFHxf1+7Ofn16nVbLqH7Zjef1mSqXOz+a7WxAB5/BXhl98RoeCmQ7uSMaLTkEc&#10;c5ElSUFwvI6SKxAHBek6BVnk8j9/8QMAAP//AwBQSwECLQAUAAYACAAAACEAtoM4kv4AAADhAQAA&#10;EwAAAAAAAAAAAAAAAAAAAAAAW0NvbnRlbnRfVHlwZXNdLnhtbFBLAQItABQABgAIAAAAIQA4/SH/&#10;1gAAAJQBAAALAAAAAAAAAAAAAAAAAC8BAABfcmVscy8ucmVsc1BLAQItABQABgAIAAAAIQBoyZck&#10;9AIAAHMGAAAOAAAAAAAAAAAAAAAAAC4CAABkcnMvZTJvRG9jLnhtbFBLAQItABQABgAIAAAAIQBA&#10;+j+w3gAAAAcBAAAPAAAAAAAAAAAAAAAAAE4FAABkcnMvZG93bnJldi54bWxQSwUGAAAAAAQABADz&#10;AAAAWQYAAAAA&#10;" fillcolor="white [3201]" stroked="f" strokeweight=".5pt">
                <v:textbox>
                  <w:txbxContent>
                    <w:p w14:paraId="7BC8C6A2" w14:textId="77777777" w:rsidR="00F01C63" w:rsidRPr="00722D8E" w:rsidRDefault="00F01C63" w:rsidP="00D01229">
                      <w:pPr>
                        <w:jc w:val="center"/>
                        <w:rPr>
                          <w:rFonts w:ascii="Tahoma" w:hAnsi="Tahoma" w:cs="Tahoma"/>
                          <w:b/>
                          <w:sz w:val="20"/>
                          <w:szCs w:val="20"/>
                        </w:rPr>
                      </w:pPr>
                      <w:r w:rsidRPr="00722D8E">
                        <w:rPr>
                          <w:rFonts w:ascii="Tahoma" w:hAnsi="Tahoma" w:cs="Tahoma"/>
                          <w:b/>
                          <w:sz w:val="20"/>
                          <w:szCs w:val="20"/>
                        </w:rPr>
                        <w:t>ΤΜΗΜΑ Α. ΓΕΝΙΚΑ ΣΤΟΙΧΕΙΑ ΠΡΑΞΗΣ</w:t>
                      </w:r>
                    </w:p>
                    <w:p w14:paraId="6079259E" w14:textId="77777777" w:rsidR="00F01C63" w:rsidRDefault="00F01C63" w:rsidP="00D01229">
                      <w:pPr>
                        <w:jc w:val="center"/>
                      </w:pPr>
                    </w:p>
                  </w:txbxContent>
                </v:textbox>
              </v:shape>
            </w:pict>
          </mc:Fallback>
        </mc:AlternateContent>
      </w:r>
    </w:p>
    <w:p w14:paraId="65A3C802" w14:textId="77777777" w:rsidR="00F01C63" w:rsidRPr="00FF2703" w:rsidRDefault="00F01C63" w:rsidP="00F01C63">
      <w:pPr>
        <w:spacing w:before="120" w:after="120" w:line="280" w:lineRule="atLeast"/>
        <w:jc w:val="both"/>
        <w:rPr>
          <w:rFonts w:cstheme="minorHAnsi"/>
        </w:rPr>
      </w:pPr>
    </w:p>
    <w:p w14:paraId="2B5DC86A" w14:textId="77777777" w:rsidR="00AA2733" w:rsidRPr="00AA2733" w:rsidRDefault="00AA2733" w:rsidP="00AA2733">
      <w:pPr>
        <w:spacing w:before="120" w:after="0" w:line="280" w:lineRule="atLeast"/>
        <w:jc w:val="both"/>
        <w:rPr>
          <w:rFonts w:cstheme="minorHAnsi"/>
        </w:rPr>
      </w:pPr>
      <w:r w:rsidRPr="00AA2733">
        <w:rPr>
          <w:rFonts w:cstheme="minorHAnsi"/>
        </w:rPr>
        <w:t xml:space="preserve">Τα πεδία του Τμήματος Α αποτελούν πεδία του εντύπου </w:t>
      </w:r>
      <w:r w:rsidRPr="00AA2733">
        <w:rPr>
          <w:rFonts w:cstheme="minorHAnsi"/>
          <w:i/>
        </w:rPr>
        <w:t>Ε.ΙΙ.6_1 «Δελτίο Δήλωσης Επίτευξης δεικτών πράξης</w:t>
      </w:r>
      <w:r w:rsidRPr="00AA2733">
        <w:rPr>
          <w:rFonts w:cstheme="minorHAnsi"/>
        </w:rPr>
        <w:t xml:space="preserve"> » του δικαιούχου, οπότε είναι </w:t>
      </w:r>
      <w:proofErr w:type="spellStart"/>
      <w:r w:rsidRPr="00AA2733">
        <w:rPr>
          <w:rFonts w:cstheme="minorHAnsi"/>
          <w:b/>
        </w:rPr>
        <w:t>προσυμπληρωμένα</w:t>
      </w:r>
      <w:proofErr w:type="spellEnd"/>
      <w:r w:rsidRPr="00AA2733">
        <w:rPr>
          <w:rFonts w:cstheme="minorHAnsi"/>
          <w:b/>
        </w:rPr>
        <w:t>.</w:t>
      </w:r>
    </w:p>
    <w:p w14:paraId="2ED89A86" w14:textId="77777777" w:rsidR="00F01C63" w:rsidRPr="00FF2703" w:rsidRDefault="00F01C63" w:rsidP="00F01C63">
      <w:pPr>
        <w:spacing w:before="120" w:after="0" w:line="280" w:lineRule="atLeast"/>
        <w:jc w:val="both"/>
        <w:rPr>
          <w:rFonts w:cstheme="minorHAnsi"/>
        </w:rPr>
      </w:pPr>
    </w:p>
    <w:p w14:paraId="46ACCE3C" w14:textId="209028E9" w:rsidR="00F01C63" w:rsidRPr="00FF2703" w:rsidRDefault="00F01C63" w:rsidP="00F01C63">
      <w:pPr>
        <w:spacing w:before="120" w:after="0" w:line="280" w:lineRule="atLeast"/>
        <w:jc w:val="both"/>
        <w:rPr>
          <w:rFonts w:cstheme="minorHAnsi"/>
          <w:b/>
          <w:i/>
        </w:rPr>
      </w:pPr>
      <w:r w:rsidRPr="00FF2703">
        <w:rPr>
          <w:rFonts w:cstheme="minorHAnsi"/>
          <w:b/>
          <w:noProof/>
          <w:lang w:eastAsia="el-GR"/>
        </w:rPr>
        <mc:AlternateContent>
          <mc:Choice Requires="wps">
            <w:drawing>
              <wp:anchor distT="0" distB="0" distL="114300" distR="114300" simplePos="0" relativeHeight="251674624" behindDoc="0" locked="0" layoutInCell="1" allowOverlap="1" wp14:anchorId="6F3DE490" wp14:editId="34765795">
                <wp:simplePos x="0" y="0"/>
                <wp:positionH relativeFrom="column">
                  <wp:posOffset>35915</wp:posOffset>
                </wp:positionH>
                <wp:positionV relativeFrom="paragraph">
                  <wp:posOffset>88214</wp:posOffset>
                </wp:positionV>
                <wp:extent cx="5712739" cy="280035"/>
                <wp:effectExtent l="57150" t="57150" r="40640" b="4381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2739" cy="280035"/>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2FF63543" w14:textId="77777777" w:rsidR="00F01C63" w:rsidRPr="00C82A9D" w:rsidRDefault="00F01C63" w:rsidP="00F01C63">
                            <w:pPr>
                              <w:jc w:val="center"/>
                              <w:rPr>
                                <w:rFonts w:ascii="Tahoma" w:hAnsi="Tahoma" w:cs="Tahoma"/>
                                <w:b/>
                                <w:sz w:val="20"/>
                                <w:szCs w:val="20"/>
                              </w:rPr>
                            </w:pPr>
                            <w:r w:rsidRPr="00C82A9D">
                              <w:rPr>
                                <w:rFonts w:ascii="Tahoma" w:hAnsi="Tahoma" w:cs="Tahoma"/>
                                <w:b/>
                                <w:sz w:val="20"/>
                                <w:szCs w:val="20"/>
                              </w:rPr>
                              <w:t xml:space="preserve">ΤΜΗΜΑ Β. ΠΡΟΟΔΟΣ ΕΠΙΤΕΥΞΗΣ ΔΕΙΚΤΩΝ </w:t>
                            </w:r>
                            <w:r>
                              <w:rPr>
                                <w:rFonts w:ascii="Tahoma" w:hAnsi="Tahoma" w:cs="Tahoma"/>
                                <w:b/>
                                <w:sz w:val="20"/>
                                <w:szCs w:val="20"/>
                              </w:rPr>
                              <w:t>ΠΡΑΞΗΣ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3DE490" id="Πλαίσιο κειμένου 3" o:spid="_x0000_s1027" type="#_x0000_t202" style="position:absolute;left:0;text-align:left;margin-left:2.85pt;margin-top:6.95pt;width:449.8pt;height:2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oi+AIAAHoGAAAOAAAAZHJzL2Uyb0RvYy54bWysVdtu2zAMfR+wfxD0vtq5rW1Qp8haZBiQ&#10;tUXboc+KLMVCZVGTlMTZ14+S7TTrBgwd9uJIInlIHl5ycdnUmmyF8wpMQQcnOSXCcCiVWRf02+Pi&#10;wxklPjBTMg1GFHQvPL2cvX93sbNTMYQKdCkcQRDjpztb0CoEO80yzytRM38CVhgUSnA1C3h166x0&#10;bIfotc6Gef4x24ErrQMuvMfX61ZIZwlfSsHDrZReBKILirGF9HXpu4rfbHbBpmvHbKV4Fwb7hyhq&#10;pgw6PUBds8DIxqnfoGrFHXiQ4YRDnYGUiouUA2YzyF9l81AxK1IuSI63B5r8/4PlN9sHe+dIaD5B&#10;gwVMSXi7BP7skZtsZ/2004mc+qlH7ZhoI10dfzEFgobI7f7Ap2gC4fg4OR0MT0fnlHCUDc/yfDSJ&#10;hGcv1tb58FlATeKhoA7rlSJg26UPrWqvEp150KpcKK3TJfaIuNKObBlWV4dBB/6LljZkV9CPo0me&#10;gA1E8xZZmwgjUpe07tADF0aMyijgrBaOdZGBCxV0fbJwYNowHWBjsbapsL8TDU5sOyIwzxYjomm1&#10;rsK9WhOncDJ4hVHsKSkV9uJfsAZnY6QuT72KkD1Q4vEoXG9HZQr2KwvCqUgJ14K5lPZKbIV+JFXL&#10;RA8VTboat2VNBQ57LVLE5l5IospU3fiQhvKFcMaRqwPpOmpHLYmZvcWw04+mbSneYnywSJ6xLAfj&#10;Whloc38Vdvnc94ls9XsG2rwjBaFZNZh4HAfslPiygnKPU4L1TjX2li8UduyS+XDHHG4M7H/cguEW&#10;P1IDdhx0J0oqcD/+9B71cZBRSskON1BB/fcNc4IS/cXgiJ8PxuO4stJlPDkd4sUdS1bHErOprwBr&#10;PsB9a3k6Rv2g+6N0UD/hspxHryhihqPv2H3d8Sq0exGXLRfzeVLCJWVZWJoHy/vlEOfxsXliznaj&#10;EXDcb6DfVWz6anZb3VgfA/NNAKnSYL+w2vGPCy61dDdkcYMe35PWy1/G7CcAAAD//wMAUEsDBBQA&#10;BgAIAAAAIQAc7v1q3QAAAAcBAAAPAAAAZHJzL2Rvd25yZXYueG1sTI7LTsMwEEX3SPyDNUhsELUh&#10;Cm1DnAohHhI7GlrEzo2HJCIeR7GbhL9nWMHyPnTvyTez68SIQ2g9abhaKBBIlbct1RreysfLFYgQ&#10;DVnTeUIN3xhgU5ye5CazfqJXHLexFjxCITMamhj7TMpQNehMWPgeibNPPzgTWQ61tIOZeNx18lqp&#10;G+lMS/zQmB7vG6y+tken4eOifn8J89NuStKkf3gey+Xellqfn813tyAizvGvDL/4jA4FMx38kWwQ&#10;nYZ0yUW2kzUIjtcqTUAc2F8pkEUu//MXPwAAAP//AwBQSwECLQAUAAYACAAAACEAtoM4kv4AAADh&#10;AQAAEwAAAAAAAAAAAAAAAAAAAAAAW0NvbnRlbnRfVHlwZXNdLnhtbFBLAQItABQABgAIAAAAIQA4&#10;/SH/1gAAAJQBAAALAAAAAAAAAAAAAAAAAC8BAABfcmVscy8ucmVsc1BLAQItABQABgAIAAAAIQCc&#10;pNoi+AIAAHoGAAAOAAAAAAAAAAAAAAAAAC4CAABkcnMvZTJvRG9jLnhtbFBLAQItABQABgAIAAAA&#10;IQAc7v1q3QAAAAcBAAAPAAAAAAAAAAAAAAAAAFIFAABkcnMvZG93bnJldi54bWxQSwUGAAAAAAQA&#10;BADzAAAAXAYAAAAA&#10;" fillcolor="white [3201]" stroked="f" strokeweight=".5pt">
                <v:textbox>
                  <w:txbxContent>
                    <w:p w14:paraId="2FF63543" w14:textId="77777777" w:rsidR="00F01C63" w:rsidRPr="00C82A9D" w:rsidRDefault="00F01C63" w:rsidP="00F01C63">
                      <w:pPr>
                        <w:jc w:val="center"/>
                        <w:rPr>
                          <w:rFonts w:ascii="Tahoma" w:hAnsi="Tahoma" w:cs="Tahoma"/>
                          <w:b/>
                          <w:sz w:val="20"/>
                          <w:szCs w:val="20"/>
                        </w:rPr>
                      </w:pPr>
                      <w:r w:rsidRPr="00C82A9D">
                        <w:rPr>
                          <w:rFonts w:ascii="Tahoma" w:hAnsi="Tahoma" w:cs="Tahoma"/>
                          <w:b/>
                          <w:sz w:val="20"/>
                          <w:szCs w:val="20"/>
                        </w:rPr>
                        <w:t xml:space="preserve">ΤΜΗΜΑ Β. ΠΡΟΟΔΟΣ ΕΠΙΤΕΥΞΗΣ ΔΕΙΚΤΩΝ </w:t>
                      </w:r>
                      <w:r>
                        <w:rPr>
                          <w:rFonts w:ascii="Tahoma" w:hAnsi="Tahoma" w:cs="Tahoma"/>
                          <w:b/>
                          <w:sz w:val="20"/>
                          <w:szCs w:val="20"/>
                        </w:rPr>
                        <w:t>ΠΡΑΞΗΣ</w:t>
                      </w:r>
                    </w:p>
                  </w:txbxContent>
                </v:textbox>
              </v:shape>
            </w:pict>
          </mc:Fallback>
        </mc:AlternateContent>
      </w:r>
    </w:p>
    <w:p w14:paraId="78C18193" w14:textId="77777777" w:rsidR="004A465C" w:rsidRPr="00FF2703" w:rsidRDefault="004A465C" w:rsidP="00F01C63">
      <w:pPr>
        <w:spacing w:before="120" w:after="0" w:line="280" w:lineRule="atLeast"/>
        <w:jc w:val="both"/>
        <w:rPr>
          <w:rFonts w:cstheme="minorHAnsi"/>
          <w:b/>
          <w:i/>
        </w:rPr>
      </w:pPr>
    </w:p>
    <w:p w14:paraId="3DCFF497" w14:textId="3DD0167C" w:rsidR="004A465C" w:rsidRPr="00FF2703" w:rsidRDefault="004A465C" w:rsidP="004A465C">
      <w:pPr>
        <w:spacing w:before="120" w:after="120" w:line="280" w:lineRule="atLeast"/>
        <w:jc w:val="both"/>
        <w:rPr>
          <w:rFonts w:cstheme="minorHAnsi"/>
        </w:rPr>
      </w:pPr>
      <w:r w:rsidRPr="00FF2703">
        <w:rPr>
          <w:rFonts w:cstheme="minorHAnsi"/>
        </w:rPr>
        <w:t xml:space="preserve">Τα πεδία του Τμήματος Β αποτελούν πεδία του εντύπου </w:t>
      </w:r>
      <w:r w:rsidRPr="00FF2703">
        <w:rPr>
          <w:rFonts w:cstheme="minorHAnsi"/>
          <w:i/>
        </w:rPr>
        <w:t>Ε.ΙΙ.6_1 «Δελτίο Δήλωσης Επίτευξης δεικτών πράξης »</w:t>
      </w:r>
      <w:r w:rsidRPr="00FF2703">
        <w:rPr>
          <w:rFonts w:cstheme="minorHAnsi"/>
        </w:rPr>
        <w:t xml:space="preserve"> του δικαιούχου, οπότε είναι </w:t>
      </w:r>
      <w:proofErr w:type="spellStart"/>
      <w:r w:rsidRPr="007D5682">
        <w:rPr>
          <w:rFonts w:cstheme="minorHAnsi"/>
          <w:b/>
        </w:rPr>
        <w:t>προσυμπληρωμένα</w:t>
      </w:r>
      <w:proofErr w:type="spellEnd"/>
      <w:r w:rsidRPr="00FF2703">
        <w:rPr>
          <w:rFonts w:cstheme="minorHAnsi"/>
          <w:b/>
          <w:color w:val="00297A"/>
        </w:rPr>
        <w:t>.</w:t>
      </w:r>
    </w:p>
    <w:p w14:paraId="1C07C24B" w14:textId="3E58547B" w:rsidR="00956CAF" w:rsidRPr="00FF2703" w:rsidRDefault="00FC1D65" w:rsidP="00040445">
      <w:pPr>
        <w:rPr>
          <w:rFonts w:cstheme="minorHAnsi"/>
        </w:rPr>
      </w:pPr>
      <w:r w:rsidRPr="00FF2703">
        <w:rPr>
          <w:rFonts w:cstheme="minorHAnsi"/>
          <w:b/>
          <w:noProof/>
          <w:lang w:eastAsia="el-GR"/>
        </w:rPr>
        <mc:AlternateContent>
          <mc:Choice Requires="wps">
            <w:drawing>
              <wp:anchor distT="0" distB="0" distL="114300" distR="114300" simplePos="0" relativeHeight="251663360" behindDoc="0" locked="0" layoutInCell="1" allowOverlap="1" wp14:anchorId="2458C392" wp14:editId="69BB49D9">
                <wp:simplePos x="0" y="0"/>
                <wp:positionH relativeFrom="column">
                  <wp:posOffset>45775</wp:posOffset>
                </wp:positionH>
                <wp:positionV relativeFrom="paragraph">
                  <wp:posOffset>228710</wp:posOffset>
                </wp:positionV>
                <wp:extent cx="5705475" cy="381663"/>
                <wp:effectExtent l="57150" t="57150" r="47625" b="56515"/>
                <wp:wrapNone/>
                <wp:docPr id="4" name="Πλαίσιο κειμένου 4"/>
                <wp:cNvGraphicFramePr/>
                <a:graphic xmlns:a="http://schemas.openxmlformats.org/drawingml/2006/main">
                  <a:graphicData uri="http://schemas.microsoft.com/office/word/2010/wordprocessingShape">
                    <wps:wsp>
                      <wps:cNvSpPr txBox="1"/>
                      <wps:spPr>
                        <a:xfrm>
                          <a:off x="0" y="0"/>
                          <a:ext cx="5705475" cy="381663"/>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4E404351" w14:textId="00218F3E" w:rsidR="00B94B0F" w:rsidRPr="009E451D" w:rsidRDefault="00B94B0F" w:rsidP="00956CAF">
                            <w:pPr>
                              <w:jc w:val="center"/>
                              <w:rPr>
                                <w:rFonts w:ascii="Tahoma" w:hAnsi="Tahoma" w:cs="Tahoma"/>
                                <w:b/>
                                <w:sz w:val="20"/>
                                <w:szCs w:val="20"/>
                              </w:rPr>
                            </w:pPr>
                            <w:r w:rsidRPr="009E451D">
                              <w:rPr>
                                <w:rFonts w:ascii="Tahoma" w:hAnsi="Tahoma" w:cs="Tahoma"/>
                                <w:b/>
                                <w:sz w:val="20"/>
                                <w:szCs w:val="20"/>
                              </w:rPr>
                              <w:t xml:space="preserve">ΤΜΗΜΑ </w:t>
                            </w:r>
                            <w:r>
                              <w:rPr>
                                <w:rFonts w:ascii="Tahoma" w:hAnsi="Tahoma" w:cs="Tahoma"/>
                                <w:b/>
                                <w:sz w:val="20"/>
                                <w:szCs w:val="20"/>
                              </w:rPr>
                              <w:t>Γ. ΕΠΑΛΗΘΕΥΣΗ ΤΗΣ ΠΡΟΟΔΟΥ ΕΠΙΤΕΥΞΗΣ</w:t>
                            </w:r>
                            <w:r w:rsidRPr="009E451D">
                              <w:rPr>
                                <w:rFonts w:ascii="Tahoma" w:hAnsi="Tahoma" w:cs="Tahoma"/>
                                <w:b/>
                                <w:sz w:val="20"/>
                                <w:szCs w:val="20"/>
                              </w:rPr>
                              <w:t xml:space="preserve"> ΔΕΙΚΤΩΝ </w:t>
                            </w:r>
                            <w:r>
                              <w:rPr>
                                <w:rFonts w:ascii="Tahoma" w:hAnsi="Tahoma" w:cs="Tahoma"/>
                                <w:b/>
                                <w:sz w:val="20"/>
                                <w:szCs w:val="20"/>
                              </w:rPr>
                              <w:t>ΠΡΑΞΗΣ</w:t>
                            </w:r>
                            <w:r w:rsidRPr="00C33E91">
                              <w:rPr>
                                <w:rFonts w:ascii="Tahoma" w:hAnsi="Tahoma" w:cs="Tahoma"/>
                                <w:b/>
                                <w:sz w:val="20"/>
                                <w:szCs w:val="20"/>
                              </w:rPr>
                              <w:t xml:space="preserve"> </w:t>
                            </w:r>
                            <w:r w:rsidRPr="00FC1D65">
                              <w:rPr>
                                <w:rFonts w:ascii="Tahoma" w:hAnsi="Tahoma" w:cs="Tahoma"/>
                                <w:b/>
                                <w:sz w:val="20"/>
                                <w:szCs w:val="20"/>
                              </w:rPr>
                              <w:t xml:space="preserve">ΑΠΟ </w:t>
                            </w:r>
                            <w:r w:rsidR="00FC1D65" w:rsidRPr="00FC1D65">
                              <w:rPr>
                                <w:rFonts w:ascii="Tahoma" w:hAnsi="Tahoma" w:cs="Tahoma"/>
                                <w:b/>
                                <w:sz w:val="20"/>
                                <w:szCs w:val="20"/>
                              </w:rPr>
                              <w:t>ΔΑ/ΕΦ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8C392" id="Πλαίσιο κειμένου 4" o:spid="_x0000_s1028" type="#_x0000_t202" style="position:absolute;margin-left:3.6pt;margin-top:18pt;width:449.2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TU6gIAAGEGAAAOAAAAZHJzL2Uyb0RvYy54bWysVdtuGyEQfa/Uf0C8N+t7XCvryE3kqlKa&#10;REmqPGMWvKgsQwHb63x9B3bXdtNKVar6AQMzc5g5c9mLy7rSZCucV2By2j/rUSIMh0KZdU6/PS0/&#10;TCnxgZmCaTAip3vh6eX8/buLnZ2JAZSgC+EIghg/29mcliHYWZZ5XoqK+TOwwqBQgqtYwKNbZ4Vj&#10;O0SvdDbo9SbZDlxhHXDhPd5eN0I6T/hSCh7upPQiEJ1T9C2k1aV1FddsfsFma8dsqXjrBvsHLyqm&#10;DD56gLpmgZGNU79BVYo78CDDGYcqAykVFykGjKbfexXNY8msSLEgOd4eaPL/D5bfbh/tvSOh/gQ1&#10;JjASsrN+5vEyxlNLV8V/9JSgHCncH2gTdSAcL8fnvfHofEwJR9lw2p9MhhEmO1pb58NnARWJm5w6&#10;TEtii21vfGhUO5X4mAetiqXSOh1iKYgr7ciWYRJ1SD4i+C9a2pBdTifDcS8BG4jmDbI2EUakYmie&#10;Q1sujBgWUcBZJRxrPQMXSmjLYenANG46wPphTe1gGScanNi2RKArDUZE02pdhge1Jk5hA/ASvdhT&#10;Uigsub9g9aejaQ9/LXUdUOLxxF1vh0Vy9isLwqlICdeCuRT2SmyFfiJlw0QHFU0Q5pjWtAt7LZLH&#10;5kFIooqU3XiReu9IOOPI1YF0HbWjlsTI3mLY6kfTJhVvMT5YpJcxLQfjShloYn/ldvG9qxPZ6HcM&#10;NHFHCkK9qjHwnA66ql9BscdmwHynHHvLlwor9ob5cM8cDgasfxx24Q4XqQErDtodJSW4lz/dR33s&#10;V5RSssNBk1P/Y8OcoER/MdjJH/ujUZxM6TAanw/w4E4lq1OJ2VRXgDnv41i1PG2jftDdVjqonnEm&#10;LuKrKGKG49ux+trtVWjGH85ULhaLpISzyLJwYx4tj9CR5diPT/Uzc7ZtjYDtfgvdSGKzV73b6EZL&#10;A4tNAKlSY0eeG1Zb/nGOpZJumywOytNz0jp+GeY/AQAA//8DAFBLAwQUAAYACAAAACEABhVrJ98A&#10;AAAHAQAADwAAAGRycy9kb3ducmV2LnhtbEyPzU7DMBCE70i8g7VIXBB12qgJhDgVQvxIvdG0IG5u&#10;vCQR8TqK3SS8PcsJbrOa0cy3+Wa2nRhx8K0jBctFBAKpcqalWsG+fLq+AeGDJqM7R6jgGz1sivOz&#10;XGfGTfSK4y7UgkvIZ1pBE0KfSemrBq32C9cjsffpBqsDn0MtzaAnLredXEVRIq1uiRca3eNDg9XX&#10;7mQVfFzV71s/Px+meB33jy9jmb6ZUqnLi/n+DkTAOfyF4Ref0aFgpqM7kfGiU5CuOKggTvgjtm+j&#10;dQriyCJZgixy+Z+/+AEAAP//AwBQSwECLQAUAAYACAAAACEAtoM4kv4AAADhAQAAEwAAAAAAAAAA&#10;AAAAAAAAAAAAW0NvbnRlbnRfVHlwZXNdLnhtbFBLAQItABQABgAIAAAAIQA4/SH/1gAAAJQBAAAL&#10;AAAAAAAAAAAAAAAAAC8BAABfcmVscy8ucmVsc1BLAQItABQABgAIAAAAIQAsbvTU6gIAAGEGAAAO&#10;AAAAAAAAAAAAAAAAAC4CAABkcnMvZTJvRG9jLnhtbFBLAQItABQABgAIAAAAIQAGFWsn3wAAAAcB&#10;AAAPAAAAAAAAAAAAAAAAAEQFAABkcnMvZG93bnJldi54bWxQSwUGAAAAAAQABADzAAAAUAYAAAAA&#10;" fillcolor="white [3201]" stroked="f" strokeweight=".5pt">
                <v:textbox>
                  <w:txbxContent>
                    <w:p w14:paraId="4E404351" w14:textId="00218F3E" w:rsidR="00B94B0F" w:rsidRPr="009E451D" w:rsidRDefault="00B94B0F" w:rsidP="00956CAF">
                      <w:pPr>
                        <w:jc w:val="center"/>
                        <w:rPr>
                          <w:rFonts w:ascii="Tahoma" w:hAnsi="Tahoma" w:cs="Tahoma"/>
                          <w:b/>
                          <w:sz w:val="20"/>
                          <w:szCs w:val="20"/>
                        </w:rPr>
                      </w:pPr>
                      <w:r w:rsidRPr="009E451D">
                        <w:rPr>
                          <w:rFonts w:ascii="Tahoma" w:hAnsi="Tahoma" w:cs="Tahoma"/>
                          <w:b/>
                          <w:sz w:val="20"/>
                          <w:szCs w:val="20"/>
                        </w:rPr>
                        <w:t xml:space="preserve">ΤΜΗΜΑ </w:t>
                      </w:r>
                      <w:r>
                        <w:rPr>
                          <w:rFonts w:ascii="Tahoma" w:hAnsi="Tahoma" w:cs="Tahoma"/>
                          <w:b/>
                          <w:sz w:val="20"/>
                          <w:szCs w:val="20"/>
                        </w:rPr>
                        <w:t>Γ. ΕΠΑΛΗΘΕΥΣΗ ΤΗΣ ΠΡΟΟΔΟΥ ΕΠΙΤΕΥΞΗΣ</w:t>
                      </w:r>
                      <w:r w:rsidRPr="009E451D">
                        <w:rPr>
                          <w:rFonts w:ascii="Tahoma" w:hAnsi="Tahoma" w:cs="Tahoma"/>
                          <w:b/>
                          <w:sz w:val="20"/>
                          <w:szCs w:val="20"/>
                        </w:rPr>
                        <w:t xml:space="preserve"> ΔΕΙΚΤΩΝ </w:t>
                      </w:r>
                      <w:r>
                        <w:rPr>
                          <w:rFonts w:ascii="Tahoma" w:hAnsi="Tahoma" w:cs="Tahoma"/>
                          <w:b/>
                          <w:sz w:val="20"/>
                          <w:szCs w:val="20"/>
                        </w:rPr>
                        <w:t>ΠΡΑΞΗΣ</w:t>
                      </w:r>
                      <w:r w:rsidRPr="00C33E91">
                        <w:rPr>
                          <w:rFonts w:ascii="Tahoma" w:hAnsi="Tahoma" w:cs="Tahoma"/>
                          <w:b/>
                          <w:sz w:val="20"/>
                          <w:szCs w:val="20"/>
                        </w:rPr>
                        <w:t xml:space="preserve"> </w:t>
                      </w:r>
                      <w:r w:rsidRPr="00FC1D65">
                        <w:rPr>
                          <w:rFonts w:ascii="Tahoma" w:hAnsi="Tahoma" w:cs="Tahoma"/>
                          <w:b/>
                          <w:sz w:val="20"/>
                          <w:szCs w:val="20"/>
                        </w:rPr>
                        <w:t xml:space="preserve">ΑΠΟ </w:t>
                      </w:r>
                      <w:r w:rsidR="00FC1D65" w:rsidRPr="00FC1D65">
                        <w:rPr>
                          <w:rFonts w:ascii="Tahoma" w:hAnsi="Tahoma" w:cs="Tahoma"/>
                          <w:b/>
                          <w:sz w:val="20"/>
                          <w:szCs w:val="20"/>
                        </w:rPr>
                        <w:t>ΔΑ/ΕΦ</w:t>
                      </w:r>
                    </w:p>
                  </w:txbxContent>
                </v:textbox>
              </v:shape>
            </w:pict>
          </mc:Fallback>
        </mc:AlternateContent>
      </w:r>
      <w:r w:rsidR="00097773" w:rsidRPr="00FF2703">
        <w:rPr>
          <w:rFonts w:cstheme="minorHAnsi"/>
        </w:rPr>
        <w:t xml:space="preserve"> </w:t>
      </w:r>
    </w:p>
    <w:p w14:paraId="70B585B2" w14:textId="77777777" w:rsidR="004D4A24" w:rsidRPr="00FF2703" w:rsidRDefault="004D4A24" w:rsidP="00BC29AC">
      <w:pPr>
        <w:spacing w:before="120" w:after="240" w:line="280" w:lineRule="atLeast"/>
        <w:jc w:val="both"/>
        <w:rPr>
          <w:rFonts w:cstheme="minorHAnsi"/>
          <w:b/>
        </w:rPr>
      </w:pPr>
    </w:p>
    <w:p w14:paraId="73C2F2D1" w14:textId="77777777" w:rsidR="003D58FA" w:rsidRPr="00FF2703" w:rsidRDefault="003D58FA" w:rsidP="00BC29AC">
      <w:pPr>
        <w:jc w:val="both"/>
        <w:rPr>
          <w:rFonts w:eastAsia="Calibri" w:cstheme="minorHAnsi"/>
          <w:b/>
        </w:rPr>
      </w:pPr>
    </w:p>
    <w:p w14:paraId="0AEA6207" w14:textId="27DAFE69" w:rsidR="00BC29AC" w:rsidRPr="00FF2703" w:rsidRDefault="00BC29AC" w:rsidP="00BC29AC">
      <w:pPr>
        <w:jc w:val="both"/>
        <w:rPr>
          <w:rFonts w:eastAsia="Calibri" w:cstheme="minorHAnsi"/>
        </w:rPr>
      </w:pPr>
      <w:r w:rsidRPr="00FF2703">
        <w:rPr>
          <w:rFonts w:eastAsia="Calibri" w:cstheme="minorHAnsi"/>
          <w:b/>
        </w:rPr>
        <w:t>Πεδία (1) (</w:t>
      </w:r>
      <w:r w:rsidR="00450C4A" w:rsidRPr="00FF2703">
        <w:rPr>
          <w:rFonts w:eastAsia="Calibri" w:cstheme="minorHAnsi"/>
          <w:b/>
        </w:rPr>
        <w:t>2</w:t>
      </w:r>
      <w:r w:rsidRPr="00FF2703">
        <w:rPr>
          <w:rFonts w:eastAsia="Calibri" w:cstheme="minorHAnsi"/>
          <w:b/>
        </w:rPr>
        <w:t xml:space="preserve">): </w:t>
      </w:r>
      <w:r w:rsidRPr="00FF2703">
        <w:rPr>
          <w:rFonts w:eastAsia="Calibri" w:cstheme="minorHAnsi"/>
        </w:rPr>
        <w:t xml:space="preserve">Εμφανίζονται οι τιμές που </w:t>
      </w:r>
      <w:r w:rsidR="00A65689" w:rsidRPr="00FF2703">
        <w:rPr>
          <w:rFonts w:eastAsia="Calibri" w:cstheme="minorHAnsi"/>
        </w:rPr>
        <w:t xml:space="preserve">έχουν συμπληρωθεί </w:t>
      </w:r>
      <w:r w:rsidRPr="00FF2703">
        <w:rPr>
          <w:rFonts w:eastAsia="Calibri" w:cstheme="minorHAnsi"/>
        </w:rPr>
        <w:t>στον πίνακα Β1.</w:t>
      </w:r>
    </w:p>
    <w:p w14:paraId="56D7E773" w14:textId="4E80C041" w:rsidR="000F69AE" w:rsidRPr="000F69AE" w:rsidRDefault="00A65689" w:rsidP="00FF1B0D">
      <w:pPr>
        <w:spacing w:after="120" w:line="280" w:lineRule="exact"/>
        <w:jc w:val="both"/>
        <w:rPr>
          <w:rFonts w:eastAsia="Calibri" w:cstheme="minorHAnsi"/>
        </w:rPr>
      </w:pPr>
      <w:r w:rsidRPr="00FF2703">
        <w:rPr>
          <w:rFonts w:eastAsia="Calibri" w:cstheme="minorHAnsi"/>
          <w:b/>
        </w:rPr>
        <w:t>Επιτευχθείσα τιμή ως την ημερομηνία αναφοράς</w:t>
      </w:r>
      <w:r w:rsidR="00450C4A" w:rsidRPr="00FF2703">
        <w:rPr>
          <w:rFonts w:eastAsia="Calibri" w:cstheme="minorHAnsi"/>
          <w:b/>
        </w:rPr>
        <w:t xml:space="preserve"> (</w:t>
      </w:r>
      <w:r w:rsidR="003602BF">
        <w:rPr>
          <w:rFonts w:eastAsia="Calibri" w:cstheme="minorHAnsi"/>
          <w:b/>
        </w:rPr>
        <w:t>7,</w:t>
      </w:r>
      <w:r w:rsidR="0098212A">
        <w:rPr>
          <w:rFonts w:eastAsia="Calibri" w:cstheme="minorHAnsi"/>
          <w:b/>
        </w:rPr>
        <w:t xml:space="preserve"> </w:t>
      </w:r>
      <w:r w:rsidR="003602BF">
        <w:rPr>
          <w:rFonts w:eastAsia="Calibri" w:cstheme="minorHAnsi"/>
          <w:b/>
        </w:rPr>
        <w:t>8,</w:t>
      </w:r>
      <w:r w:rsidR="0098212A">
        <w:rPr>
          <w:rFonts w:eastAsia="Calibri" w:cstheme="minorHAnsi"/>
          <w:b/>
        </w:rPr>
        <w:t xml:space="preserve"> </w:t>
      </w:r>
      <w:r w:rsidR="003602BF">
        <w:rPr>
          <w:rFonts w:eastAsia="Calibri" w:cstheme="minorHAnsi"/>
          <w:b/>
        </w:rPr>
        <w:t>9</w:t>
      </w:r>
      <w:r w:rsidR="00450C4A" w:rsidRPr="00FF2703">
        <w:rPr>
          <w:rFonts w:eastAsia="Calibri" w:cstheme="minorHAnsi"/>
          <w:b/>
        </w:rPr>
        <w:t>)</w:t>
      </w:r>
      <w:r w:rsidRPr="00FF2703">
        <w:rPr>
          <w:rFonts w:eastAsia="Calibri" w:cstheme="minorHAnsi"/>
          <w:b/>
        </w:rPr>
        <w:t xml:space="preserve">: </w:t>
      </w:r>
      <w:r w:rsidRPr="00FF2703">
        <w:rPr>
          <w:rFonts w:eastAsia="Calibri" w:cstheme="minorHAnsi"/>
        </w:rPr>
        <w:t>Η ΔΑ/ΕΦ επαληθεύει την τιμή του κάθε δείκτη. Έχει τη δυνατότητα να διορθώσει τιμές δείκτη ή να επιβεβαιώσει τις δηλωθείσες από τον δικαιούχο τιμές δεικτών.</w:t>
      </w:r>
      <w:r w:rsidR="001D637E" w:rsidRPr="00FF2703">
        <w:rPr>
          <w:rFonts w:eastAsia="Calibri" w:cstheme="minorHAnsi"/>
        </w:rPr>
        <w:t xml:space="preserve"> </w:t>
      </w:r>
      <w:r w:rsidR="00FF1B0D">
        <w:rPr>
          <w:rFonts w:eastAsia="Calibri" w:cstheme="minorHAnsi"/>
        </w:rPr>
        <w:t xml:space="preserve"> </w:t>
      </w:r>
      <w:r w:rsidR="000F69AE" w:rsidRPr="000F69AE">
        <w:rPr>
          <w:rFonts w:eastAsia="Calibri" w:cstheme="minorHAnsi"/>
        </w:rPr>
        <w:t>Εφόσον η ΔΑ/ΕΦ εντοπίζει λάθη</w:t>
      </w:r>
      <w:r w:rsidR="000F69AE">
        <w:rPr>
          <w:rFonts w:eastAsia="Calibri" w:cstheme="minorHAnsi"/>
        </w:rPr>
        <w:t xml:space="preserve"> </w:t>
      </w:r>
      <w:r w:rsidR="000F69AE" w:rsidRPr="000F69AE">
        <w:rPr>
          <w:rFonts w:eastAsia="Calibri" w:cstheme="minorHAnsi"/>
        </w:rPr>
        <w:t xml:space="preserve">στις δηλωθείσες τιμές επίτευξης των δεικτών δύναται να επιστρέφει το Δελτίο στον Δικαιούχο για διόρθωση. Ενδεικτικά αναφέροντας, τέτοιες περιπτώσεις μπορεί να εμφανίζονται όταν οι τιμές επίτευξης δεν έχουν υπολογιστεί σύμφωνα με τη μέθοδο μέτρησης του ΔΤΔ ή δεν συνάδουν με όσα προσδιορίζει η πρόσκληση για την </w:t>
      </w:r>
      <w:proofErr w:type="spellStart"/>
      <w:r w:rsidR="000F69AE" w:rsidRPr="000F69AE">
        <w:rPr>
          <w:rFonts w:eastAsia="Calibri" w:cstheme="minorHAnsi"/>
        </w:rPr>
        <w:t>επιλεξιμότητα</w:t>
      </w:r>
      <w:proofErr w:type="spellEnd"/>
      <w:r w:rsidR="000F69AE" w:rsidRPr="000F69AE">
        <w:rPr>
          <w:rFonts w:eastAsia="Calibri" w:cstheme="minorHAnsi"/>
        </w:rPr>
        <w:t xml:space="preserve"> των συμμετεχόντων. </w:t>
      </w:r>
    </w:p>
    <w:p w14:paraId="267FE4C9" w14:textId="7592697C" w:rsidR="0083227A" w:rsidRPr="00FF2703" w:rsidRDefault="001D637E" w:rsidP="003D58FA">
      <w:pPr>
        <w:spacing w:after="120" w:line="280" w:lineRule="exact"/>
        <w:jc w:val="both"/>
        <w:rPr>
          <w:rFonts w:eastAsia="Calibri" w:cstheme="minorHAnsi"/>
        </w:rPr>
      </w:pPr>
      <w:r w:rsidRPr="00FF2703">
        <w:rPr>
          <w:rFonts w:eastAsia="Calibri" w:cstheme="minorHAnsi"/>
        </w:rPr>
        <w:t>Στην περίπτωση επιστροφής του Δελτίου στο Δικαιούχο για διόρθωση οι τιμές των στηλών δεν συμπληρώνονται από τη ΔΑ</w:t>
      </w:r>
      <w:r w:rsidR="00D81172" w:rsidRPr="00FF2703">
        <w:rPr>
          <w:rFonts w:eastAsia="Calibri" w:cstheme="minorHAnsi"/>
        </w:rPr>
        <w:t>/ΕΦ</w:t>
      </w:r>
      <w:r w:rsidRPr="00FF2703">
        <w:rPr>
          <w:rFonts w:eastAsia="Calibri" w:cstheme="minorHAnsi"/>
        </w:rPr>
        <w:t xml:space="preserve">. </w:t>
      </w:r>
    </w:p>
    <w:p w14:paraId="0DA2BE25" w14:textId="3193AFA0" w:rsidR="00A65689" w:rsidRPr="00FF2703" w:rsidRDefault="0083227A" w:rsidP="0083227A">
      <w:pPr>
        <w:spacing w:after="0" w:line="280" w:lineRule="exact"/>
        <w:jc w:val="both"/>
        <w:rPr>
          <w:rFonts w:eastAsia="Calibri" w:cstheme="minorHAnsi"/>
        </w:rPr>
      </w:pPr>
      <w:r w:rsidRPr="00FF2703">
        <w:rPr>
          <w:rFonts w:eastAsia="Calibri" w:cstheme="minorHAnsi"/>
          <w:b/>
        </w:rPr>
        <w:t>Εξαιρείται από συγκεντρωτικές αναφορές; (</w:t>
      </w:r>
      <w:r w:rsidR="00DB1ACB">
        <w:rPr>
          <w:rFonts w:eastAsia="Calibri" w:cstheme="minorHAnsi"/>
          <w:b/>
        </w:rPr>
        <w:t>12</w:t>
      </w:r>
      <w:r w:rsidRPr="00FF2703">
        <w:rPr>
          <w:rFonts w:eastAsia="Calibri" w:cstheme="minorHAnsi"/>
          <w:b/>
        </w:rPr>
        <w:t>)</w:t>
      </w:r>
      <w:r w:rsidRPr="00FF2703">
        <w:rPr>
          <w:rFonts w:eastAsia="Calibri" w:cstheme="minorHAnsi"/>
        </w:rPr>
        <w:t>: Η ΔΑ</w:t>
      </w:r>
      <w:r w:rsidR="00470D1F" w:rsidRPr="00FF2703">
        <w:rPr>
          <w:rFonts w:eastAsia="Calibri" w:cstheme="minorHAnsi"/>
        </w:rPr>
        <w:t>/ΕΦ</w:t>
      </w:r>
      <w:r w:rsidRPr="00FF2703">
        <w:rPr>
          <w:rFonts w:eastAsia="Calibri" w:cstheme="minorHAnsi"/>
        </w:rPr>
        <w:t xml:space="preserve"> συμπληρώνει </w:t>
      </w:r>
      <w:r w:rsidR="00767DD0" w:rsidRPr="00FF2703">
        <w:rPr>
          <w:rFonts w:eastAsia="Calibri" w:cstheme="minorHAnsi"/>
        </w:rPr>
        <w:t>εάν ο εν λόγω δείκ</w:t>
      </w:r>
      <w:r w:rsidR="003D58FA" w:rsidRPr="00FF2703">
        <w:rPr>
          <w:rFonts w:eastAsia="Calibri" w:cstheme="minorHAnsi"/>
        </w:rPr>
        <w:t xml:space="preserve">της βάσει του περιεχομένου του </w:t>
      </w:r>
      <w:r w:rsidR="00767DD0" w:rsidRPr="00FF2703">
        <w:rPr>
          <w:rFonts w:eastAsia="Calibri" w:cstheme="minorHAnsi"/>
        </w:rPr>
        <w:t xml:space="preserve">θα αθροίζει ή θα εξαιρείται στις συγκεντρωτικές αναφορές. </w:t>
      </w:r>
    </w:p>
    <w:p w14:paraId="45B7EAF7" w14:textId="0DE000C4" w:rsidR="003D58FA" w:rsidRPr="00FF2703" w:rsidRDefault="00BC29AC" w:rsidP="00450C4A">
      <w:pPr>
        <w:spacing w:before="120" w:after="0" w:line="280" w:lineRule="atLeast"/>
        <w:jc w:val="both"/>
        <w:rPr>
          <w:rFonts w:eastAsia="Calibri" w:cstheme="minorHAnsi"/>
          <w:b/>
        </w:rPr>
      </w:pPr>
      <w:r w:rsidRPr="00FF2703">
        <w:rPr>
          <w:rFonts w:eastAsia="Calibri" w:cstheme="minorHAnsi"/>
          <w:b/>
        </w:rPr>
        <w:t xml:space="preserve">Εκτίμηση Ικανοποίησης των στόχων </w:t>
      </w:r>
      <w:r w:rsidR="00DD21C1" w:rsidRPr="00FF2703">
        <w:rPr>
          <w:rFonts w:eastAsia="Calibri" w:cstheme="minorHAnsi"/>
          <w:b/>
        </w:rPr>
        <w:t>(</w:t>
      </w:r>
      <w:r w:rsidR="007F4C7C">
        <w:rPr>
          <w:rFonts w:eastAsia="Calibri" w:cstheme="minorHAnsi"/>
          <w:b/>
        </w:rPr>
        <w:t>13</w:t>
      </w:r>
      <w:r w:rsidR="00DD21C1" w:rsidRPr="00FF2703">
        <w:rPr>
          <w:rFonts w:eastAsia="Calibri" w:cstheme="minorHAnsi"/>
          <w:b/>
        </w:rPr>
        <w:t>)</w:t>
      </w:r>
      <w:r w:rsidRPr="00FF2703">
        <w:rPr>
          <w:rFonts w:eastAsia="Calibri" w:cstheme="minorHAnsi"/>
        </w:rPr>
        <w:t xml:space="preserve">: </w:t>
      </w:r>
      <w:r w:rsidR="005A12A1" w:rsidRPr="00FF2703">
        <w:rPr>
          <w:rFonts w:eastAsia="Calibri" w:cstheme="minorHAnsi"/>
        </w:rPr>
        <w:t>Η</w:t>
      </w:r>
      <w:r w:rsidRPr="00FF2703">
        <w:rPr>
          <w:rFonts w:eastAsia="Calibri" w:cstheme="minorHAnsi"/>
        </w:rPr>
        <w:t xml:space="preserve"> ΔΑ</w:t>
      </w:r>
      <w:r w:rsidR="00470D1F" w:rsidRPr="00FF2703">
        <w:rPr>
          <w:rFonts w:eastAsia="Calibri" w:cstheme="minorHAnsi"/>
        </w:rPr>
        <w:t>/ΕΦ</w:t>
      </w:r>
      <w:r w:rsidRPr="00FF2703">
        <w:rPr>
          <w:rFonts w:eastAsia="Calibri" w:cstheme="minorHAnsi"/>
        </w:rPr>
        <w:t xml:space="preserve"> εκτιμά αν έχουν επιτευχθεί ή μπορούν να επιτευχθούν οι τιμές στόχου των δεικτών της πράξης κατά την </w:t>
      </w:r>
      <w:r w:rsidR="00C27AAB" w:rsidRPr="00FF2703">
        <w:rPr>
          <w:rFonts w:eastAsia="Calibri" w:cstheme="minorHAnsi"/>
        </w:rPr>
        <w:t xml:space="preserve">υλοποίησή </w:t>
      </w:r>
      <w:r w:rsidR="005A12A1" w:rsidRPr="00FF2703">
        <w:rPr>
          <w:rFonts w:eastAsia="Calibri" w:cstheme="minorHAnsi"/>
        </w:rPr>
        <w:t xml:space="preserve">της όπως έχουν αποτυπωθεί στην </w:t>
      </w:r>
      <w:r w:rsidR="00547720" w:rsidRPr="00FF2703">
        <w:rPr>
          <w:rFonts w:eastAsia="Calibri" w:cstheme="minorHAnsi"/>
        </w:rPr>
        <w:t>απόφαση έ</w:t>
      </w:r>
      <w:r w:rsidR="005A12A1" w:rsidRPr="00FF2703">
        <w:rPr>
          <w:rFonts w:eastAsia="Calibri" w:cstheme="minorHAnsi"/>
        </w:rPr>
        <w:t>νταξης.</w:t>
      </w:r>
      <w:r w:rsidR="0071466D" w:rsidRPr="00FF2703">
        <w:rPr>
          <w:rFonts w:eastAsia="Calibri" w:cstheme="minorHAnsi"/>
        </w:rPr>
        <w:t xml:space="preserve"> </w:t>
      </w:r>
    </w:p>
    <w:p w14:paraId="42646696" w14:textId="565D4568" w:rsidR="00C82800" w:rsidRPr="00FF2703" w:rsidRDefault="00CF5C46" w:rsidP="000B0F2E">
      <w:pPr>
        <w:spacing w:before="120" w:after="120" w:line="280" w:lineRule="atLeast"/>
        <w:jc w:val="both"/>
        <w:rPr>
          <w:rFonts w:eastAsia="Calibri" w:cstheme="minorHAnsi"/>
        </w:rPr>
      </w:pPr>
      <w:r w:rsidRPr="00FF2703">
        <w:rPr>
          <w:rFonts w:eastAsia="Calibri" w:cstheme="minorHAnsi"/>
          <w:b/>
        </w:rPr>
        <w:t>Για το σύνολο των δεικτών, οι επιτευχθείσες τιμές έχουν υπολογιστεί σύμφωνα με τη μέθοδο μέτρησης που προκύπτει από το ΔΤΔ; (</w:t>
      </w:r>
      <w:r w:rsidR="003602BF">
        <w:rPr>
          <w:rFonts w:eastAsia="Calibri" w:cstheme="minorHAnsi"/>
          <w:b/>
        </w:rPr>
        <w:t>14</w:t>
      </w:r>
      <w:r w:rsidRPr="00FF2703">
        <w:rPr>
          <w:rFonts w:eastAsia="Calibri" w:cstheme="minorHAnsi"/>
          <w:b/>
        </w:rPr>
        <w:t xml:space="preserve">): </w:t>
      </w:r>
      <w:r w:rsidRPr="00FF2703">
        <w:rPr>
          <w:rFonts w:eastAsia="Calibri" w:cstheme="minorHAnsi"/>
        </w:rPr>
        <w:t>Οι επιλογές είναι ΝΑΙ/ΌΧΙ.</w:t>
      </w:r>
      <w:r w:rsidRPr="00FF2703">
        <w:rPr>
          <w:rFonts w:eastAsia="Calibri" w:cstheme="minorHAnsi"/>
          <w:b/>
        </w:rPr>
        <w:t xml:space="preserve"> </w:t>
      </w:r>
      <w:r w:rsidRPr="00FF2703">
        <w:rPr>
          <w:rFonts w:eastAsia="Calibri" w:cstheme="minorHAnsi"/>
        </w:rPr>
        <w:t xml:space="preserve">Σε περίπτωση που για έναν ή περισσότερους δείκτες, δεν έχει γίνει σωστός υπολογισμός (απάντηση ΟΧΙ), η ΔΑ/ΕΦ το </w:t>
      </w:r>
      <w:r w:rsidR="001463BF" w:rsidRPr="00FF2703">
        <w:rPr>
          <w:rFonts w:eastAsia="Calibri" w:cstheme="minorHAnsi"/>
        </w:rPr>
        <w:t xml:space="preserve">επισημαίνει </w:t>
      </w:r>
      <w:r w:rsidRPr="00FF2703">
        <w:rPr>
          <w:rFonts w:eastAsia="Calibri" w:cstheme="minorHAnsi"/>
        </w:rPr>
        <w:t xml:space="preserve">στο παρόν πεδίο, και προβαίνει στην επιστροφή δελτίου στο δικαιούχο για διόρθωση και </w:t>
      </w:r>
      <w:proofErr w:type="spellStart"/>
      <w:r w:rsidRPr="00FF2703">
        <w:rPr>
          <w:rFonts w:eastAsia="Calibri" w:cstheme="minorHAnsi"/>
        </w:rPr>
        <w:t>επανυποβολή</w:t>
      </w:r>
      <w:proofErr w:type="spellEnd"/>
      <w:r w:rsidRPr="00FF2703">
        <w:rPr>
          <w:rFonts w:eastAsia="Calibri" w:cstheme="minorHAnsi"/>
        </w:rPr>
        <w:t xml:space="preserve">. </w:t>
      </w:r>
    </w:p>
    <w:p w14:paraId="2913241D" w14:textId="77777777" w:rsidR="007D5682" w:rsidRDefault="007D5682">
      <w:pPr>
        <w:rPr>
          <w:rFonts w:cstheme="minorHAnsi"/>
        </w:rPr>
      </w:pPr>
      <w:r>
        <w:rPr>
          <w:rFonts w:cstheme="minorHAnsi"/>
        </w:rPr>
        <w:br w:type="page"/>
      </w:r>
    </w:p>
    <w:p w14:paraId="654D5AA0" w14:textId="051C486D" w:rsidR="00956CAF" w:rsidRPr="00FF2703" w:rsidRDefault="0047092B" w:rsidP="000B0F2E">
      <w:pPr>
        <w:spacing w:before="120" w:after="120" w:line="280" w:lineRule="atLeast"/>
        <w:jc w:val="both"/>
        <w:rPr>
          <w:rFonts w:cstheme="minorHAnsi"/>
        </w:rPr>
      </w:pPr>
      <w:r w:rsidRPr="00FF2703">
        <w:rPr>
          <w:rFonts w:cstheme="minorHAnsi"/>
          <w:b/>
          <w:noProof/>
          <w:lang w:eastAsia="el-GR"/>
        </w:rPr>
        <w:lastRenderedPageBreak/>
        <mc:AlternateContent>
          <mc:Choice Requires="wps">
            <w:drawing>
              <wp:anchor distT="0" distB="0" distL="114300" distR="114300" simplePos="0" relativeHeight="251671552" behindDoc="0" locked="0" layoutInCell="1" allowOverlap="1" wp14:anchorId="280B5038" wp14:editId="55114E7B">
                <wp:simplePos x="0" y="0"/>
                <wp:positionH relativeFrom="column">
                  <wp:posOffset>50546</wp:posOffset>
                </wp:positionH>
                <wp:positionV relativeFrom="paragraph">
                  <wp:posOffset>244678</wp:posOffset>
                </wp:positionV>
                <wp:extent cx="5705856" cy="438912"/>
                <wp:effectExtent l="38100" t="57150" r="47625" b="56515"/>
                <wp:wrapNone/>
                <wp:docPr id="7" name="Πλαίσιο κειμένου 7"/>
                <wp:cNvGraphicFramePr/>
                <a:graphic xmlns:a="http://schemas.openxmlformats.org/drawingml/2006/main">
                  <a:graphicData uri="http://schemas.microsoft.com/office/word/2010/wordprocessingShape">
                    <wps:wsp>
                      <wps:cNvSpPr txBox="1"/>
                      <wps:spPr>
                        <a:xfrm>
                          <a:off x="0" y="0"/>
                          <a:ext cx="5705856" cy="438912"/>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08BE39B4" w14:textId="77777777" w:rsidR="0047092B" w:rsidRPr="00727DEE" w:rsidRDefault="0047092B" w:rsidP="00727DEE">
                            <w:pPr>
                              <w:pStyle w:val="a8"/>
                              <w:ind w:left="0"/>
                              <w:jc w:val="center"/>
                              <w:rPr>
                                <w:rFonts w:ascii="Tahoma" w:hAnsi="Tahoma" w:cs="Tahoma"/>
                                <w:b/>
                                <w:sz w:val="20"/>
                                <w:szCs w:val="20"/>
                              </w:rPr>
                            </w:pPr>
                            <w:r w:rsidRPr="00727DEE">
                              <w:rPr>
                                <w:rFonts w:ascii="Tahoma" w:hAnsi="Tahoma" w:cs="Tahoma"/>
                                <w:b/>
                                <w:sz w:val="20"/>
                                <w:szCs w:val="20"/>
                              </w:rPr>
                              <w:t xml:space="preserve">ΤΜΗΜΑ Δ.  ΠΑΡΑΤΗΡΗΣΕΙΣ / ΔΙΟΡΘΩΤΙΚΕΣ ΕΝΕΡΓΕΙΕΣ </w:t>
                            </w:r>
                          </w:p>
                          <w:p w14:paraId="04B8738E" w14:textId="77777777" w:rsidR="0047092B" w:rsidRPr="009E451D" w:rsidRDefault="0047092B" w:rsidP="00727DEE">
                            <w:pPr>
                              <w:pStyle w:val="a8"/>
                              <w:ind w:left="0"/>
                              <w:jc w:val="center"/>
                              <w:rPr>
                                <w:rFonts w:ascii="Tahoma" w:hAnsi="Tahoma" w:cs="Tahoma"/>
                                <w:b/>
                                <w:sz w:val="20"/>
                                <w:szCs w:val="20"/>
                              </w:rPr>
                            </w:pPr>
                            <w:r w:rsidRPr="00727DEE">
                              <w:rPr>
                                <w:rFonts w:ascii="Tahoma" w:hAnsi="Tahoma" w:cs="Tahoma"/>
                                <w:b/>
                                <w:sz w:val="20"/>
                                <w:szCs w:val="20"/>
                              </w:rPr>
                              <w:t>ΠΡΟΣ ΤΟ</w:t>
                            </w:r>
                            <w:r w:rsidR="006A61EE">
                              <w:rPr>
                                <w:rFonts w:ascii="Tahoma" w:hAnsi="Tahoma" w:cs="Tahoma"/>
                                <w:b/>
                                <w:sz w:val="20"/>
                                <w:szCs w:val="20"/>
                              </w:rPr>
                              <w:t>Ν</w:t>
                            </w:r>
                            <w:r w:rsidRPr="00727DEE">
                              <w:rPr>
                                <w:rFonts w:ascii="Tahoma" w:hAnsi="Tahoma" w:cs="Tahoma"/>
                                <w:b/>
                                <w:sz w:val="20"/>
                                <w:szCs w:val="20"/>
                              </w:rPr>
                              <w:t xml:space="preserve"> ΔΙΚΑΙΟΥΧΟ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B5038" id="Πλαίσιο κειμένου 7" o:spid="_x0000_s1029" type="#_x0000_t202" style="position:absolute;left:0;text-align:left;margin-left:4pt;margin-top:19.25pt;width:449.3pt;height:3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CA6gIAAGEGAAAOAAAAZHJzL2Uyb0RvYy54bWysVdtuGyEQfa/Uf0C8N+tr4lhZR24iV5XS&#10;JIpT5Rmz4EVlGQrYXvfrO7C7tptWqlLVDxiYmcPMmcteXdeVJlvhvAKT0/5ZjxJhOBTKrHP69Xnx&#10;YUKJD8wUTIMROd0LT69n799d7exUDKAEXQhHEMT46c7mtAzBTrPM81JUzJ+BFQaFElzFAh7dOisc&#10;2yF6pbNBr3ee7cAV1gEX3uPtbSOks4QvpeDhQUovAtE5Rd9CWl1aV3HNZldsunbMloq3brB/8KJi&#10;yuCjB6hbFhjZOPUbVKW4Aw8ynHGoMpBScZFiwGj6vVfRLEtmRYoFyfH2QJP/f7D8fru0j46E+iPU&#10;mMBIyM76qcfLGE8tXRX/0VOCcqRwf6BN1IFwvBxf9MaT8TklHGWj4eSyP4gw2dHaOh8+CahI3OTU&#10;YVoSW2x750Oj2qnExzxoVSyU1ukQS0HcaEe2DJOoQ/IRwX/R0obscno+HPcSsIFo3iBrE2FEKobm&#10;ObTlwohhEQWcVcKx1jNwoYS2HBYOTOOmA6wf1tQOlnGiwYltSwS60mBENK3WZXhSa+IUNgAv0Ys9&#10;JYXCkvsLVn8ymvTw11LXASUeT9z1dlgkZ7+wIJyKlHAtmEthr8RW6GdSNkx0UNEEYY5pTbuw1yJ5&#10;bJ6EJKpI2Y0XqfeOhDOOXB1I11E7akmM7C2GrX40bVLxFuODRXoZ03IwrpSBJvZXbhffujqRjX7H&#10;QBN3pCDUqxoDz+mwq/oVFHtsBsx3yrG3fKGwYu+YD4/M4WDA+sdhFx5wkRqw4qDdUVKC+/Gn+6iP&#10;/YpSSnY4aHLqv2+YE5TozwY7+bI/GsXJlA6j8cUAD+5UsjqVmE11A5jzPo5Vy9M26gfdbaWD6gVn&#10;4jy+iiJmOL4dq6/d3oRm/OFM5WI+T0o4iywLd2ZpeYSOLMd+fK5fmLNtawRs93voRhKbvurdRjda&#10;GphvAkiVGjvy3LDa8o9zLJV022RxUJ6ek9bxyzD7CQAA//8DAFBLAwQUAAYACAAAACEAUObLsd8A&#10;AAAIAQAADwAAAGRycy9kb3ducmV2LnhtbEyPzUvEMBTE74L/Q3iCF3ETLdutteki4gd4c+sH3rLN&#10;sy02L6XJtvW/93nS4zDDzG+K7eJ6MeEYOk8aLlYKBFLtbUeNhpfq/jwDEaIha3pPqOEbA2zL46PC&#10;5NbP9IzTLjaCSyjkRkMb45BLGeoWnQkrPyCx9+lHZyLLsZF2NDOXu15eKpVKZzrihdYMeNti/bU7&#10;OA0fZ837U1geXudknQx3j1O1ebOV1qcny801iIhL/AvDLz6jQ8lMe38gG0SvIeMnUUOSrUGwfaXS&#10;FMSec2qTgiwL+f9A+QMAAP//AwBQSwECLQAUAAYACAAAACEAtoM4kv4AAADhAQAAEwAAAAAAAAAA&#10;AAAAAAAAAAAAW0NvbnRlbnRfVHlwZXNdLnhtbFBLAQItABQABgAIAAAAIQA4/SH/1gAAAJQBAAAL&#10;AAAAAAAAAAAAAAAAAC8BAABfcmVscy8ucmVsc1BLAQItABQABgAIAAAAIQCw9MCA6gIAAGEGAAAO&#10;AAAAAAAAAAAAAAAAAC4CAABkcnMvZTJvRG9jLnhtbFBLAQItABQABgAIAAAAIQBQ5sux3wAAAAgB&#10;AAAPAAAAAAAAAAAAAAAAAEQFAABkcnMvZG93bnJldi54bWxQSwUGAAAAAAQABADzAAAAUAYAAAAA&#10;" fillcolor="white [3201]" stroked="f" strokeweight=".5pt">
                <v:textbox>
                  <w:txbxContent>
                    <w:p w14:paraId="08BE39B4" w14:textId="77777777" w:rsidR="0047092B" w:rsidRPr="00727DEE" w:rsidRDefault="0047092B" w:rsidP="00727DEE">
                      <w:pPr>
                        <w:pStyle w:val="a8"/>
                        <w:ind w:left="0"/>
                        <w:jc w:val="center"/>
                        <w:rPr>
                          <w:rFonts w:ascii="Tahoma" w:hAnsi="Tahoma" w:cs="Tahoma"/>
                          <w:b/>
                          <w:sz w:val="20"/>
                          <w:szCs w:val="20"/>
                        </w:rPr>
                      </w:pPr>
                      <w:r w:rsidRPr="00727DEE">
                        <w:rPr>
                          <w:rFonts w:ascii="Tahoma" w:hAnsi="Tahoma" w:cs="Tahoma"/>
                          <w:b/>
                          <w:sz w:val="20"/>
                          <w:szCs w:val="20"/>
                        </w:rPr>
                        <w:t xml:space="preserve">ΤΜΗΜΑ Δ.  ΠΑΡΑΤΗΡΗΣΕΙΣ / ΔΙΟΡΘΩΤΙΚΕΣ ΕΝΕΡΓΕΙΕΣ </w:t>
                      </w:r>
                    </w:p>
                    <w:p w14:paraId="04B8738E" w14:textId="77777777" w:rsidR="0047092B" w:rsidRPr="009E451D" w:rsidRDefault="0047092B" w:rsidP="00727DEE">
                      <w:pPr>
                        <w:pStyle w:val="a8"/>
                        <w:ind w:left="0"/>
                        <w:jc w:val="center"/>
                        <w:rPr>
                          <w:rFonts w:ascii="Tahoma" w:hAnsi="Tahoma" w:cs="Tahoma"/>
                          <w:b/>
                          <w:sz w:val="20"/>
                          <w:szCs w:val="20"/>
                        </w:rPr>
                      </w:pPr>
                      <w:r w:rsidRPr="00727DEE">
                        <w:rPr>
                          <w:rFonts w:ascii="Tahoma" w:hAnsi="Tahoma" w:cs="Tahoma"/>
                          <w:b/>
                          <w:sz w:val="20"/>
                          <w:szCs w:val="20"/>
                        </w:rPr>
                        <w:t>ΠΡΟΣ ΤΟ</w:t>
                      </w:r>
                      <w:r w:rsidR="006A61EE">
                        <w:rPr>
                          <w:rFonts w:ascii="Tahoma" w:hAnsi="Tahoma" w:cs="Tahoma"/>
                          <w:b/>
                          <w:sz w:val="20"/>
                          <w:szCs w:val="20"/>
                        </w:rPr>
                        <w:t>Ν</w:t>
                      </w:r>
                      <w:r w:rsidRPr="00727DEE">
                        <w:rPr>
                          <w:rFonts w:ascii="Tahoma" w:hAnsi="Tahoma" w:cs="Tahoma"/>
                          <w:b/>
                          <w:sz w:val="20"/>
                          <w:szCs w:val="20"/>
                        </w:rPr>
                        <w:t xml:space="preserve"> ΔΙΚΑΙΟΥΧΟ</w:t>
                      </w:r>
                    </w:p>
                  </w:txbxContent>
                </v:textbox>
              </v:shape>
            </w:pict>
          </mc:Fallback>
        </mc:AlternateContent>
      </w:r>
    </w:p>
    <w:p w14:paraId="445D2336" w14:textId="77777777" w:rsidR="00624C99" w:rsidRPr="00FF2703" w:rsidRDefault="00624C99" w:rsidP="008E6EB0">
      <w:pPr>
        <w:pStyle w:val="a8"/>
        <w:spacing w:after="120"/>
        <w:ind w:left="0"/>
        <w:contextualSpacing w:val="0"/>
        <w:jc w:val="both"/>
        <w:rPr>
          <w:rFonts w:cstheme="minorHAnsi"/>
        </w:rPr>
      </w:pPr>
    </w:p>
    <w:p w14:paraId="11996793" w14:textId="77777777" w:rsidR="00624C99" w:rsidRPr="00FF2703" w:rsidRDefault="00624C99" w:rsidP="008E6EB0">
      <w:pPr>
        <w:pStyle w:val="a8"/>
        <w:spacing w:after="120"/>
        <w:ind w:left="0"/>
        <w:contextualSpacing w:val="0"/>
        <w:jc w:val="both"/>
        <w:rPr>
          <w:rFonts w:cstheme="minorHAnsi"/>
        </w:rPr>
      </w:pPr>
    </w:p>
    <w:p w14:paraId="55C13336" w14:textId="3E14A588" w:rsidR="00917585" w:rsidRPr="00FF2703" w:rsidRDefault="00BC339E" w:rsidP="008E6EB0">
      <w:pPr>
        <w:pStyle w:val="a8"/>
        <w:spacing w:after="120"/>
        <w:ind w:left="0"/>
        <w:contextualSpacing w:val="0"/>
        <w:jc w:val="both"/>
        <w:rPr>
          <w:rFonts w:cstheme="minorHAnsi"/>
        </w:rPr>
      </w:pPr>
      <w:r w:rsidRPr="00FF2703">
        <w:rPr>
          <w:rFonts w:cstheme="minorHAnsi"/>
        </w:rPr>
        <w:t>Στην περίπτωση που κατά την επαλήθευση των δεικτών της πράξης διαπιστωθούν σημαντικές και αδικαιολόγητες αποκλίσεις, η</w:t>
      </w:r>
      <w:r w:rsidR="00310488" w:rsidRPr="00FF2703">
        <w:rPr>
          <w:rFonts w:cstheme="minorHAnsi"/>
        </w:rPr>
        <w:t xml:space="preserve"> ΔΑ</w:t>
      </w:r>
      <w:r w:rsidR="00D81F44" w:rsidRPr="00FF2703">
        <w:rPr>
          <w:rFonts w:cstheme="minorHAnsi"/>
        </w:rPr>
        <w:t>/ΕΦ</w:t>
      </w:r>
      <w:r w:rsidR="00310488" w:rsidRPr="00FF2703">
        <w:rPr>
          <w:rFonts w:cstheme="minorHAnsi"/>
        </w:rPr>
        <w:t xml:space="preserve"> καταγράφει </w:t>
      </w:r>
      <w:r w:rsidR="00291F99" w:rsidRPr="00FF2703">
        <w:rPr>
          <w:rFonts w:cstheme="minorHAnsi"/>
        </w:rPr>
        <w:t xml:space="preserve">τις </w:t>
      </w:r>
      <w:r w:rsidR="00310488" w:rsidRPr="00FF2703">
        <w:rPr>
          <w:rFonts w:cstheme="minorHAnsi"/>
        </w:rPr>
        <w:t xml:space="preserve">παρατηρήσεις </w:t>
      </w:r>
      <w:r w:rsidR="00291F99" w:rsidRPr="00FF2703">
        <w:rPr>
          <w:rFonts w:cstheme="minorHAnsi"/>
        </w:rPr>
        <w:t xml:space="preserve">της </w:t>
      </w:r>
      <w:r w:rsidR="00310488" w:rsidRPr="00FF2703">
        <w:rPr>
          <w:rFonts w:cstheme="minorHAnsi"/>
        </w:rPr>
        <w:t xml:space="preserve">προς τον </w:t>
      </w:r>
      <w:r w:rsidR="00333A13" w:rsidRPr="00FF2703">
        <w:rPr>
          <w:rFonts w:cstheme="minorHAnsi"/>
        </w:rPr>
        <w:t>δ</w:t>
      </w:r>
      <w:r w:rsidR="00310488" w:rsidRPr="00FF2703">
        <w:rPr>
          <w:rFonts w:cstheme="minorHAnsi"/>
        </w:rPr>
        <w:t>ικαιούχο, προτείνει διορθωτικές ενέργειες και</w:t>
      </w:r>
      <w:r w:rsidR="00624C99" w:rsidRPr="00FF2703">
        <w:rPr>
          <w:rFonts w:cstheme="minorHAnsi"/>
        </w:rPr>
        <w:t>,</w:t>
      </w:r>
      <w:r w:rsidR="00310488" w:rsidRPr="00FF2703">
        <w:rPr>
          <w:rFonts w:cstheme="minorHAnsi"/>
        </w:rPr>
        <w:t xml:space="preserve"> αν κρίνεται σκόπιμο</w:t>
      </w:r>
      <w:r w:rsidR="00624C99" w:rsidRPr="00FF2703">
        <w:rPr>
          <w:rFonts w:cstheme="minorHAnsi"/>
        </w:rPr>
        <w:t>,</w:t>
      </w:r>
      <w:r w:rsidR="00310488" w:rsidRPr="00FF2703">
        <w:rPr>
          <w:rFonts w:cstheme="minorHAnsi"/>
        </w:rPr>
        <w:t xml:space="preserve"> θέτει τις αντίστοιχες προθεσμίες συμμόρφωσης</w:t>
      </w:r>
      <w:r w:rsidR="002E4906" w:rsidRPr="00FF2703">
        <w:rPr>
          <w:rFonts w:cstheme="minorHAnsi"/>
        </w:rPr>
        <w:t>, λαμβάνοντας υπόψη τυχόν προηγούμενες σχετικές ενέργειες που έχουν π</w:t>
      </w:r>
      <w:r w:rsidR="00EA5F97" w:rsidRPr="00FF2703">
        <w:rPr>
          <w:rFonts w:cstheme="minorHAnsi"/>
        </w:rPr>
        <w:t>ροταθεί</w:t>
      </w:r>
      <w:r w:rsidR="00310488" w:rsidRPr="00FF2703">
        <w:rPr>
          <w:rFonts w:cstheme="minorHAnsi"/>
        </w:rPr>
        <w:t>.</w:t>
      </w:r>
      <w:r w:rsidR="009D0800" w:rsidRPr="00FF2703">
        <w:rPr>
          <w:rFonts w:cstheme="minorHAnsi"/>
        </w:rPr>
        <w:t xml:space="preserve"> </w:t>
      </w:r>
    </w:p>
    <w:p w14:paraId="2AF01BF8" w14:textId="68E23143" w:rsidR="00956CAF" w:rsidRPr="00A9457E" w:rsidRDefault="00CF5C46" w:rsidP="008E6EB0">
      <w:pPr>
        <w:pStyle w:val="a8"/>
        <w:spacing w:after="120"/>
        <w:ind w:left="0"/>
        <w:contextualSpacing w:val="0"/>
        <w:jc w:val="both"/>
        <w:rPr>
          <w:rFonts w:cstheme="minorHAnsi"/>
        </w:rPr>
      </w:pPr>
      <w:r w:rsidRPr="00FF2703">
        <w:rPr>
          <w:rFonts w:cstheme="minorHAnsi"/>
        </w:rPr>
        <w:t>Επίσης ε</w:t>
      </w:r>
      <w:r w:rsidR="00821CC1" w:rsidRPr="00FF2703">
        <w:rPr>
          <w:rFonts w:cstheme="minorHAnsi"/>
        </w:rPr>
        <w:t xml:space="preserve">ίναι σημαντικό για τη διαδρομή ελέγχου, </w:t>
      </w:r>
      <w:r w:rsidR="009D0800" w:rsidRPr="00FF2703">
        <w:rPr>
          <w:rFonts w:cstheme="minorHAnsi"/>
        </w:rPr>
        <w:t xml:space="preserve">η </w:t>
      </w:r>
      <w:r w:rsidR="00EA5F97" w:rsidRPr="00FF2703">
        <w:rPr>
          <w:rFonts w:cstheme="minorHAnsi"/>
        </w:rPr>
        <w:t>ΔΑ</w:t>
      </w:r>
      <w:r w:rsidR="00D81F44" w:rsidRPr="00FF2703">
        <w:rPr>
          <w:rFonts w:cstheme="minorHAnsi"/>
        </w:rPr>
        <w:t>/ΕΦ</w:t>
      </w:r>
      <w:r w:rsidR="00EA5F97" w:rsidRPr="00FF2703">
        <w:rPr>
          <w:rFonts w:cstheme="minorHAnsi"/>
        </w:rPr>
        <w:t xml:space="preserve"> να συμπληρώνει το πεδίο </w:t>
      </w:r>
      <w:r w:rsidRPr="00FF2703">
        <w:rPr>
          <w:rFonts w:cstheme="minorHAnsi"/>
        </w:rPr>
        <w:t>με Παρατηρήσεις κ</w:t>
      </w:r>
      <w:r w:rsidR="00EA5F97" w:rsidRPr="00FF2703">
        <w:rPr>
          <w:rFonts w:cstheme="minorHAnsi"/>
        </w:rPr>
        <w:t xml:space="preserve">αι </w:t>
      </w:r>
      <w:r w:rsidR="009D0800" w:rsidRPr="00FF2703">
        <w:rPr>
          <w:rFonts w:cstheme="minorHAnsi"/>
        </w:rPr>
        <w:t xml:space="preserve">κατά την </w:t>
      </w:r>
      <w:r w:rsidR="009D0800" w:rsidRPr="00A9457E">
        <w:rPr>
          <w:rFonts w:cstheme="minorHAnsi"/>
        </w:rPr>
        <w:t xml:space="preserve">επιστροφή του Δελτίου στον δικαιούχο για διόρθωση. </w:t>
      </w:r>
    </w:p>
    <w:sectPr w:rsidR="00956CAF" w:rsidRPr="00A9457E" w:rsidSect="0060222E">
      <w:headerReference w:type="default" r:id="rId10"/>
      <w:footerReference w:type="default" r:id="rId11"/>
      <w:headerReference w:type="first" r:id="rId12"/>
      <w:footerReference w:type="first" r:id="rId13"/>
      <w:pgSz w:w="11906" w:h="16838"/>
      <w:pgMar w:top="1276" w:right="1418" w:bottom="1276"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510ED" w14:textId="77777777" w:rsidR="00E6303E" w:rsidRDefault="00E6303E" w:rsidP="00DA2718">
      <w:pPr>
        <w:spacing w:after="0" w:line="240" w:lineRule="auto"/>
      </w:pPr>
      <w:r>
        <w:separator/>
      </w:r>
    </w:p>
  </w:endnote>
  <w:endnote w:type="continuationSeparator" w:id="0">
    <w:p w14:paraId="21A0897E" w14:textId="77777777" w:rsidR="00E6303E" w:rsidRDefault="00E6303E" w:rsidP="00DA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90" w:type="dxa"/>
      <w:jc w:val="center"/>
      <w:tblLayout w:type="fixed"/>
      <w:tblLook w:val="01E0" w:firstRow="1" w:lastRow="1" w:firstColumn="1" w:lastColumn="1" w:noHBand="0" w:noVBand="0"/>
    </w:tblPr>
    <w:tblGrid>
      <w:gridCol w:w="3386"/>
      <w:gridCol w:w="813"/>
      <w:gridCol w:w="4591"/>
    </w:tblGrid>
    <w:tr w:rsidR="0060222E" w14:paraId="3C730368" w14:textId="77777777" w:rsidTr="0F61BEEE">
      <w:trPr>
        <w:trHeight w:val="973"/>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65A08640" w14:textId="230C0302" w:rsidR="0060222E" w:rsidRDefault="0060222E" w:rsidP="0060222E">
          <w:pPr>
            <w:spacing w:line="252" w:lineRule="auto"/>
            <w:jc w:val="center"/>
            <w:rPr>
              <w:sz w:val="20"/>
              <w:szCs w:val="20"/>
            </w:rPr>
          </w:pPr>
          <w:r>
            <w:rPr>
              <w:noProof/>
            </w:rPr>
            <w:drawing>
              <wp:anchor distT="0" distB="0" distL="114300" distR="114300" simplePos="0" relativeHeight="251659264" behindDoc="0" locked="0" layoutInCell="1" allowOverlap="1" wp14:anchorId="6B1A28EA" wp14:editId="36923BC7">
                <wp:simplePos x="0" y="0"/>
                <wp:positionH relativeFrom="column">
                  <wp:align>left</wp:align>
                </wp:positionH>
                <wp:positionV relativeFrom="paragraph">
                  <wp:posOffset>0</wp:posOffset>
                </wp:positionV>
                <wp:extent cx="2000250" cy="247650"/>
                <wp:effectExtent l="0" t="0" r="0" b="0"/>
                <wp:wrapNone/>
                <wp:docPr id="1980305213"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5A4B3F28" w14:textId="77777777" w:rsidR="0060222E" w:rsidRDefault="0060222E" w:rsidP="0060222E">
          <w:pPr>
            <w:spacing w:line="252" w:lineRule="auto"/>
            <w:jc w:val="center"/>
            <w:rPr>
              <w:rFonts w:eastAsia="Calibri" w:cstheme="minorHAnsi"/>
              <w:sz w:val="18"/>
              <w:szCs w:val="18"/>
            </w:rPr>
          </w:pPr>
          <w:r>
            <w:rPr>
              <w:rFonts w:eastAsia="Calibri" w:cstheme="minorHAnsi"/>
              <w:sz w:val="18"/>
              <w:szCs w:val="18"/>
            </w:rPr>
            <w:fldChar w:fldCharType="begin"/>
          </w:r>
          <w:r>
            <w:rPr>
              <w:rFonts w:cstheme="minorHAnsi"/>
              <w:sz w:val="18"/>
              <w:szCs w:val="18"/>
            </w:rPr>
            <w:instrText>PAGE</w:instrText>
          </w:r>
          <w:r>
            <w:rPr>
              <w:rFonts w:eastAsia="Calibri" w:cstheme="minorHAnsi"/>
              <w:sz w:val="18"/>
              <w:szCs w:val="18"/>
            </w:rPr>
            <w:fldChar w:fldCharType="separate"/>
          </w:r>
          <w:r>
            <w:rPr>
              <w:rFonts w:cstheme="minorHAnsi"/>
              <w:noProof/>
              <w:sz w:val="18"/>
              <w:szCs w:val="18"/>
            </w:rPr>
            <w:t>7</w:t>
          </w:r>
          <w:r>
            <w:rPr>
              <w:rFonts w:eastAsia="Calibri" w:cstheme="minorHAnsi"/>
              <w:sz w:val="18"/>
              <w:szCs w:val="18"/>
            </w:rPr>
            <w:fldChar w:fldCharType="end"/>
          </w:r>
        </w:p>
      </w:tc>
      <w:tc>
        <w:tcPr>
          <w:tcW w:w="4590" w:type="dxa"/>
          <w:tcBorders>
            <w:top w:val="single" w:sz="8" w:space="0" w:color="auto"/>
            <w:left w:val="nil"/>
            <w:bottom w:val="nil"/>
            <w:right w:val="nil"/>
          </w:tcBorders>
          <w:tcMar>
            <w:top w:w="0" w:type="dxa"/>
            <w:left w:w="90" w:type="dxa"/>
            <w:bottom w:w="0" w:type="dxa"/>
            <w:right w:w="90" w:type="dxa"/>
          </w:tcMar>
          <w:vAlign w:val="center"/>
          <w:hideMark/>
        </w:tcPr>
        <w:p w14:paraId="13C2CFAE" w14:textId="7E2AC3C6" w:rsidR="0060222E" w:rsidRDefault="0060222E" w:rsidP="007D5682">
          <w:pPr>
            <w:spacing w:after="0" w:line="252" w:lineRule="auto"/>
            <w:jc w:val="right"/>
            <w:rPr>
              <w:rFonts w:asciiTheme="majorBidi" w:eastAsia="Tahoma" w:hAnsiTheme="majorBidi" w:cstheme="majorBidi"/>
              <w:color w:val="000000" w:themeColor="text1"/>
              <w:sz w:val="16"/>
              <w:szCs w:val="16"/>
              <w:lang w:eastAsia="el-GR"/>
            </w:rPr>
          </w:pPr>
          <w:r>
            <w:rPr>
              <w:rFonts w:asciiTheme="majorBidi" w:eastAsia="Tahoma" w:hAnsiTheme="majorBidi" w:cstheme="majorBidi"/>
              <w:color w:val="000000" w:themeColor="text1"/>
              <w:sz w:val="16"/>
              <w:szCs w:val="16"/>
            </w:rPr>
            <w:t>Οδηγία: Ο.Ε.ΙΙ.6_2</w:t>
          </w:r>
        </w:p>
        <w:p w14:paraId="33A5FA23" w14:textId="111F207F" w:rsidR="0060222E" w:rsidRDefault="0060222E" w:rsidP="007D5682">
          <w:pPr>
            <w:spacing w:after="0" w:line="252" w:lineRule="auto"/>
            <w:jc w:val="right"/>
            <w:rPr>
              <w:rFonts w:asciiTheme="majorBidi" w:eastAsia="Times New Roman" w:hAnsiTheme="majorBidi" w:cstheme="majorBidi"/>
              <w:color w:val="1F497D" w:themeColor="text2"/>
              <w:sz w:val="20"/>
              <w:szCs w:val="20"/>
            </w:rPr>
          </w:pPr>
          <w:r>
            <w:rPr>
              <w:rFonts w:asciiTheme="majorBidi" w:eastAsia="Tahoma" w:hAnsiTheme="majorBidi" w:cstheme="majorBidi"/>
              <w:color w:val="000000" w:themeColor="text1"/>
              <w:sz w:val="16"/>
              <w:szCs w:val="16"/>
            </w:rPr>
            <w:t>Έκδοση:</w:t>
          </w:r>
          <w:r w:rsidR="00A9457E">
            <w:rPr>
              <w:rFonts w:asciiTheme="majorBidi" w:eastAsia="Tahoma" w:hAnsiTheme="majorBidi" w:cstheme="majorBidi"/>
              <w:color w:val="000000" w:themeColor="text1"/>
              <w:sz w:val="16"/>
              <w:szCs w:val="16"/>
            </w:rPr>
            <w:t>2</w:t>
          </w:r>
          <w:r>
            <w:rPr>
              <w:rFonts w:asciiTheme="majorBidi" w:eastAsia="Tahoma" w:hAnsiTheme="majorBidi" w:cstheme="majorBidi"/>
              <w:color w:val="000000" w:themeColor="text1"/>
              <w:sz w:val="16"/>
              <w:szCs w:val="16"/>
              <w:vertAlign w:val="superscript"/>
            </w:rPr>
            <w:t>η</w:t>
          </w:r>
          <w:r>
            <w:rPr>
              <w:rFonts w:asciiTheme="majorBidi" w:eastAsia="Tahoma" w:hAnsiTheme="majorBidi" w:cstheme="majorBidi"/>
              <w:color w:val="000000" w:themeColor="text1"/>
              <w:sz w:val="16"/>
              <w:szCs w:val="16"/>
            </w:rPr>
            <w:t xml:space="preserve"> </w:t>
          </w:r>
        </w:p>
        <w:p w14:paraId="0179E5D6" w14:textId="4CB7C497" w:rsidR="0060222E" w:rsidRDefault="0F61BEEE" w:rsidP="0F61BEEE">
          <w:pPr>
            <w:spacing w:after="0" w:line="252" w:lineRule="auto"/>
            <w:jc w:val="right"/>
            <w:rPr>
              <w:rFonts w:asciiTheme="majorBidi" w:eastAsia="Tahoma" w:hAnsiTheme="majorBidi" w:cstheme="majorBidi"/>
              <w:color w:val="000000" w:themeColor="text1"/>
              <w:sz w:val="16"/>
              <w:szCs w:val="16"/>
            </w:rPr>
          </w:pPr>
          <w:proofErr w:type="spellStart"/>
          <w:r w:rsidRPr="0F61BEEE">
            <w:rPr>
              <w:rFonts w:asciiTheme="majorBidi" w:eastAsia="Tahoma" w:hAnsiTheme="majorBidi" w:cstheme="majorBidi"/>
              <w:color w:val="000000" w:themeColor="text1"/>
              <w:sz w:val="16"/>
              <w:szCs w:val="16"/>
            </w:rPr>
            <w:t>Ημ</w:t>
          </w:r>
          <w:proofErr w:type="spellEnd"/>
          <w:r w:rsidRPr="0F61BEEE">
            <w:rPr>
              <w:rFonts w:asciiTheme="majorBidi" w:eastAsia="Tahoma" w:hAnsiTheme="majorBidi" w:cstheme="majorBidi"/>
              <w:color w:val="000000" w:themeColor="text1"/>
              <w:sz w:val="16"/>
              <w:szCs w:val="16"/>
            </w:rPr>
            <w:t xml:space="preserve">. Έκδοσης: </w:t>
          </w:r>
          <w:r w:rsidR="004A0315" w:rsidRPr="004A0315">
            <w:rPr>
              <w:rFonts w:ascii="Calibri" w:eastAsia="Calibri" w:hAnsi="Calibri" w:cs="Calibri"/>
              <w:color w:val="000000" w:themeColor="text1"/>
              <w:sz w:val="16"/>
              <w:szCs w:val="16"/>
            </w:rPr>
            <w:t>0</w:t>
          </w:r>
          <w:r w:rsidR="004A0315" w:rsidRPr="004A0315">
            <w:rPr>
              <w:rFonts w:ascii="Calibri" w:eastAsia="Calibri" w:hAnsi="Calibri" w:cs="Calibri"/>
              <w:color w:val="000000" w:themeColor="text1"/>
              <w:sz w:val="16"/>
              <w:szCs w:val="16"/>
              <w:lang w:val="en-US"/>
            </w:rPr>
            <w:t>2.05.</w:t>
          </w:r>
          <w:r w:rsidR="004A0315" w:rsidRPr="004A0315">
            <w:rPr>
              <w:rFonts w:ascii="Calibri" w:eastAsia="Calibri" w:hAnsi="Calibri" w:cs="Calibri"/>
              <w:color w:val="000000" w:themeColor="text1"/>
              <w:sz w:val="16"/>
              <w:szCs w:val="16"/>
            </w:rPr>
            <w:t>2025</w:t>
          </w:r>
        </w:p>
      </w:tc>
    </w:tr>
  </w:tbl>
  <w:p w14:paraId="29B1F058" w14:textId="77777777" w:rsidR="00B94B0F" w:rsidRDefault="00B94B0F" w:rsidP="00727DE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90" w:type="dxa"/>
      <w:jc w:val="center"/>
      <w:tblLayout w:type="fixed"/>
      <w:tblLook w:val="01E0" w:firstRow="1" w:lastRow="1" w:firstColumn="1" w:lastColumn="1" w:noHBand="0" w:noVBand="0"/>
    </w:tblPr>
    <w:tblGrid>
      <w:gridCol w:w="3386"/>
      <w:gridCol w:w="813"/>
      <w:gridCol w:w="4591"/>
    </w:tblGrid>
    <w:tr w:rsidR="0099575E" w:rsidRPr="0099575E" w14:paraId="2BC0BBA7" w14:textId="77777777" w:rsidTr="0099575E">
      <w:trPr>
        <w:trHeight w:val="689"/>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77DF8A3D" w14:textId="77777777" w:rsidR="0099575E" w:rsidRPr="0099575E" w:rsidRDefault="0099575E" w:rsidP="0099575E">
          <w:pPr>
            <w:spacing w:after="0"/>
            <w:jc w:val="center"/>
            <w:rPr>
              <w:rFonts w:ascii="Calibri" w:eastAsia="Calibri" w:hAnsi="Calibri" w:cs="Arial"/>
              <w:sz w:val="20"/>
              <w:szCs w:val="20"/>
            </w:rPr>
          </w:pPr>
          <w:r w:rsidRPr="0099575E">
            <w:rPr>
              <w:rFonts w:ascii="Calibri" w:eastAsia="Calibri" w:hAnsi="Calibri" w:cs="Arial"/>
              <w:noProof/>
            </w:rPr>
            <w:drawing>
              <wp:anchor distT="0" distB="0" distL="114300" distR="114300" simplePos="0" relativeHeight="251661312" behindDoc="0" locked="0" layoutInCell="1" allowOverlap="1" wp14:anchorId="1BEBC8EA" wp14:editId="3F878B48">
                <wp:simplePos x="0" y="0"/>
                <wp:positionH relativeFrom="column">
                  <wp:align>left</wp:align>
                </wp:positionH>
                <wp:positionV relativeFrom="paragraph">
                  <wp:posOffset>0</wp:posOffset>
                </wp:positionV>
                <wp:extent cx="2000250" cy="247650"/>
                <wp:effectExtent l="0" t="0" r="0" b="0"/>
                <wp:wrapNone/>
                <wp:docPr id="5"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55C72F95" w14:textId="77777777" w:rsidR="0099575E" w:rsidRPr="0099575E" w:rsidRDefault="0099575E" w:rsidP="0099575E">
          <w:pPr>
            <w:spacing w:after="0"/>
            <w:jc w:val="center"/>
            <w:rPr>
              <w:rFonts w:ascii="Calibri" w:eastAsia="Calibri" w:hAnsi="Calibri" w:cs="Calibri"/>
              <w:sz w:val="18"/>
              <w:szCs w:val="18"/>
            </w:rPr>
          </w:pPr>
          <w:r w:rsidRPr="0099575E">
            <w:rPr>
              <w:rFonts w:ascii="Calibri" w:eastAsia="Calibri" w:hAnsi="Calibri" w:cs="Calibri"/>
              <w:sz w:val="18"/>
              <w:szCs w:val="18"/>
            </w:rPr>
            <w:fldChar w:fldCharType="begin"/>
          </w:r>
          <w:r w:rsidRPr="0099575E">
            <w:rPr>
              <w:rFonts w:ascii="Calibri" w:eastAsia="Calibri" w:hAnsi="Calibri" w:cs="Calibri"/>
              <w:sz w:val="18"/>
              <w:szCs w:val="18"/>
            </w:rPr>
            <w:instrText>PAGE</w:instrText>
          </w:r>
          <w:r w:rsidRPr="0099575E">
            <w:rPr>
              <w:rFonts w:ascii="Calibri" w:eastAsia="Calibri" w:hAnsi="Calibri" w:cs="Calibri"/>
              <w:sz w:val="18"/>
              <w:szCs w:val="18"/>
            </w:rPr>
            <w:fldChar w:fldCharType="separate"/>
          </w:r>
          <w:r w:rsidRPr="0099575E">
            <w:rPr>
              <w:rFonts w:ascii="Calibri" w:eastAsia="Calibri" w:hAnsi="Calibri" w:cs="Calibri"/>
              <w:noProof/>
              <w:sz w:val="18"/>
              <w:szCs w:val="18"/>
            </w:rPr>
            <w:t>7</w:t>
          </w:r>
          <w:r w:rsidRPr="0099575E">
            <w:rPr>
              <w:rFonts w:ascii="Calibri" w:eastAsia="Calibri" w:hAnsi="Calibri" w:cs="Calibri"/>
              <w:sz w:val="18"/>
              <w:szCs w:val="18"/>
            </w:rPr>
            <w:fldChar w:fldCharType="end"/>
          </w:r>
        </w:p>
      </w:tc>
      <w:tc>
        <w:tcPr>
          <w:tcW w:w="4590" w:type="dxa"/>
          <w:tcBorders>
            <w:top w:val="single" w:sz="8" w:space="0" w:color="auto"/>
            <w:left w:val="nil"/>
            <w:bottom w:val="nil"/>
            <w:right w:val="nil"/>
          </w:tcBorders>
          <w:tcMar>
            <w:top w:w="0" w:type="dxa"/>
            <w:left w:w="90" w:type="dxa"/>
            <w:bottom w:w="0" w:type="dxa"/>
            <w:right w:w="90" w:type="dxa"/>
          </w:tcMar>
          <w:vAlign w:val="center"/>
          <w:hideMark/>
        </w:tcPr>
        <w:p w14:paraId="557956D9" w14:textId="3AA6FE7C" w:rsidR="0099575E" w:rsidRPr="0099575E" w:rsidRDefault="0099575E" w:rsidP="0099575E">
          <w:pPr>
            <w:spacing w:after="0"/>
            <w:jc w:val="right"/>
            <w:rPr>
              <w:rFonts w:asciiTheme="majorBidi" w:eastAsia="Tahoma" w:hAnsiTheme="majorBidi" w:cstheme="majorBidi"/>
              <w:color w:val="000000" w:themeColor="text1"/>
              <w:sz w:val="16"/>
              <w:szCs w:val="16"/>
              <w:lang w:eastAsia="el-GR"/>
            </w:rPr>
          </w:pPr>
          <w:r w:rsidRPr="0099575E">
            <w:rPr>
              <w:rFonts w:asciiTheme="majorBidi" w:eastAsia="Tahoma" w:hAnsiTheme="majorBidi" w:cstheme="majorBidi"/>
              <w:color w:val="000000" w:themeColor="text1"/>
              <w:sz w:val="16"/>
              <w:szCs w:val="16"/>
            </w:rPr>
            <w:t>Οδηγία: Ο.Ε.ΙΙ.6_2</w:t>
          </w:r>
        </w:p>
        <w:p w14:paraId="2B059601" w14:textId="77777777" w:rsidR="0099575E" w:rsidRPr="0099575E" w:rsidRDefault="0099575E" w:rsidP="0099575E">
          <w:pPr>
            <w:spacing w:after="0"/>
            <w:jc w:val="right"/>
            <w:rPr>
              <w:rFonts w:asciiTheme="majorBidi" w:eastAsia="Times New Roman" w:hAnsiTheme="majorBidi" w:cstheme="majorBidi"/>
              <w:color w:val="1F497D" w:themeColor="text2"/>
              <w:sz w:val="20"/>
              <w:szCs w:val="20"/>
            </w:rPr>
          </w:pPr>
          <w:r w:rsidRPr="0099575E">
            <w:rPr>
              <w:rFonts w:asciiTheme="majorBidi" w:eastAsia="Tahoma" w:hAnsiTheme="majorBidi" w:cstheme="majorBidi"/>
              <w:color w:val="000000" w:themeColor="text1"/>
              <w:sz w:val="16"/>
              <w:szCs w:val="16"/>
            </w:rPr>
            <w:t>Έκδοση:2</w:t>
          </w:r>
          <w:r w:rsidRPr="0099575E">
            <w:rPr>
              <w:rFonts w:asciiTheme="majorBidi" w:eastAsia="Tahoma" w:hAnsiTheme="majorBidi" w:cstheme="majorBidi"/>
              <w:color w:val="000000" w:themeColor="text1"/>
              <w:sz w:val="16"/>
              <w:szCs w:val="16"/>
              <w:vertAlign w:val="superscript"/>
            </w:rPr>
            <w:t>η</w:t>
          </w:r>
          <w:r w:rsidRPr="0099575E">
            <w:rPr>
              <w:rFonts w:asciiTheme="majorBidi" w:eastAsia="Tahoma" w:hAnsiTheme="majorBidi" w:cstheme="majorBidi"/>
              <w:color w:val="000000" w:themeColor="text1"/>
              <w:sz w:val="16"/>
              <w:szCs w:val="16"/>
            </w:rPr>
            <w:t xml:space="preserve"> </w:t>
          </w:r>
        </w:p>
        <w:p w14:paraId="10586FAB" w14:textId="2A8258A0" w:rsidR="0099575E" w:rsidRPr="0099575E" w:rsidRDefault="0099575E" w:rsidP="0099575E">
          <w:pPr>
            <w:spacing w:after="0"/>
            <w:jc w:val="right"/>
            <w:rPr>
              <w:rFonts w:ascii="Times New Roman" w:eastAsia="Tahoma" w:hAnsi="Times New Roman" w:cs="Times New Roman"/>
              <w:color w:val="000000" w:themeColor="text1"/>
              <w:sz w:val="16"/>
              <w:szCs w:val="16"/>
            </w:rPr>
          </w:pPr>
          <w:proofErr w:type="spellStart"/>
          <w:r w:rsidRPr="0099575E">
            <w:rPr>
              <w:rFonts w:asciiTheme="majorBidi" w:eastAsia="Tahoma" w:hAnsiTheme="majorBidi" w:cstheme="majorBidi"/>
              <w:color w:val="000000" w:themeColor="text1"/>
              <w:sz w:val="16"/>
              <w:szCs w:val="16"/>
            </w:rPr>
            <w:t>Ημ</w:t>
          </w:r>
          <w:proofErr w:type="spellEnd"/>
          <w:r w:rsidRPr="0099575E">
            <w:rPr>
              <w:rFonts w:asciiTheme="majorBidi" w:eastAsia="Tahoma" w:hAnsiTheme="majorBidi" w:cstheme="majorBidi"/>
              <w:color w:val="000000" w:themeColor="text1"/>
              <w:sz w:val="16"/>
              <w:szCs w:val="16"/>
            </w:rPr>
            <w:t xml:space="preserve">. Έκδοσης: </w:t>
          </w:r>
          <w:r w:rsidR="004A0315" w:rsidRPr="004A0315">
            <w:rPr>
              <w:rFonts w:asciiTheme="majorBidi" w:eastAsia="Calibri" w:hAnsiTheme="majorBidi" w:cstheme="majorBidi"/>
              <w:color w:val="000000" w:themeColor="text1"/>
              <w:sz w:val="16"/>
              <w:szCs w:val="16"/>
            </w:rPr>
            <w:t>0</w:t>
          </w:r>
          <w:r w:rsidR="004A0315" w:rsidRPr="004A0315">
            <w:rPr>
              <w:rFonts w:asciiTheme="majorBidi" w:eastAsia="Calibri" w:hAnsiTheme="majorBidi" w:cstheme="majorBidi"/>
              <w:color w:val="000000" w:themeColor="text1"/>
              <w:sz w:val="16"/>
              <w:szCs w:val="16"/>
              <w:lang w:val="en-US"/>
            </w:rPr>
            <w:t>2.05.</w:t>
          </w:r>
          <w:r w:rsidR="004A0315" w:rsidRPr="004A0315">
            <w:rPr>
              <w:rFonts w:asciiTheme="majorBidi" w:eastAsia="Calibri" w:hAnsiTheme="majorBidi" w:cstheme="majorBidi"/>
              <w:color w:val="000000" w:themeColor="text1"/>
              <w:sz w:val="16"/>
              <w:szCs w:val="16"/>
            </w:rPr>
            <w:t>2025</w:t>
          </w:r>
        </w:p>
      </w:tc>
    </w:tr>
  </w:tbl>
  <w:p w14:paraId="4339A1DD" w14:textId="59205352" w:rsidR="0F61BEEE" w:rsidRDefault="0F61BEEE" w:rsidP="0F61BE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75814" w14:textId="77777777" w:rsidR="00E6303E" w:rsidRDefault="00E6303E" w:rsidP="00DA2718">
      <w:pPr>
        <w:spacing w:after="0" w:line="240" w:lineRule="auto"/>
      </w:pPr>
      <w:r>
        <w:separator/>
      </w:r>
    </w:p>
  </w:footnote>
  <w:footnote w:type="continuationSeparator" w:id="0">
    <w:p w14:paraId="0941727C" w14:textId="77777777" w:rsidR="00E6303E" w:rsidRDefault="00E6303E" w:rsidP="00DA2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F61BEEE" w14:paraId="5BA5068D" w14:textId="77777777" w:rsidTr="0F61BEEE">
      <w:trPr>
        <w:trHeight w:val="300"/>
      </w:trPr>
      <w:tc>
        <w:tcPr>
          <w:tcW w:w="3020" w:type="dxa"/>
        </w:tcPr>
        <w:p w14:paraId="4EC4E5C8" w14:textId="61B36DE9" w:rsidR="0F61BEEE" w:rsidRDefault="0F61BEEE" w:rsidP="0F61BEEE">
          <w:pPr>
            <w:pStyle w:val="a9"/>
            <w:ind w:left="-115"/>
          </w:pPr>
        </w:p>
      </w:tc>
      <w:tc>
        <w:tcPr>
          <w:tcW w:w="3020" w:type="dxa"/>
        </w:tcPr>
        <w:p w14:paraId="120BABE7" w14:textId="4248F3A2" w:rsidR="0F61BEEE" w:rsidRDefault="0F61BEEE" w:rsidP="0F61BEEE">
          <w:pPr>
            <w:pStyle w:val="a9"/>
            <w:jc w:val="center"/>
          </w:pPr>
        </w:p>
      </w:tc>
      <w:tc>
        <w:tcPr>
          <w:tcW w:w="3020" w:type="dxa"/>
        </w:tcPr>
        <w:p w14:paraId="19DD6F33" w14:textId="6F0F3068" w:rsidR="0F61BEEE" w:rsidRDefault="0F61BEEE" w:rsidP="0F61BEEE">
          <w:pPr>
            <w:pStyle w:val="a9"/>
            <w:ind w:right="-115"/>
            <w:jc w:val="right"/>
          </w:pPr>
        </w:p>
      </w:tc>
    </w:tr>
  </w:tbl>
  <w:p w14:paraId="194E592E" w14:textId="62872035" w:rsidR="0F61BEEE" w:rsidRDefault="0F61BEEE" w:rsidP="0F61BEE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F61BEEE" w14:paraId="12460351" w14:textId="77777777" w:rsidTr="0F61BEEE">
      <w:trPr>
        <w:trHeight w:val="300"/>
      </w:trPr>
      <w:tc>
        <w:tcPr>
          <w:tcW w:w="3020" w:type="dxa"/>
        </w:tcPr>
        <w:p w14:paraId="0DE3548F" w14:textId="57D53D91" w:rsidR="0F61BEEE" w:rsidRDefault="0F61BEEE" w:rsidP="0F61BEEE">
          <w:pPr>
            <w:pStyle w:val="a9"/>
            <w:ind w:left="-115"/>
          </w:pPr>
        </w:p>
      </w:tc>
      <w:tc>
        <w:tcPr>
          <w:tcW w:w="3020" w:type="dxa"/>
        </w:tcPr>
        <w:p w14:paraId="4A43A852" w14:textId="202F18BE" w:rsidR="0F61BEEE" w:rsidRDefault="0F61BEEE" w:rsidP="0F61BEEE">
          <w:pPr>
            <w:pStyle w:val="a9"/>
            <w:jc w:val="center"/>
          </w:pPr>
        </w:p>
      </w:tc>
      <w:tc>
        <w:tcPr>
          <w:tcW w:w="3020" w:type="dxa"/>
        </w:tcPr>
        <w:p w14:paraId="11B41BE7" w14:textId="1DEB269D" w:rsidR="0F61BEEE" w:rsidRDefault="0F61BEEE" w:rsidP="0F61BEEE">
          <w:pPr>
            <w:pStyle w:val="a9"/>
            <w:ind w:right="-115"/>
            <w:jc w:val="right"/>
          </w:pPr>
        </w:p>
      </w:tc>
    </w:tr>
  </w:tbl>
  <w:p w14:paraId="55BBC22B" w14:textId="6700E0DE" w:rsidR="0F61BEEE" w:rsidRDefault="0F61BEEE" w:rsidP="0F61BEE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42FB8"/>
    <w:multiLevelType w:val="hybridMultilevel"/>
    <w:tmpl w:val="B87C0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901DD6"/>
    <w:multiLevelType w:val="hybridMultilevel"/>
    <w:tmpl w:val="B5D05DDE"/>
    <w:lvl w:ilvl="0" w:tplc="0408000D">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399411E0"/>
    <w:multiLevelType w:val="hybridMultilevel"/>
    <w:tmpl w:val="053E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12D0D"/>
    <w:multiLevelType w:val="hybridMultilevel"/>
    <w:tmpl w:val="110A116A"/>
    <w:lvl w:ilvl="0" w:tplc="1180CDEA">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5D47EDE"/>
    <w:multiLevelType w:val="hybridMultilevel"/>
    <w:tmpl w:val="CB1EB87E"/>
    <w:lvl w:ilvl="0" w:tplc="05D62E2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B797135"/>
    <w:multiLevelType w:val="hybridMultilevel"/>
    <w:tmpl w:val="B3B820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5D029D"/>
    <w:multiLevelType w:val="hybridMultilevel"/>
    <w:tmpl w:val="DE5A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759556">
    <w:abstractNumId w:val="2"/>
  </w:num>
  <w:num w:numId="2" w16cid:durableId="1341616695">
    <w:abstractNumId w:val="6"/>
  </w:num>
  <w:num w:numId="3" w16cid:durableId="50858828">
    <w:abstractNumId w:val="1"/>
  </w:num>
  <w:num w:numId="4" w16cid:durableId="1840466994">
    <w:abstractNumId w:val="3"/>
  </w:num>
  <w:num w:numId="5" w16cid:durableId="2112505530">
    <w:abstractNumId w:val="6"/>
  </w:num>
  <w:num w:numId="6" w16cid:durableId="559829019">
    <w:abstractNumId w:val="1"/>
  </w:num>
  <w:num w:numId="7" w16cid:durableId="1260020241">
    <w:abstractNumId w:val="5"/>
  </w:num>
  <w:num w:numId="8" w16cid:durableId="267584170">
    <w:abstractNumId w:val="0"/>
  </w:num>
  <w:num w:numId="9" w16cid:durableId="503863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B4"/>
    <w:rsid w:val="00007F21"/>
    <w:rsid w:val="0001198C"/>
    <w:rsid w:val="00015F85"/>
    <w:rsid w:val="00020A77"/>
    <w:rsid w:val="00020C33"/>
    <w:rsid w:val="00024045"/>
    <w:rsid w:val="00031A07"/>
    <w:rsid w:val="00033493"/>
    <w:rsid w:val="00040445"/>
    <w:rsid w:val="000502C8"/>
    <w:rsid w:val="00053610"/>
    <w:rsid w:val="00055628"/>
    <w:rsid w:val="000572A8"/>
    <w:rsid w:val="0006007B"/>
    <w:rsid w:val="000620E8"/>
    <w:rsid w:val="00075418"/>
    <w:rsid w:val="00076712"/>
    <w:rsid w:val="00086F74"/>
    <w:rsid w:val="00093360"/>
    <w:rsid w:val="00097773"/>
    <w:rsid w:val="000A407A"/>
    <w:rsid w:val="000A5B18"/>
    <w:rsid w:val="000A6C53"/>
    <w:rsid w:val="000B0F2E"/>
    <w:rsid w:val="000B613D"/>
    <w:rsid w:val="000B76C9"/>
    <w:rsid w:val="000D47EA"/>
    <w:rsid w:val="000E020B"/>
    <w:rsid w:val="000E3544"/>
    <w:rsid w:val="000E35A0"/>
    <w:rsid w:val="000E6549"/>
    <w:rsid w:val="000F00DD"/>
    <w:rsid w:val="000F178A"/>
    <w:rsid w:val="000F6080"/>
    <w:rsid w:val="000F69AE"/>
    <w:rsid w:val="001028A8"/>
    <w:rsid w:val="00103EDB"/>
    <w:rsid w:val="00106AB0"/>
    <w:rsid w:val="00110532"/>
    <w:rsid w:val="0011211A"/>
    <w:rsid w:val="00117BFD"/>
    <w:rsid w:val="001463BF"/>
    <w:rsid w:val="00154190"/>
    <w:rsid w:val="001604C3"/>
    <w:rsid w:val="00162596"/>
    <w:rsid w:val="00163B7C"/>
    <w:rsid w:val="00167294"/>
    <w:rsid w:val="00167774"/>
    <w:rsid w:val="00180170"/>
    <w:rsid w:val="0018030F"/>
    <w:rsid w:val="00180CF7"/>
    <w:rsid w:val="00183641"/>
    <w:rsid w:val="00192D19"/>
    <w:rsid w:val="001A22DF"/>
    <w:rsid w:val="001B326E"/>
    <w:rsid w:val="001C643A"/>
    <w:rsid w:val="001D4DFD"/>
    <w:rsid w:val="001D637E"/>
    <w:rsid w:val="001D7B22"/>
    <w:rsid w:val="001E7ECA"/>
    <w:rsid w:val="001F12B1"/>
    <w:rsid w:val="001F1D18"/>
    <w:rsid w:val="001F646A"/>
    <w:rsid w:val="001F7588"/>
    <w:rsid w:val="00211684"/>
    <w:rsid w:val="00211817"/>
    <w:rsid w:val="00214711"/>
    <w:rsid w:val="002209EC"/>
    <w:rsid w:val="002248C9"/>
    <w:rsid w:val="0022696F"/>
    <w:rsid w:val="002306AA"/>
    <w:rsid w:val="0023140A"/>
    <w:rsid w:val="00232920"/>
    <w:rsid w:val="00254DB4"/>
    <w:rsid w:val="00262C42"/>
    <w:rsid w:val="002831AD"/>
    <w:rsid w:val="002855EE"/>
    <w:rsid w:val="00291F99"/>
    <w:rsid w:val="002977F7"/>
    <w:rsid w:val="002A2BF0"/>
    <w:rsid w:val="002A2ED4"/>
    <w:rsid w:val="002A2F83"/>
    <w:rsid w:val="002A50A1"/>
    <w:rsid w:val="002B1D35"/>
    <w:rsid w:val="002B303A"/>
    <w:rsid w:val="002B408F"/>
    <w:rsid w:val="002C0584"/>
    <w:rsid w:val="002D4B9F"/>
    <w:rsid w:val="002E4906"/>
    <w:rsid w:val="002E6BC7"/>
    <w:rsid w:val="002F6B5E"/>
    <w:rsid w:val="003014ED"/>
    <w:rsid w:val="00303E19"/>
    <w:rsid w:val="00310488"/>
    <w:rsid w:val="00333A13"/>
    <w:rsid w:val="003541B1"/>
    <w:rsid w:val="003602BF"/>
    <w:rsid w:val="00362C63"/>
    <w:rsid w:val="0036416F"/>
    <w:rsid w:val="00370DA2"/>
    <w:rsid w:val="003711CD"/>
    <w:rsid w:val="003758F4"/>
    <w:rsid w:val="00376945"/>
    <w:rsid w:val="003A4080"/>
    <w:rsid w:val="003A5F94"/>
    <w:rsid w:val="003B6663"/>
    <w:rsid w:val="003C1896"/>
    <w:rsid w:val="003C558E"/>
    <w:rsid w:val="003D2A81"/>
    <w:rsid w:val="003D58FA"/>
    <w:rsid w:val="003E68C5"/>
    <w:rsid w:val="003F358A"/>
    <w:rsid w:val="003F4321"/>
    <w:rsid w:val="003F4DE4"/>
    <w:rsid w:val="003F632E"/>
    <w:rsid w:val="00404234"/>
    <w:rsid w:val="0041093B"/>
    <w:rsid w:val="004210F1"/>
    <w:rsid w:val="00425BDE"/>
    <w:rsid w:val="004351EC"/>
    <w:rsid w:val="004464DC"/>
    <w:rsid w:val="00450C4A"/>
    <w:rsid w:val="00461925"/>
    <w:rsid w:val="0047092B"/>
    <w:rsid w:val="00470D1F"/>
    <w:rsid w:val="004808C1"/>
    <w:rsid w:val="00484F58"/>
    <w:rsid w:val="0048604D"/>
    <w:rsid w:val="00486415"/>
    <w:rsid w:val="0049174C"/>
    <w:rsid w:val="004A0315"/>
    <w:rsid w:val="004A465C"/>
    <w:rsid w:val="004A750C"/>
    <w:rsid w:val="004C3A9C"/>
    <w:rsid w:val="004C5D54"/>
    <w:rsid w:val="004D2B70"/>
    <w:rsid w:val="004D4979"/>
    <w:rsid w:val="004D4A24"/>
    <w:rsid w:val="004D7722"/>
    <w:rsid w:val="004E04EC"/>
    <w:rsid w:val="004E0F48"/>
    <w:rsid w:val="004F58E1"/>
    <w:rsid w:val="005016AF"/>
    <w:rsid w:val="00503724"/>
    <w:rsid w:val="005148AC"/>
    <w:rsid w:val="00516E82"/>
    <w:rsid w:val="0053119A"/>
    <w:rsid w:val="00541EF4"/>
    <w:rsid w:val="005470AE"/>
    <w:rsid w:val="00547720"/>
    <w:rsid w:val="005538AC"/>
    <w:rsid w:val="00567189"/>
    <w:rsid w:val="00570450"/>
    <w:rsid w:val="00582884"/>
    <w:rsid w:val="00582C5B"/>
    <w:rsid w:val="00583F52"/>
    <w:rsid w:val="00585973"/>
    <w:rsid w:val="00590ED5"/>
    <w:rsid w:val="00591CBE"/>
    <w:rsid w:val="005972EC"/>
    <w:rsid w:val="005A12A1"/>
    <w:rsid w:val="005A6ED3"/>
    <w:rsid w:val="005B0EB8"/>
    <w:rsid w:val="005B6ABF"/>
    <w:rsid w:val="005C1D32"/>
    <w:rsid w:val="005D7337"/>
    <w:rsid w:val="005D7D1A"/>
    <w:rsid w:val="005D7D4A"/>
    <w:rsid w:val="005E1E4C"/>
    <w:rsid w:val="005E60A0"/>
    <w:rsid w:val="005E7E5A"/>
    <w:rsid w:val="005F0091"/>
    <w:rsid w:val="0060222E"/>
    <w:rsid w:val="006034B5"/>
    <w:rsid w:val="00603F58"/>
    <w:rsid w:val="006055D6"/>
    <w:rsid w:val="0061268F"/>
    <w:rsid w:val="00624C99"/>
    <w:rsid w:val="006258FC"/>
    <w:rsid w:val="00646F0D"/>
    <w:rsid w:val="0065063F"/>
    <w:rsid w:val="006541DC"/>
    <w:rsid w:val="00657411"/>
    <w:rsid w:val="00660C6B"/>
    <w:rsid w:val="006650C9"/>
    <w:rsid w:val="00681472"/>
    <w:rsid w:val="006833D1"/>
    <w:rsid w:val="00683D77"/>
    <w:rsid w:val="00696DA7"/>
    <w:rsid w:val="00696FC2"/>
    <w:rsid w:val="006A0BCE"/>
    <w:rsid w:val="006A51C4"/>
    <w:rsid w:val="006A61EE"/>
    <w:rsid w:val="006A73E6"/>
    <w:rsid w:val="006B230B"/>
    <w:rsid w:val="006B3D2D"/>
    <w:rsid w:val="006B5D25"/>
    <w:rsid w:val="006B753F"/>
    <w:rsid w:val="006C778C"/>
    <w:rsid w:val="006D0A8C"/>
    <w:rsid w:val="006D6AEA"/>
    <w:rsid w:val="006D791A"/>
    <w:rsid w:val="006D7F6A"/>
    <w:rsid w:val="006F0BA5"/>
    <w:rsid w:val="006F6AC5"/>
    <w:rsid w:val="007004DE"/>
    <w:rsid w:val="00700EC6"/>
    <w:rsid w:val="00710ECC"/>
    <w:rsid w:val="007143F5"/>
    <w:rsid w:val="0071466D"/>
    <w:rsid w:val="00717050"/>
    <w:rsid w:val="00717753"/>
    <w:rsid w:val="00722D8E"/>
    <w:rsid w:val="007242F0"/>
    <w:rsid w:val="007259B2"/>
    <w:rsid w:val="00727DEE"/>
    <w:rsid w:val="00730864"/>
    <w:rsid w:val="00732E64"/>
    <w:rsid w:val="00745F80"/>
    <w:rsid w:val="00746162"/>
    <w:rsid w:val="00750858"/>
    <w:rsid w:val="00756031"/>
    <w:rsid w:val="00761E6A"/>
    <w:rsid w:val="007623A1"/>
    <w:rsid w:val="00764681"/>
    <w:rsid w:val="00764966"/>
    <w:rsid w:val="00767DD0"/>
    <w:rsid w:val="00783378"/>
    <w:rsid w:val="007841BD"/>
    <w:rsid w:val="0079328F"/>
    <w:rsid w:val="007941F6"/>
    <w:rsid w:val="00795342"/>
    <w:rsid w:val="007A2030"/>
    <w:rsid w:val="007A57EB"/>
    <w:rsid w:val="007C2733"/>
    <w:rsid w:val="007C5418"/>
    <w:rsid w:val="007C6BCB"/>
    <w:rsid w:val="007D34BE"/>
    <w:rsid w:val="007D5682"/>
    <w:rsid w:val="007F4C7C"/>
    <w:rsid w:val="007F687D"/>
    <w:rsid w:val="00814EAD"/>
    <w:rsid w:val="008153C3"/>
    <w:rsid w:val="0082140E"/>
    <w:rsid w:val="00821CC1"/>
    <w:rsid w:val="00830F2E"/>
    <w:rsid w:val="00831467"/>
    <w:rsid w:val="00831A3E"/>
    <w:rsid w:val="0083227A"/>
    <w:rsid w:val="00837F4A"/>
    <w:rsid w:val="008464A5"/>
    <w:rsid w:val="008466AD"/>
    <w:rsid w:val="00847C7A"/>
    <w:rsid w:val="00855F0F"/>
    <w:rsid w:val="00871A98"/>
    <w:rsid w:val="0087224B"/>
    <w:rsid w:val="00875D68"/>
    <w:rsid w:val="008A3604"/>
    <w:rsid w:val="008B176E"/>
    <w:rsid w:val="008B5E5D"/>
    <w:rsid w:val="008C1895"/>
    <w:rsid w:val="008C425A"/>
    <w:rsid w:val="008E6EB0"/>
    <w:rsid w:val="008E7EAE"/>
    <w:rsid w:val="008F4883"/>
    <w:rsid w:val="008F55BE"/>
    <w:rsid w:val="00913977"/>
    <w:rsid w:val="00915905"/>
    <w:rsid w:val="00917585"/>
    <w:rsid w:val="00920A96"/>
    <w:rsid w:val="009521BC"/>
    <w:rsid w:val="00956CAF"/>
    <w:rsid w:val="0096604F"/>
    <w:rsid w:val="0097028A"/>
    <w:rsid w:val="0098212A"/>
    <w:rsid w:val="00983A41"/>
    <w:rsid w:val="009929D8"/>
    <w:rsid w:val="0099575E"/>
    <w:rsid w:val="009C5A72"/>
    <w:rsid w:val="009C6216"/>
    <w:rsid w:val="009D0800"/>
    <w:rsid w:val="009D1C28"/>
    <w:rsid w:val="009E3B2D"/>
    <w:rsid w:val="009E451D"/>
    <w:rsid w:val="009F1C67"/>
    <w:rsid w:val="009F1E86"/>
    <w:rsid w:val="009F67C4"/>
    <w:rsid w:val="00A1575F"/>
    <w:rsid w:val="00A161F4"/>
    <w:rsid w:val="00A23002"/>
    <w:rsid w:val="00A235BB"/>
    <w:rsid w:val="00A415DD"/>
    <w:rsid w:val="00A417A3"/>
    <w:rsid w:val="00A54862"/>
    <w:rsid w:val="00A55879"/>
    <w:rsid w:val="00A5742B"/>
    <w:rsid w:val="00A65689"/>
    <w:rsid w:val="00A660BF"/>
    <w:rsid w:val="00A67C91"/>
    <w:rsid w:val="00A721A7"/>
    <w:rsid w:val="00A74032"/>
    <w:rsid w:val="00A76CAE"/>
    <w:rsid w:val="00A832AF"/>
    <w:rsid w:val="00A87860"/>
    <w:rsid w:val="00A9457E"/>
    <w:rsid w:val="00AA2733"/>
    <w:rsid w:val="00AA2C15"/>
    <w:rsid w:val="00AC14E5"/>
    <w:rsid w:val="00AC2567"/>
    <w:rsid w:val="00AD168B"/>
    <w:rsid w:val="00AD6458"/>
    <w:rsid w:val="00AE7D2A"/>
    <w:rsid w:val="00AF3972"/>
    <w:rsid w:val="00AF6F29"/>
    <w:rsid w:val="00B022E5"/>
    <w:rsid w:val="00B02D06"/>
    <w:rsid w:val="00B11D0C"/>
    <w:rsid w:val="00B12819"/>
    <w:rsid w:val="00B257E8"/>
    <w:rsid w:val="00B306E0"/>
    <w:rsid w:val="00B30D80"/>
    <w:rsid w:val="00B41CE3"/>
    <w:rsid w:val="00B435C1"/>
    <w:rsid w:val="00B45673"/>
    <w:rsid w:val="00B52B19"/>
    <w:rsid w:val="00B63A30"/>
    <w:rsid w:val="00B71B54"/>
    <w:rsid w:val="00B74C7C"/>
    <w:rsid w:val="00B81220"/>
    <w:rsid w:val="00B906E0"/>
    <w:rsid w:val="00B94B0F"/>
    <w:rsid w:val="00BB066D"/>
    <w:rsid w:val="00BB1B60"/>
    <w:rsid w:val="00BB395A"/>
    <w:rsid w:val="00BB59B3"/>
    <w:rsid w:val="00BC29AC"/>
    <w:rsid w:val="00BC339E"/>
    <w:rsid w:val="00BD4C20"/>
    <w:rsid w:val="00BE0864"/>
    <w:rsid w:val="00BE3B3D"/>
    <w:rsid w:val="00BE5A2F"/>
    <w:rsid w:val="00C00CCF"/>
    <w:rsid w:val="00C02CBB"/>
    <w:rsid w:val="00C106F3"/>
    <w:rsid w:val="00C140ED"/>
    <w:rsid w:val="00C20979"/>
    <w:rsid w:val="00C27AAB"/>
    <w:rsid w:val="00C3303D"/>
    <w:rsid w:val="00C33E91"/>
    <w:rsid w:val="00C44D2F"/>
    <w:rsid w:val="00C46706"/>
    <w:rsid w:val="00C53A73"/>
    <w:rsid w:val="00C55BCC"/>
    <w:rsid w:val="00C60C69"/>
    <w:rsid w:val="00C6592A"/>
    <w:rsid w:val="00C748A3"/>
    <w:rsid w:val="00C75DB7"/>
    <w:rsid w:val="00C80DF0"/>
    <w:rsid w:val="00C82800"/>
    <w:rsid w:val="00CA2556"/>
    <w:rsid w:val="00CB45B7"/>
    <w:rsid w:val="00CB6200"/>
    <w:rsid w:val="00CC436C"/>
    <w:rsid w:val="00CD02BC"/>
    <w:rsid w:val="00CD6B41"/>
    <w:rsid w:val="00CF02F8"/>
    <w:rsid w:val="00CF5C46"/>
    <w:rsid w:val="00CF63B7"/>
    <w:rsid w:val="00D01229"/>
    <w:rsid w:val="00D12AE1"/>
    <w:rsid w:val="00D15ED2"/>
    <w:rsid w:val="00D166EB"/>
    <w:rsid w:val="00D264BE"/>
    <w:rsid w:val="00D305C4"/>
    <w:rsid w:val="00D31A7D"/>
    <w:rsid w:val="00D32572"/>
    <w:rsid w:val="00D42F5B"/>
    <w:rsid w:val="00D453B2"/>
    <w:rsid w:val="00D664CE"/>
    <w:rsid w:val="00D7026C"/>
    <w:rsid w:val="00D7368C"/>
    <w:rsid w:val="00D81172"/>
    <w:rsid w:val="00D81F44"/>
    <w:rsid w:val="00D94908"/>
    <w:rsid w:val="00D95DAC"/>
    <w:rsid w:val="00DA2718"/>
    <w:rsid w:val="00DA4EE1"/>
    <w:rsid w:val="00DA7740"/>
    <w:rsid w:val="00DB079E"/>
    <w:rsid w:val="00DB1ACB"/>
    <w:rsid w:val="00DC22E5"/>
    <w:rsid w:val="00DC25C3"/>
    <w:rsid w:val="00DC28DA"/>
    <w:rsid w:val="00DD21C1"/>
    <w:rsid w:val="00DE61F6"/>
    <w:rsid w:val="00DF0CBF"/>
    <w:rsid w:val="00DF14BB"/>
    <w:rsid w:val="00DF3373"/>
    <w:rsid w:val="00E02034"/>
    <w:rsid w:val="00E03505"/>
    <w:rsid w:val="00E22917"/>
    <w:rsid w:val="00E35A64"/>
    <w:rsid w:val="00E5063E"/>
    <w:rsid w:val="00E56A2C"/>
    <w:rsid w:val="00E60A44"/>
    <w:rsid w:val="00E6303E"/>
    <w:rsid w:val="00E64706"/>
    <w:rsid w:val="00E71A4E"/>
    <w:rsid w:val="00E739D8"/>
    <w:rsid w:val="00E81127"/>
    <w:rsid w:val="00EA0469"/>
    <w:rsid w:val="00EA5B92"/>
    <w:rsid w:val="00EA5F97"/>
    <w:rsid w:val="00EC1C77"/>
    <w:rsid w:val="00ED024A"/>
    <w:rsid w:val="00ED56FF"/>
    <w:rsid w:val="00EE4B88"/>
    <w:rsid w:val="00EF563C"/>
    <w:rsid w:val="00EF56B4"/>
    <w:rsid w:val="00EF63DC"/>
    <w:rsid w:val="00F01C63"/>
    <w:rsid w:val="00F07670"/>
    <w:rsid w:val="00F23907"/>
    <w:rsid w:val="00F36B2B"/>
    <w:rsid w:val="00F36E23"/>
    <w:rsid w:val="00F375FF"/>
    <w:rsid w:val="00F52F7F"/>
    <w:rsid w:val="00F65F74"/>
    <w:rsid w:val="00F674D9"/>
    <w:rsid w:val="00F92936"/>
    <w:rsid w:val="00F93932"/>
    <w:rsid w:val="00F960BB"/>
    <w:rsid w:val="00FA37CF"/>
    <w:rsid w:val="00FA3978"/>
    <w:rsid w:val="00FA5488"/>
    <w:rsid w:val="00FB4F0E"/>
    <w:rsid w:val="00FB711C"/>
    <w:rsid w:val="00FC1D65"/>
    <w:rsid w:val="00FC1E73"/>
    <w:rsid w:val="00FC36EA"/>
    <w:rsid w:val="00FD05B7"/>
    <w:rsid w:val="00FD1114"/>
    <w:rsid w:val="00FF1B0D"/>
    <w:rsid w:val="00FF2703"/>
    <w:rsid w:val="00FF517A"/>
    <w:rsid w:val="00FF7E7A"/>
    <w:rsid w:val="0F61BEE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A39DE"/>
  <w15:docId w15:val="{EFBEC9F5-F32B-49B5-87ED-84910510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A3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16A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16AF"/>
    <w:rPr>
      <w:rFonts w:ascii="Tahoma" w:hAnsi="Tahoma" w:cs="Tahoma"/>
      <w:sz w:val="16"/>
      <w:szCs w:val="16"/>
    </w:rPr>
  </w:style>
  <w:style w:type="character" w:styleId="a4">
    <w:name w:val="annotation reference"/>
    <w:basedOn w:val="a0"/>
    <w:unhideWhenUsed/>
    <w:rsid w:val="0011211A"/>
    <w:rPr>
      <w:sz w:val="16"/>
      <w:szCs w:val="16"/>
    </w:rPr>
  </w:style>
  <w:style w:type="paragraph" w:styleId="a5">
    <w:name w:val="annotation text"/>
    <w:basedOn w:val="a"/>
    <w:link w:val="Char0"/>
    <w:uiPriority w:val="99"/>
    <w:semiHidden/>
    <w:unhideWhenUsed/>
    <w:rsid w:val="0011211A"/>
    <w:pPr>
      <w:spacing w:line="240" w:lineRule="auto"/>
    </w:pPr>
    <w:rPr>
      <w:sz w:val="20"/>
      <w:szCs w:val="20"/>
    </w:rPr>
  </w:style>
  <w:style w:type="character" w:customStyle="1" w:styleId="Char0">
    <w:name w:val="Κείμενο σχολίου Char"/>
    <w:basedOn w:val="a0"/>
    <w:link w:val="a5"/>
    <w:uiPriority w:val="99"/>
    <w:semiHidden/>
    <w:rsid w:val="0011211A"/>
    <w:rPr>
      <w:sz w:val="20"/>
      <w:szCs w:val="20"/>
    </w:rPr>
  </w:style>
  <w:style w:type="paragraph" w:styleId="a6">
    <w:name w:val="annotation subject"/>
    <w:basedOn w:val="a5"/>
    <w:next w:val="a5"/>
    <w:link w:val="Char1"/>
    <w:uiPriority w:val="99"/>
    <w:semiHidden/>
    <w:unhideWhenUsed/>
    <w:rsid w:val="0011211A"/>
    <w:rPr>
      <w:b/>
      <w:bCs/>
    </w:rPr>
  </w:style>
  <w:style w:type="character" w:customStyle="1" w:styleId="Char1">
    <w:name w:val="Θέμα σχολίου Char"/>
    <w:basedOn w:val="Char0"/>
    <w:link w:val="a6"/>
    <w:uiPriority w:val="99"/>
    <w:semiHidden/>
    <w:rsid w:val="0011211A"/>
    <w:rPr>
      <w:b/>
      <w:bCs/>
      <w:sz w:val="20"/>
      <w:szCs w:val="20"/>
    </w:rPr>
  </w:style>
  <w:style w:type="paragraph" w:styleId="a7">
    <w:name w:val="Revision"/>
    <w:hidden/>
    <w:uiPriority w:val="99"/>
    <w:semiHidden/>
    <w:rsid w:val="00FD05B7"/>
    <w:pPr>
      <w:spacing w:after="0" w:line="240" w:lineRule="auto"/>
    </w:pPr>
  </w:style>
  <w:style w:type="paragraph" w:styleId="a8">
    <w:name w:val="List Paragraph"/>
    <w:basedOn w:val="a"/>
    <w:uiPriority w:val="34"/>
    <w:qFormat/>
    <w:rsid w:val="00CF63B7"/>
    <w:pPr>
      <w:ind w:left="720"/>
      <w:contextualSpacing/>
    </w:pPr>
  </w:style>
  <w:style w:type="paragraph" w:styleId="a9">
    <w:name w:val="header"/>
    <w:basedOn w:val="a"/>
    <w:link w:val="Char2"/>
    <w:uiPriority w:val="99"/>
    <w:unhideWhenUsed/>
    <w:rsid w:val="00DA2718"/>
    <w:pPr>
      <w:tabs>
        <w:tab w:val="center" w:pos="4320"/>
        <w:tab w:val="right" w:pos="8640"/>
      </w:tabs>
      <w:spacing w:after="0" w:line="240" w:lineRule="auto"/>
    </w:pPr>
  </w:style>
  <w:style w:type="character" w:customStyle="1" w:styleId="Char2">
    <w:name w:val="Κεφαλίδα Char"/>
    <w:basedOn w:val="a0"/>
    <w:link w:val="a9"/>
    <w:uiPriority w:val="99"/>
    <w:rsid w:val="00DA2718"/>
  </w:style>
  <w:style w:type="paragraph" w:styleId="aa">
    <w:name w:val="footer"/>
    <w:basedOn w:val="a"/>
    <w:link w:val="Char3"/>
    <w:uiPriority w:val="99"/>
    <w:unhideWhenUsed/>
    <w:rsid w:val="00DA2718"/>
    <w:pPr>
      <w:tabs>
        <w:tab w:val="center" w:pos="4320"/>
        <w:tab w:val="right" w:pos="8640"/>
      </w:tabs>
      <w:spacing w:after="0" w:line="240" w:lineRule="auto"/>
    </w:pPr>
  </w:style>
  <w:style w:type="character" w:customStyle="1" w:styleId="Char3">
    <w:name w:val="Υποσέλιδο Char"/>
    <w:basedOn w:val="a0"/>
    <w:link w:val="aa"/>
    <w:uiPriority w:val="99"/>
    <w:rsid w:val="00DA2718"/>
  </w:style>
  <w:style w:type="paragraph" w:styleId="ab">
    <w:name w:val="footnote text"/>
    <w:basedOn w:val="a"/>
    <w:link w:val="Char4"/>
    <w:uiPriority w:val="99"/>
    <w:semiHidden/>
    <w:unhideWhenUsed/>
    <w:rsid w:val="008153C3"/>
    <w:pPr>
      <w:spacing w:after="0" w:line="240" w:lineRule="auto"/>
    </w:pPr>
    <w:rPr>
      <w:sz w:val="20"/>
      <w:szCs w:val="20"/>
    </w:rPr>
  </w:style>
  <w:style w:type="character" w:customStyle="1" w:styleId="Char4">
    <w:name w:val="Κείμενο υποσημείωσης Char"/>
    <w:basedOn w:val="a0"/>
    <w:link w:val="ab"/>
    <w:uiPriority w:val="99"/>
    <w:semiHidden/>
    <w:rsid w:val="008153C3"/>
    <w:rPr>
      <w:sz w:val="20"/>
      <w:szCs w:val="20"/>
    </w:rPr>
  </w:style>
  <w:style w:type="character" w:styleId="ac">
    <w:name w:val="footnote reference"/>
    <w:basedOn w:val="a0"/>
    <w:uiPriority w:val="99"/>
    <w:semiHidden/>
    <w:unhideWhenUsed/>
    <w:rsid w:val="008153C3"/>
    <w:rPr>
      <w:vertAlign w:val="superscript"/>
    </w:rPr>
  </w:style>
  <w:style w:type="table" w:styleId="ad">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0587">
      <w:bodyDiv w:val="1"/>
      <w:marLeft w:val="0"/>
      <w:marRight w:val="0"/>
      <w:marTop w:val="0"/>
      <w:marBottom w:val="0"/>
      <w:divBdr>
        <w:top w:val="none" w:sz="0" w:space="0" w:color="auto"/>
        <w:left w:val="none" w:sz="0" w:space="0" w:color="auto"/>
        <w:bottom w:val="none" w:sz="0" w:space="0" w:color="auto"/>
        <w:right w:val="none" w:sz="0" w:space="0" w:color="auto"/>
      </w:divBdr>
    </w:div>
    <w:div w:id="23404202">
      <w:bodyDiv w:val="1"/>
      <w:marLeft w:val="0"/>
      <w:marRight w:val="0"/>
      <w:marTop w:val="0"/>
      <w:marBottom w:val="0"/>
      <w:divBdr>
        <w:top w:val="none" w:sz="0" w:space="0" w:color="auto"/>
        <w:left w:val="none" w:sz="0" w:space="0" w:color="auto"/>
        <w:bottom w:val="none" w:sz="0" w:space="0" w:color="auto"/>
        <w:right w:val="none" w:sz="0" w:space="0" w:color="auto"/>
      </w:divBdr>
    </w:div>
    <w:div w:id="134611506">
      <w:bodyDiv w:val="1"/>
      <w:marLeft w:val="0"/>
      <w:marRight w:val="0"/>
      <w:marTop w:val="0"/>
      <w:marBottom w:val="0"/>
      <w:divBdr>
        <w:top w:val="none" w:sz="0" w:space="0" w:color="auto"/>
        <w:left w:val="none" w:sz="0" w:space="0" w:color="auto"/>
        <w:bottom w:val="none" w:sz="0" w:space="0" w:color="auto"/>
        <w:right w:val="none" w:sz="0" w:space="0" w:color="auto"/>
      </w:divBdr>
    </w:div>
    <w:div w:id="188760451">
      <w:bodyDiv w:val="1"/>
      <w:marLeft w:val="0"/>
      <w:marRight w:val="0"/>
      <w:marTop w:val="0"/>
      <w:marBottom w:val="0"/>
      <w:divBdr>
        <w:top w:val="none" w:sz="0" w:space="0" w:color="auto"/>
        <w:left w:val="none" w:sz="0" w:space="0" w:color="auto"/>
        <w:bottom w:val="none" w:sz="0" w:space="0" w:color="auto"/>
        <w:right w:val="none" w:sz="0" w:space="0" w:color="auto"/>
      </w:divBdr>
    </w:div>
    <w:div w:id="267661709">
      <w:bodyDiv w:val="1"/>
      <w:marLeft w:val="0"/>
      <w:marRight w:val="0"/>
      <w:marTop w:val="0"/>
      <w:marBottom w:val="0"/>
      <w:divBdr>
        <w:top w:val="none" w:sz="0" w:space="0" w:color="auto"/>
        <w:left w:val="none" w:sz="0" w:space="0" w:color="auto"/>
        <w:bottom w:val="none" w:sz="0" w:space="0" w:color="auto"/>
        <w:right w:val="none" w:sz="0" w:space="0" w:color="auto"/>
      </w:divBdr>
    </w:div>
    <w:div w:id="274480547">
      <w:bodyDiv w:val="1"/>
      <w:marLeft w:val="0"/>
      <w:marRight w:val="0"/>
      <w:marTop w:val="0"/>
      <w:marBottom w:val="0"/>
      <w:divBdr>
        <w:top w:val="none" w:sz="0" w:space="0" w:color="auto"/>
        <w:left w:val="none" w:sz="0" w:space="0" w:color="auto"/>
        <w:bottom w:val="none" w:sz="0" w:space="0" w:color="auto"/>
        <w:right w:val="none" w:sz="0" w:space="0" w:color="auto"/>
      </w:divBdr>
    </w:div>
    <w:div w:id="553468419">
      <w:bodyDiv w:val="1"/>
      <w:marLeft w:val="0"/>
      <w:marRight w:val="0"/>
      <w:marTop w:val="0"/>
      <w:marBottom w:val="0"/>
      <w:divBdr>
        <w:top w:val="none" w:sz="0" w:space="0" w:color="auto"/>
        <w:left w:val="none" w:sz="0" w:space="0" w:color="auto"/>
        <w:bottom w:val="none" w:sz="0" w:space="0" w:color="auto"/>
        <w:right w:val="none" w:sz="0" w:space="0" w:color="auto"/>
      </w:divBdr>
    </w:div>
    <w:div w:id="570192748">
      <w:bodyDiv w:val="1"/>
      <w:marLeft w:val="0"/>
      <w:marRight w:val="0"/>
      <w:marTop w:val="0"/>
      <w:marBottom w:val="0"/>
      <w:divBdr>
        <w:top w:val="none" w:sz="0" w:space="0" w:color="auto"/>
        <w:left w:val="none" w:sz="0" w:space="0" w:color="auto"/>
        <w:bottom w:val="none" w:sz="0" w:space="0" w:color="auto"/>
        <w:right w:val="none" w:sz="0" w:space="0" w:color="auto"/>
      </w:divBdr>
    </w:div>
    <w:div w:id="692607087">
      <w:bodyDiv w:val="1"/>
      <w:marLeft w:val="0"/>
      <w:marRight w:val="0"/>
      <w:marTop w:val="0"/>
      <w:marBottom w:val="0"/>
      <w:divBdr>
        <w:top w:val="none" w:sz="0" w:space="0" w:color="auto"/>
        <w:left w:val="none" w:sz="0" w:space="0" w:color="auto"/>
        <w:bottom w:val="none" w:sz="0" w:space="0" w:color="auto"/>
        <w:right w:val="none" w:sz="0" w:space="0" w:color="auto"/>
      </w:divBdr>
    </w:div>
    <w:div w:id="758060753">
      <w:bodyDiv w:val="1"/>
      <w:marLeft w:val="0"/>
      <w:marRight w:val="0"/>
      <w:marTop w:val="0"/>
      <w:marBottom w:val="0"/>
      <w:divBdr>
        <w:top w:val="none" w:sz="0" w:space="0" w:color="auto"/>
        <w:left w:val="none" w:sz="0" w:space="0" w:color="auto"/>
        <w:bottom w:val="none" w:sz="0" w:space="0" w:color="auto"/>
        <w:right w:val="none" w:sz="0" w:space="0" w:color="auto"/>
      </w:divBdr>
    </w:div>
    <w:div w:id="835612103">
      <w:bodyDiv w:val="1"/>
      <w:marLeft w:val="0"/>
      <w:marRight w:val="0"/>
      <w:marTop w:val="0"/>
      <w:marBottom w:val="0"/>
      <w:divBdr>
        <w:top w:val="none" w:sz="0" w:space="0" w:color="auto"/>
        <w:left w:val="none" w:sz="0" w:space="0" w:color="auto"/>
        <w:bottom w:val="none" w:sz="0" w:space="0" w:color="auto"/>
        <w:right w:val="none" w:sz="0" w:space="0" w:color="auto"/>
      </w:divBdr>
    </w:div>
    <w:div w:id="957107984">
      <w:bodyDiv w:val="1"/>
      <w:marLeft w:val="0"/>
      <w:marRight w:val="0"/>
      <w:marTop w:val="0"/>
      <w:marBottom w:val="0"/>
      <w:divBdr>
        <w:top w:val="none" w:sz="0" w:space="0" w:color="auto"/>
        <w:left w:val="none" w:sz="0" w:space="0" w:color="auto"/>
        <w:bottom w:val="none" w:sz="0" w:space="0" w:color="auto"/>
        <w:right w:val="none" w:sz="0" w:space="0" w:color="auto"/>
      </w:divBdr>
    </w:div>
    <w:div w:id="1162043070">
      <w:bodyDiv w:val="1"/>
      <w:marLeft w:val="0"/>
      <w:marRight w:val="0"/>
      <w:marTop w:val="0"/>
      <w:marBottom w:val="0"/>
      <w:divBdr>
        <w:top w:val="none" w:sz="0" w:space="0" w:color="auto"/>
        <w:left w:val="none" w:sz="0" w:space="0" w:color="auto"/>
        <w:bottom w:val="none" w:sz="0" w:space="0" w:color="auto"/>
        <w:right w:val="none" w:sz="0" w:space="0" w:color="auto"/>
      </w:divBdr>
    </w:div>
    <w:div w:id="1197083130">
      <w:bodyDiv w:val="1"/>
      <w:marLeft w:val="0"/>
      <w:marRight w:val="0"/>
      <w:marTop w:val="0"/>
      <w:marBottom w:val="0"/>
      <w:divBdr>
        <w:top w:val="none" w:sz="0" w:space="0" w:color="auto"/>
        <w:left w:val="none" w:sz="0" w:space="0" w:color="auto"/>
        <w:bottom w:val="none" w:sz="0" w:space="0" w:color="auto"/>
        <w:right w:val="none" w:sz="0" w:space="0" w:color="auto"/>
      </w:divBdr>
    </w:div>
    <w:div w:id="1225990440">
      <w:bodyDiv w:val="1"/>
      <w:marLeft w:val="0"/>
      <w:marRight w:val="0"/>
      <w:marTop w:val="0"/>
      <w:marBottom w:val="0"/>
      <w:divBdr>
        <w:top w:val="none" w:sz="0" w:space="0" w:color="auto"/>
        <w:left w:val="none" w:sz="0" w:space="0" w:color="auto"/>
        <w:bottom w:val="none" w:sz="0" w:space="0" w:color="auto"/>
        <w:right w:val="none" w:sz="0" w:space="0" w:color="auto"/>
      </w:divBdr>
    </w:div>
    <w:div w:id="1584341642">
      <w:bodyDiv w:val="1"/>
      <w:marLeft w:val="0"/>
      <w:marRight w:val="0"/>
      <w:marTop w:val="0"/>
      <w:marBottom w:val="0"/>
      <w:divBdr>
        <w:top w:val="none" w:sz="0" w:space="0" w:color="auto"/>
        <w:left w:val="none" w:sz="0" w:space="0" w:color="auto"/>
        <w:bottom w:val="none" w:sz="0" w:space="0" w:color="auto"/>
        <w:right w:val="none" w:sz="0" w:space="0" w:color="auto"/>
      </w:divBdr>
    </w:div>
    <w:div w:id="1604418349">
      <w:bodyDiv w:val="1"/>
      <w:marLeft w:val="0"/>
      <w:marRight w:val="0"/>
      <w:marTop w:val="0"/>
      <w:marBottom w:val="0"/>
      <w:divBdr>
        <w:top w:val="none" w:sz="0" w:space="0" w:color="auto"/>
        <w:left w:val="none" w:sz="0" w:space="0" w:color="auto"/>
        <w:bottom w:val="none" w:sz="0" w:space="0" w:color="auto"/>
        <w:right w:val="none" w:sz="0" w:space="0" w:color="auto"/>
      </w:divBdr>
    </w:div>
    <w:div w:id="1698893758">
      <w:bodyDiv w:val="1"/>
      <w:marLeft w:val="0"/>
      <w:marRight w:val="0"/>
      <w:marTop w:val="0"/>
      <w:marBottom w:val="0"/>
      <w:divBdr>
        <w:top w:val="none" w:sz="0" w:space="0" w:color="auto"/>
        <w:left w:val="none" w:sz="0" w:space="0" w:color="auto"/>
        <w:bottom w:val="none" w:sz="0" w:space="0" w:color="auto"/>
        <w:right w:val="none" w:sz="0" w:space="0" w:color="auto"/>
      </w:divBdr>
    </w:div>
    <w:div w:id="1767267526">
      <w:bodyDiv w:val="1"/>
      <w:marLeft w:val="0"/>
      <w:marRight w:val="0"/>
      <w:marTop w:val="0"/>
      <w:marBottom w:val="0"/>
      <w:divBdr>
        <w:top w:val="none" w:sz="0" w:space="0" w:color="auto"/>
        <w:left w:val="none" w:sz="0" w:space="0" w:color="auto"/>
        <w:bottom w:val="none" w:sz="0" w:space="0" w:color="auto"/>
        <w:right w:val="none" w:sz="0" w:space="0" w:color="auto"/>
      </w:divBdr>
    </w:div>
    <w:div w:id="18169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28C8F-C69A-4CED-96FA-F6ACC306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5CB7A-5F69-45DE-9533-3A3504CBFB36}">
  <ds:schemaRefs>
    <ds:schemaRef ds:uri="http://purl.org/dc/dcmitype/"/>
    <ds:schemaRef ds:uri="http://schemas.openxmlformats.org/package/2006/metadata/core-properties"/>
    <ds:schemaRef ds:uri="http://schemas.microsoft.com/sharepoint/v3"/>
    <ds:schemaRef ds:uri="http://www.w3.org/XML/1998/namespace"/>
    <ds:schemaRef ds:uri="http://purl.org/dc/elements/1.1/"/>
    <ds:schemaRef ds:uri="http://schemas.microsoft.com/office/2006/documentManagement/types"/>
    <ds:schemaRef ds:uri="9b14f67b-07fb-4990-84f3-2bcbd421439c"/>
    <ds:schemaRef ds:uri="http://schemas.microsoft.com/office/2006/metadata/properties"/>
    <ds:schemaRef ds:uri="http://schemas.microsoft.com/office/infopath/2007/PartnerControls"/>
    <ds:schemaRef ds:uri="http://purl.org/dc/terms/"/>
    <ds:schemaRef ds:uri="231fdfef-a9ee-4488-87d7-25509bb61a67"/>
  </ds:schemaRefs>
</ds:datastoreItem>
</file>

<file path=customXml/itemProps3.xml><?xml version="1.0" encoding="utf-8"?>
<ds:datastoreItem xmlns:ds="http://schemas.openxmlformats.org/officeDocument/2006/customXml" ds:itemID="{5DF374A5-09CB-4097-BB4C-711B47E61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2084</Characters>
  <Application>Microsoft Office Word</Application>
  <DocSecurity>0</DocSecurity>
  <Lines>17</Lines>
  <Paragraphs>4</Paragraphs>
  <ScaleCrop>false</ScaleCrop>
  <Company>Hewlett-Packard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Μητσούλα, Πόπη</dc:creator>
  <cp:lastModifiedBy>Dimitra Soulele</cp:lastModifiedBy>
  <cp:revision>27</cp:revision>
  <cp:lastPrinted>2023-05-15T06:38:00Z</cp:lastPrinted>
  <dcterms:created xsi:type="dcterms:W3CDTF">2023-06-28T10:11:00Z</dcterms:created>
  <dcterms:modified xsi:type="dcterms:W3CDTF">2025-05-09T11:48:00Z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