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59B9" w:rsidR="007874EE" w:rsidP="00B3226D" w:rsidRDefault="00B3226D" w14:paraId="10C78835" w14:textId="77777777">
      <w:pPr>
        <w:pStyle w:val="Footer"/>
        <w:tabs>
          <w:tab w:val="clear" w:pos="4153"/>
          <w:tab w:val="clear" w:pos="8306"/>
        </w:tabs>
        <w:jc w:val="both"/>
        <w:rPr>
          <w:rFonts w:ascii="Tahoma" w:hAnsi="Tahoma" w:cs="Tahoma"/>
          <w:b/>
          <w:color w:val="0070C0"/>
          <w:sz w:val="20"/>
          <w:szCs w:val="20"/>
        </w:rPr>
      </w:pPr>
      <w:r w:rsidRPr="009D59B9">
        <w:rPr>
          <w:rFonts w:ascii="Tahoma" w:hAnsi="Tahoma" w:cs="Tahoma"/>
          <w:b/>
          <w:color w:val="0070C0"/>
          <w:sz w:val="20"/>
          <w:szCs w:val="20"/>
        </w:rPr>
        <w:t>Ο_</w:t>
      </w:r>
      <w:r w:rsidRPr="009D59B9" w:rsidR="007874EE">
        <w:rPr>
          <w:rFonts w:ascii="Tahoma" w:hAnsi="Tahoma" w:cs="Tahoma"/>
          <w:b/>
          <w:color w:val="0070C0"/>
          <w:sz w:val="20"/>
          <w:szCs w:val="20"/>
        </w:rPr>
        <w:t>Λ.ΙΙ.3_</w:t>
      </w:r>
      <w:r w:rsidRPr="009D59B9" w:rsidR="00CD5586">
        <w:rPr>
          <w:rFonts w:ascii="Tahoma" w:hAnsi="Tahoma" w:cs="Tahoma"/>
          <w:b/>
          <w:color w:val="0070C0"/>
          <w:sz w:val="20"/>
          <w:szCs w:val="20"/>
        </w:rPr>
        <w:t>7</w:t>
      </w:r>
      <w:r w:rsidRPr="009D59B9">
        <w:rPr>
          <w:rFonts w:ascii="Tahoma" w:hAnsi="Tahoma" w:cs="Tahoma"/>
          <w:b/>
          <w:color w:val="0070C0"/>
          <w:sz w:val="20"/>
          <w:szCs w:val="20"/>
        </w:rPr>
        <w:t>: ΟΔΗΓΙΕΣ ΣΥΜΠΛΗΡΩΣΗΣ ΤΗΣ</w:t>
      </w:r>
      <w:r w:rsidRPr="009D59B9" w:rsidR="007874EE">
        <w:rPr>
          <w:rFonts w:ascii="Tahoma" w:hAnsi="Tahoma" w:cs="Tahoma"/>
          <w:b/>
          <w:color w:val="0070C0"/>
          <w:sz w:val="20"/>
          <w:szCs w:val="20"/>
        </w:rPr>
        <w:t xml:space="preserve"> ΛΙΣΤΑ</w:t>
      </w:r>
      <w:r w:rsidRPr="009D59B9" w:rsidR="005B249D">
        <w:rPr>
          <w:rFonts w:ascii="Tahoma" w:hAnsi="Tahoma" w:cs="Tahoma"/>
          <w:b/>
          <w:color w:val="0070C0"/>
          <w:sz w:val="20"/>
          <w:szCs w:val="20"/>
        </w:rPr>
        <w:t>Σ</w:t>
      </w:r>
      <w:r w:rsidRPr="009D59B9" w:rsidR="007874EE">
        <w:rPr>
          <w:rFonts w:ascii="Tahoma" w:hAnsi="Tahoma" w:cs="Tahoma"/>
          <w:b/>
          <w:color w:val="0070C0"/>
          <w:sz w:val="20"/>
          <w:szCs w:val="20"/>
        </w:rPr>
        <w:t xml:space="preserve"> ΕΛΕΓΧΟΥ ΔΙΑΔΙΚΑΣΙΑΣ ΑΝΑΘΕΣΗΣ ΣΥΜΒΑΣΗΣ ΠΡΟΜΗΘΕΙΩΝ ΚΑΙ ΥΠΗΡΕΣΙΩΝ (ΠΟΥ ΕΜΠΙΠΤΟΥΝ ΣΤΟ ΠΕΔΙΟ ΕΦΑΡΜΟΓΗΣ ΤΩΝ ΟΔΗΓΙΩΝ ΤΗΣ Ε.Ε.</w:t>
      </w:r>
      <w:r w:rsidRPr="009D59B9" w:rsidR="00B05D4C">
        <w:rPr>
          <w:rFonts w:ascii="Tahoma" w:hAnsi="Tahoma" w:cs="Tahoma"/>
          <w:b/>
          <w:color w:val="0070C0"/>
          <w:sz w:val="20"/>
          <w:szCs w:val="20"/>
        </w:rPr>
        <w:t xml:space="preserve"> ΚΑΙ Ν. 4412/2016</w:t>
      </w:r>
      <w:r w:rsidRPr="009D59B9" w:rsidR="007874EE">
        <w:rPr>
          <w:rFonts w:ascii="Tahoma" w:hAnsi="Tahoma" w:cs="Tahoma"/>
          <w:b/>
          <w:color w:val="0070C0"/>
          <w:sz w:val="20"/>
          <w:szCs w:val="20"/>
        </w:rPr>
        <w:t>)</w:t>
      </w:r>
    </w:p>
    <w:p w:rsidRPr="00AF4579" w:rsidR="007874EE" w:rsidP="007874EE" w:rsidRDefault="007874EE" w14:paraId="51C123BB" w14:textId="77777777">
      <w:pPr>
        <w:pStyle w:val="Footer"/>
        <w:tabs>
          <w:tab w:val="clear" w:pos="4153"/>
          <w:tab w:val="clear" w:pos="8306"/>
        </w:tabs>
        <w:jc w:val="center"/>
        <w:rPr>
          <w:rFonts w:ascii="Arial Narrow" w:hAnsi="Arial Narrow" w:cs="Arial"/>
          <w:b/>
          <w:color w:val="FF0000"/>
          <w:sz w:val="16"/>
          <w:szCs w:val="16"/>
        </w:rPr>
      </w:pPr>
    </w:p>
    <w:p w:rsidRPr="000963CC" w:rsidR="00187934" w:rsidP="00187934" w:rsidRDefault="00187934" w14:paraId="7984ABE6" w14:textId="77777777">
      <w:pPr>
        <w:pStyle w:val="Footer"/>
        <w:tabs>
          <w:tab w:val="clear" w:pos="4153"/>
          <w:tab w:val="clear" w:pos="8306"/>
        </w:tabs>
        <w:jc w:val="center"/>
        <w:outlineLvl w:val="0"/>
        <w:rPr>
          <w:rFonts w:ascii="Tahoma" w:hAnsi="Tahoma" w:cs="Tahoma"/>
          <w:b/>
          <w:sz w:val="20"/>
          <w:szCs w:val="20"/>
        </w:rPr>
      </w:pPr>
    </w:p>
    <w:p w:rsidRPr="00B441EA" w:rsidR="000F3461" w:rsidP="5B528FE5" w:rsidRDefault="007D78EA" w14:paraId="71C39721" w14:textId="77777777">
      <w:pPr>
        <w:spacing w:before="120" w:after="120" w:line="280" w:lineRule="exact"/>
        <w:jc w:val="center"/>
        <w:rPr>
          <w:rFonts w:ascii="Tahoma" w:hAnsi="Tahoma" w:eastAsia="Arial Unicode MS" w:cs="Tahoma"/>
          <w:b/>
          <w:bCs/>
          <w:sz w:val="20"/>
          <w:szCs w:val="20"/>
        </w:rPr>
      </w:pPr>
      <w:r w:rsidRPr="5B528FE5">
        <w:rPr>
          <w:rFonts w:ascii="Tahoma" w:hAnsi="Tahoma" w:eastAsia="Arial Unicode MS" w:cs="Tahoma"/>
          <w:b/>
          <w:bCs/>
          <w:sz w:val="20"/>
          <w:szCs w:val="20"/>
        </w:rPr>
        <w:t>ΕΙΣΑΓΩΓΗ</w:t>
      </w:r>
    </w:p>
    <w:p w:rsidRPr="00B441EA" w:rsidR="00C600EF" w:rsidP="00B441EA" w:rsidRDefault="000B636A" w14:paraId="7789C180" w14:textId="797E9950">
      <w:pPr>
        <w:spacing w:before="120" w:after="120" w:line="280" w:lineRule="exact"/>
        <w:jc w:val="both"/>
        <w:rPr>
          <w:rFonts w:ascii="Tahoma" w:hAnsi="Tahoma" w:eastAsia="Arial Unicode MS" w:cs="Tahoma"/>
          <w:sz w:val="18"/>
          <w:szCs w:val="18"/>
        </w:rPr>
      </w:pPr>
      <w:r w:rsidRPr="00B441EA">
        <w:rPr>
          <w:rFonts w:ascii="Tahoma" w:hAnsi="Tahoma" w:eastAsia="Arial Unicode MS" w:cs="Tahoma"/>
          <w:sz w:val="18"/>
          <w:szCs w:val="18"/>
        </w:rPr>
        <w:t>Η Λ.Ι</w:t>
      </w:r>
      <w:r w:rsidRPr="00B441EA" w:rsidR="000E3CC7">
        <w:rPr>
          <w:rFonts w:ascii="Tahoma" w:hAnsi="Tahoma" w:eastAsia="Arial Unicode MS" w:cs="Tahoma"/>
          <w:sz w:val="18"/>
          <w:szCs w:val="18"/>
        </w:rPr>
        <w:t>Ι</w:t>
      </w:r>
      <w:r w:rsidRPr="00B441EA">
        <w:rPr>
          <w:rFonts w:ascii="Tahoma" w:hAnsi="Tahoma" w:eastAsia="Arial Unicode MS" w:cs="Tahoma"/>
          <w:sz w:val="18"/>
          <w:szCs w:val="18"/>
        </w:rPr>
        <w:t>.</w:t>
      </w:r>
      <w:r w:rsidRPr="007874EE" w:rsidR="007874EE">
        <w:rPr>
          <w:rFonts w:ascii="Tahoma" w:hAnsi="Tahoma" w:eastAsia="Arial Unicode MS" w:cs="Tahoma"/>
          <w:sz w:val="18"/>
          <w:szCs w:val="18"/>
        </w:rPr>
        <w:t>3_</w:t>
      </w:r>
      <w:r w:rsidR="000F08B3">
        <w:rPr>
          <w:rFonts w:ascii="Tahoma" w:hAnsi="Tahoma" w:eastAsia="Arial Unicode MS" w:cs="Tahoma"/>
          <w:sz w:val="18"/>
          <w:szCs w:val="18"/>
        </w:rPr>
        <w:t>7</w:t>
      </w:r>
      <w:r w:rsidRPr="00B441EA">
        <w:rPr>
          <w:rFonts w:ascii="Tahoma" w:hAnsi="Tahoma" w:eastAsia="Arial Unicode MS" w:cs="Tahoma"/>
          <w:sz w:val="18"/>
          <w:szCs w:val="18"/>
        </w:rPr>
        <w:t xml:space="preserve"> συμπληρώνεται </w:t>
      </w:r>
      <w:r w:rsidRPr="00B441EA" w:rsidR="00F4658D">
        <w:rPr>
          <w:rFonts w:ascii="Tahoma" w:hAnsi="Tahoma" w:eastAsia="Arial Unicode MS" w:cs="Tahoma"/>
          <w:sz w:val="18"/>
          <w:szCs w:val="18"/>
        </w:rPr>
        <w:t>στις περιπτώσεις</w:t>
      </w:r>
      <w:r w:rsidRPr="00CD5586" w:rsidR="00CD5586">
        <w:rPr>
          <w:rFonts w:ascii="Tahoma" w:hAnsi="Tahoma" w:eastAsia="Arial Unicode MS" w:cs="Tahoma"/>
          <w:sz w:val="18"/>
          <w:szCs w:val="18"/>
        </w:rPr>
        <w:t xml:space="preserve"> </w:t>
      </w:r>
      <w:r w:rsidR="002B6FF2">
        <w:rPr>
          <w:rFonts w:ascii="Tahoma" w:hAnsi="Tahoma" w:eastAsia="Arial Unicode MS" w:cs="Tahoma"/>
          <w:sz w:val="18"/>
          <w:szCs w:val="18"/>
        </w:rPr>
        <w:t>συμβάσεων</w:t>
      </w:r>
      <w:r w:rsidRPr="00B441EA" w:rsidR="00257041">
        <w:rPr>
          <w:rFonts w:ascii="Tahoma" w:hAnsi="Tahoma" w:eastAsia="Arial Unicode MS" w:cs="Tahoma"/>
          <w:sz w:val="18"/>
          <w:szCs w:val="18"/>
        </w:rPr>
        <w:t xml:space="preserve"> για την ανάθεση</w:t>
      </w:r>
      <w:r w:rsidRPr="00CD5586" w:rsidR="00CD5586">
        <w:rPr>
          <w:rFonts w:ascii="Tahoma" w:hAnsi="Tahoma" w:eastAsia="Arial Unicode MS" w:cs="Tahoma"/>
          <w:sz w:val="18"/>
          <w:szCs w:val="18"/>
        </w:rPr>
        <w:t xml:space="preserve"> </w:t>
      </w:r>
      <w:r w:rsidRPr="00B441EA" w:rsidR="00257041">
        <w:rPr>
          <w:rFonts w:ascii="Tahoma" w:hAnsi="Tahoma" w:eastAsia="Arial Unicode MS" w:cs="Tahoma"/>
          <w:sz w:val="18"/>
          <w:szCs w:val="18"/>
        </w:rPr>
        <w:t>δ</w:t>
      </w:r>
      <w:r w:rsidRPr="00B441EA">
        <w:rPr>
          <w:rFonts w:ascii="Tahoma" w:hAnsi="Tahoma" w:eastAsia="Arial Unicode MS" w:cs="Tahoma"/>
          <w:sz w:val="18"/>
          <w:szCs w:val="18"/>
        </w:rPr>
        <w:t xml:space="preserve">ημοσίων </w:t>
      </w:r>
      <w:r w:rsidRPr="00B441EA" w:rsidR="00257041">
        <w:rPr>
          <w:rFonts w:ascii="Tahoma" w:hAnsi="Tahoma" w:eastAsia="Arial Unicode MS" w:cs="Tahoma"/>
          <w:sz w:val="18"/>
          <w:szCs w:val="18"/>
        </w:rPr>
        <w:t>σ</w:t>
      </w:r>
      <w:r w:rsidRPr="00B441EA">
        <w:rPr>
          <w:rFonts w:ascii="Tahoma" w:hAnsi="Tahoma" w:eastAsia="Arial Unicode MS" w:cs="Tahoma"/>
          <w:sz w:val="18"/>
          <w:szCs w:val="18"/>
        </w:rPr>
        <w:t xml:space="preserve">υμβάσεων </w:t>
      </w:r>
      <w:r w:rsidR="007874EE">
        <w:rPr>
          <w:rFonts w:ascii="Tahoma" w:hAnsi="Tahoma" w:eastAsia="Arial Unicode MS" w:cs="Tahoma"/>
          <w:sz w:val="18"/>
          <w:szCs w:val="18"/>
        </w:rPr>
        <w:t xml:space="preserve">προμηθειών και </w:t>
      </w:r>
      <w:r w:rsidR="00382AA1">
        <w:rPr>
          <w:rFonts w:ascii="Tahoma" w:hAnsi="Tahoma" w:eastAsia="Arial Unicode MS" w:cs="Tahoma"/>
          <w:sz w:val="18"/>
          <w:szCs w:val="18"/>
        </w:rPr>
        <w:t xml:space="preserve"> </w:t>
      </w:r>
      <w:r w:rsidR="007874EE">
        <w:rPr>
          <w:rFonts w:ascii="Tahoma" w:hAnsi="Tahoma" w:eastAsia="Arial Unicode MS" w:cs="Tahoma"/>
          <w:sz w:val="18"/>
          <w:szCs w:val="18"/>
        </w:rPr>
        <w:t xml:space="preserve">υπηρεσιών </w:t>
      </w:r>
      <w:r w:rsidRPr="00B441EA" w:rsidR="003D2327">
        <w:rPr>
          <w:rFonts w:ascii="Tahoma" w:hAnsi="Tahoma" w:cs="Tahoma"/>
          <w:sz w:val="18"/>
          <w:szCs w:val="18"/>
        </w:rPr>
        <w:t>που εμπίπτουν στο πεδίο εφαρμογής των οδηγιών</w:t>
      </w:r>
      <w:r w:rsidR="002272C4">
        <w:rPr>
          <w:rFonts w:ascii="Tahoma" w:hAnsi="Tahoma" w:cs="Tahoma"/>
          <w:sz w:val="18"/>
          <w:szCs w:val="18"/>
        </w:rPr>
        <w:t xml:space="preserve"> της ΕΕ</w:t>
      </w:r>
      <w:r w:rsidR="00187934">
        <w:rPr>
          <w:rFonts w:ascii="Tahoma" w:hAnsi="Tahoma" w:cs="Tahoma"/>
          <w:sz w:val="18"/>
          <w:szCs w:val="18"/>
        </w:rPr>
        <w:t xml:space="preserve">. </w:t>
      </w:r>
    </w:p>
    <w:p w:rsidR="00772510" w:rsidP="007B61B8" w:rsidRDefault="002F39EA" w14:paraId="7AD136B8" w14:textId="77777777">
      <w:pPr>
        <w:spacing w:before="240" w:after="120" w:line="280" w:lineRule="exact"/>
        <w:jc w:val="center"/>
        <w:rPr>
          <w:rFonts w:ascii="Tahoma" w:hAnsi="Tahoma" w:eastAsia="Arial Unicode MS" w:cs="Tahoma"/>
          <w:b/>
          <w:sz w:val="18"/>
          <w:szCs w:val="18"/>
          <w:u w:val="single"/>
        </w:rPr>
      </w:pPr>
      <w:r>
        <w:rPr>
          <w:rFonts w:ascii="Tahoma" w:hAnsi="Tahoma" w:eastAsia="Arial Unicode MS" w:cs="Tahoma"/>
          <w:b/>
          <w:sz w:val="18"/>
          <w:szCs w:val="18"/>
          <w:u w:val="single"/>
        </w:rPr>
        <w:t xml:space="preserve">Β. </w:t>
      </w:r>
      <w:r w:rsidRPr="004663E8" w:rsidR="00772510">
        <w:rPr>
          <w:rFonts w:ascii="Tahoma" w:hAnsi="Tahoma" w:eastAsia="Arial Unicode MS" w:cs="Tahoma"/>
          <w:b/>
          <w:sz w:val="18"/>
          <w:szCs w:val="18"/>
          <w:u w:val="single"/>
        </w:rPr>
        <w:t xml:space="preserve">I. </w:t>
      </w:r>
      <w:r w:rsidR="0018246D">
        <w:rPr>
          <w:rFonts w:ascii="Tahoma" w:hAnsi="Tahoma" w:eastAsia="Arial Unicode MS" w:cs="Tahoma"/>
          <w:b/>
          <w:sz w:val="18"/>
          <w:szCs w:val="18"/>
          <w:u w:val="single"/>
        </w:rPr>
        <w:t>ΠΡΟΕΛΕΓΧΟΙ ΑΛΛΩΝ ΑΡΜΟΔΙΩΝ ΦΟΡΕΩΝ</w:t>
      </w:r>
    </w:p>
    <w:p w:rsidRPr="00FE361C" w:rsidR="00EC61F3" w:rsidP="5B528FE5" w:rsidRDefault="00EC61F3" w14:paraId="472D2E59" w14:textId="77777777">
      <w:pPr>
        <w:spacing w:line="280" w:lineRule="exact"/>
        <w:jc w:val="both"/>
        <w:rPr>
          <w:rFonts w:ascii="Tahoma" w:hAnsi="Tahoma" w:cs="Tahoma"/>
          <w:sz w:val="18"/>
          <w:szCs w:val="18"/>
        </w:rPr>
      </w:pPr>
      <w:r w:rsidRPr="5B528FE5">
        <w:rPr>
          <w:rFonts w:ascii="Tahoma" w:hAnsi="Tahoma" w:cs="Tahoma"/>
          <w:sz w:val="18"/>
          <w:szCs w:val="18"/>
        </w:rPr>
        <w:t>Καταρχάς επισημαίνεται</w:t>
      </w:r>
      <w:r w:rsidRPr="5B528FE5" w:rsidR="00A44355">
        <w:rPr>
          <w:rFonts w:ascii="Tahoma" w:hAnsi="Tahoma" w:cs="Tahoma"/>
          <w:sz w:val="18"/>
          <w:szCs w:val="18"/>
        </w:rPr>
        <w:t xml:space="preserve"> ότι, σύμφωνα με την παρ. 3 του</w:t>
      </w:r>
      <w:r w:rsidRPr="5B528FE5">
        <w:rPr>
          <w:rFonts w:ascii="Tahoma" w:hAnsi="Tahoma" w:cs="Tahoma"/>
          <w:sz w:val="18"/>
          <w:szCs w:val="18"/>
        </w:rPr>
        <w:t xml:space="preserve"> άρθρου 28 Ν. 4314/201</w:t>
      </w:r>
      <w:r w:rsidRPr="5B528FE5" w:rsidR="00B05D4C">
        <w:rPr>
          <w:rFonts w:ascii="Tahoma" w:hAnsi="Tahoma" w:cs="Tahoma"/>
          <w:sz w:val="18"/>
          <w:szCs w:val="18"/>
        </w:rPr>
        <w:t>4</w:t>
      </w:r>
      <w:r w:rsidRPr="5B528FE5" w:rsidR="00BA3265">
        <w:rPr>
          <w:rFonts w:ascii="Tahoma" w:hAnsi="Tahoma" w:cs="Tahoma"/>
          <w:sz w:val="18"/>
          <w:szCs w:val="18"/>
        </w:rPr>
        <w:t>,</w:t>
      </w:r>
      <w:r w:rsidRPr="5B528FE5">
        <w:rPr>
          <w:rFonts w:ascii="Tahoma" w:hAnsi="Tahoma" w:cs="Tahoma"/>
          <w:sz w:val="18"/>
          <w:szCs w:val="18"/>
        </w:rPr>
        <w:t xml:space="preserve"> οι αναθέσεις συγχρηματοδοτούμενων συμβάσεων που υπόκεινται στον </w:t>
      </w:r>
      <w:proofErr w:type="spellStart"/>
      <w:r w:rsidRPr="5B528FE5">
        <w:rPr>
          <w:rFonts w:ascii="Tahoma" w:hAnsi="Tahoma" w:cs="Tahoma"/>
          <w:sz w:val="18"/>
          <w:szCs w:val="18"/>
        </w:rPr>
        <w:t>προσυμβατικό</w:t>
      </w:r>
      <w:proofErr w:type="spellEnd"/>
      <w:r w:rsidRPr="5B528FE5">
        <w:rPr>
          <w:rFonts w:ascii="Tahoma" w:hAnsi="Tahoma" w:cs="Tahoma"/>
          <w:sz w:val="18"/>
          <w:szCs w:val="18"/>
        </w:rPr>
        <w:t xml:space="preserve"> έλεγχο του Ελεγκτικού Συνεδρίου, δεν υπόκεινται και στον αντίστοιχο έλεγχο της ΕΑΑΔΗΣΥ.</w:t>
      </w:r>
      <w:r w:rsidRPr="5B528FE5" w:rsidR="002A0D47">
        <w:rPr>
          <w:rFonts w:ascii="Tahoma" w:hAnsi="Tahoma" w:cs="Tahoma"/>
          <w:sz w:val="18"/>
          <w:szCs w:val="18"/>
        </w:rPr>
        <w:t xml:space="preserve"> </w:t>
      </w:r>
      <w:r w:rsidRPr="5B528FE5">
        <w:rPr>
          <w:rFonts w:ascii="Tahoma" w:hAnsi="Tahoma" w:cs="Tahoma"/>
          <w:sz w:val="18"/>
          <w:szCs w:val="18"/>
        </w:rPr>
        <w:t>Επομένως:</w:t>
      </w:r>
    </w:p>
    <w:p w:rsidRPr="00FE361C" w:rsidR="00EC61F3" w:rsidP="009C52BD" w:rsidRDefault="00EC61F3" w14:paraId="2B57EFC3" w14:textId="77777777">
      <w:pPr>
        <w:spacing w:line="280" w:lineRule="exact"/>
        <w:jc w:val="both"/>
        <w:rPr>
          <w:rFonts w:ascii="Tahoma" w:hAnsi="Tahoma" w:cs="Tahoma"/>
          <w:sz w:val="18"/>
          <w:szCs w:val="18"/>
        </w:rPr>
      </w:pPr>
      <w:r w:rsidRPr="00FE361C">
        <w:rPr>
          <w:rFonts w:ascii="Tahoma" w:hAnsi="Tahoma" w:cs="Tahoma"/>
          <w:sz w:val="18"/>
          <w:szCs w:val="18"/>
        </w:rPr>
        <w:t>α. Όταν μία σύμβ</w:t>
      </w:r>
      <w:r w:rsidR="002A0D47">
        <w:rPr>
          <w:rFonts w:ascii="Tahoma" w:hAnsi="Tahoma" w:cs="Tahoma"/>
          <w:sz w:val="18"/>
          <w:szCs w:val="18"/>
        </w:rPr>
        <w:t xml:space="preserve">αση </w:t>
      </w:r>
      <w:r w:rsidRPr="00FE361C">
        <w:rPr>
          <w:rFonts w:ascii="Tahoma" w:hAnsi="Tahoma" w:cs="Tahoma"/>
          <w:sz w:val="18"/>
          <w:szCs w:val="18"/>
        </w:rPr>
        <w:t xml:space="preserve">εμπίπτει στον </w:t>
      </w:r>
      <w:proofErr w:type="spellStart"/>
      <w:r w:rsidRPr="00FE361C">
        <w:rPr>
          <w:rFonts w:ascii="Tahoma" w:hAnsi="Tahoma" w:cs="Tahoma"/>
          <w:sz w:val="18"/>
          <w:szCs w:val="18"/>
        </w:rPr>
        <w:t>προσυμβατικό</w:t>
      </w:r>
      <w:proofErr w:type="spellEnd"/>
      <w:r w:rsidRPr="00FE361C">
        <w:rPr>
          <w:rFonts w:ascii="Tahoma" w:hAnsi="Tahoma" w:cs="Tahoma"/>
          <w:sz w:val="18"/>
          <w:szCs w:val="18"/>
        </w:rPr>
        <w:t xml:space="preserve"> έλεγχο του Ελεγκτικού Συνεδρίου, τότε αυτή δεν υπόκειται στον αντίστοιχο έλεγχο της ΕΑΑΔΗΣΥ, αλλά μόνο στον </w:t>
      </w:r>
      <w:proofErr w:type="spellStart"/>
      <w:r w:rsidRPr="00FE361C">
        <w:rPr>
          <w:rFonts w:ascii="Tahoma" w:hAnsi="Tahoma" w:cs="Tahoma"/>
          <w:sz w:val="18"/>
          <w:szCs w:val="18"/>
        </w:rPr>
        <w:t>προσυμβατικό</w:t>
      </w:r>
      <w:proofErr w:type="spellEnd"/>
      <w:r w:rsidRPr="00FE361C">
        <w:rPr>
          <w:rFonts w:ascii="Tahoma" w:hAnsi="Tahoma" w:cs="Tahoma"/>
          <w:sz w:val="18"/>
          <w:szCs w:val="18"/>
        </w:rPr>
        <w:t xml:space="preserve"> έλεγχο της αρμόδιας Αρχής Διαχείρισης που έπεται του ελέγχου του Ελεγκτικού Συνεδρίου.</w:t>
      </w:r>
    </w:p>
    <w:p w:rsidRPr="00FE361C" w:rsidR="00EC61F3" w:rsidP="009C52BD" w:rsidRDefault="00EC61F3" w14:paraId="6795E71A" w14:textId="77777777">
      <w:pPr>
        <w:spacing w:line="280" w:lineRule="exact"/>
        <w:jc w:val="both"/>
        <w:rPr>
          <w:rFonts w:ascii="Tahoma" w:hAnsi="Tahoma" w:cs="Tahoma"/>
          <w:sz w:val="18"/>
          <w:szCs w:val="18"/>
        </w:rPr>
      </w:pPr>
      <w:r w:rsidRPr="00FE361C">
        <w:rPr>
          <w:rFonts w:ascii="Tahoma" w:hAnsi="Tahoma" w:cs="Tahoma"/>
          <w:sz w:val="18"/>
          <w:szCs w:val="18"/>
        </w:rPr>
        <w:t xml:space="preserve">β. Όταν μία σύμβαση, δεν εμπίπτει στον </w:t>
      </w:r>
      <w:proofErr w:type="spellStart"/>
      <w:r w:rsidRPr="00FE361C">
        <w:rPr>
          <w:rFonts w:ascii="Tahoma" w:hAnsi="Tahoma" w:cs="Tahoma"/>
          <w:sz w:val="18"/>
          <w:szCs w:val="18"/>
        </w:rPr>
        <w:t>προσυμβατικό</w:t>
      </w:r>
      <w:proofErr w:type="spellEnd"/>
      <w:r w:rsidRPr="00FE361C">
        <w:rPr>
          <w:rFonts w:ascii="Tahoma" w:hAnsi="Tahoma" w:cs="Tahoma"/>
          <w:sz w:val="18"/>
          <w:szCs w:val="18"/>
        </w:rPr>
        <w:t xml:space="preserve"> έλεγχο του Ελεγκτικού Συνεδρίου, τότε αυτή, εφόσον εμπίπτει στο πεδίο εφαρμογής του ν. 4013/2011, υπόκειται στον </w:t>
      </w:r>
      <w:proofErr w:type="spellStart"/>
      <w:r w:rsidRPr="00FE361C">
        <w:rPr>
          <w:rFonts w:ascii="Tahoma" w:hAnsi="Tahoma" w:cs="Tahoma"/>
          <w:sz w:val="18"/>
          <w:szCs w:val="18"/>
        </w:rPr>
        <w:t>προσυμβατικό</w:t>
      </w:r>
      <w:proofErr w:type="spellEnd"/>
      <w:r w:rsidRPr="00FE361C">
        <w:rPr>
          <w:rFonts w:ascii="Tahoma" w:hAnsi="Tahoma" w:cs="Tahoma"/>
          <w:sz w:val="18"/>
          <w:szCs w:val="18"/>
        </w:rPr>
        <w:t xml:space="preserve"> έλεγχο της ΕΑΑΔΗΣΥ, και στη συνέχεια στον </w:t>
      </w:r>
      <w:proofErr w:type="spellStart"/>
      <w:r w:rsidRPr="00FE361C">
        <w:rPr>
          <w:rFonts w:ascii="Tahoma" w:hAnsi="Tahoma" w:cs="Tahoma"/>
          <w:sz w:val="18"/>
          <w:szCs w:val="18"/>
        </w:rPr>
        <w:t>προσυμβατικό</w:t>
      </w:r>
      <w:proofErr w:type="spellEnd"/>
      <w:r w:rsidRPr="00FE361C">
        <w:rPr>
          <w:rFonts w:ascii="Tahoma" w:hAnsi="Tahoma" w:cs="Tahoma"/>
          <w:sz w:val="18"/>
          <w:szCs w:val="18"/>
        </w:rPr>
        <w:t xml:space="preserve"> έλεγχο της αρμόδιας Αρχής Διαχείρισης. </w:t>
      </w:r>
    </w:p>
    <w:p w:rsidRPr="0089188A" w:rsidR="00FC27D1" w:rsidP="00FC27D1" w:rsidRDefault="00EC61F3" w14:paraId="7CCFB36C" w14:textId="77777777">
      <w:pPr>
        <w:spacing w:line="280" w:lineRule="exact"/>
        <w:jc w:val="both"/>
        <w:rPr>
          <w:rFonts w:ascii="Tahoma" w:hAnsi="Tahoma" w:cs="Tahoma"/>
          <w:sz w:val="18"/>
          <w:szCs w:val="18"/>
        </w:rPr>
      </w:pPr>
      <w:r w:rsidRPr="00FE361C">
        <w:rPr>
          <w:rFonts w:ascii="Tahoma" w:hAnsi="Tahoma" w:cs="Tahoma"/>
          <w:sz w:val="18"/>
          <w:szCs w:val="18"/>
        </w:rPr>
        <w:t xml:space="preserve">γ. Σε περίπτωση που μία σύμβαση δεν υπόκειται ούτε στον </w:t>
      </w:r>
      <w:proofErr w:type="spellStart"/>
      <w:r w:rsidRPr="00FE361C">
        <w:rPr>
          <w:rFonts w:ascii="Tahoma" w:hAnsi="Tahoma" w:cs="Tahoma"/>
          <w:sz w:val="18"/>
          <w:szCs w:val="18"/>
        </w:rPr>
        <w:t>προσυμβατικό</w:t>
      </w:r>
      <w:proofErr w:type="spellEnd"/>
      <w:r w:rsidRPr="00FE361C">
        <w:rPr>
          <w:rFonts w:ascii="Tahoma" w:hAnsi="Tahoma" w:cs="Tahoma"/>
          <w:sz w:val="18"/>
          <w:szCs w:val="18"/>
        </w:rPr>
        <w:t xml:space="preserve"> έλεγχο του Ελεγκτικού Συνεδρίου, ούτε όμως και στον αντίστοιχο της ΕΑΑΔΗΣΥ, τότε υπόκειται μόνο στον </w:t>
      </w:r>
      <w:proofErr w:type="spellStart"/>
      <w:r w:rsidRPr="00FE361C">
        <w:rPr>
          <w:rFonts w:ascii="Tahoma" w:hAnsi="Tahoma" w:cs="Tahoma"/>
          <w:sz w:val="18"/>
          <w:szCs w:val="18"/>
        </w:rPr>
        <w:t>προσυμβατικό</w:t>
      </w:r>
      <w:proofErr w:type="spellEnd"/>
      <w:r w:rsidRPr="00FE361C">
        <w:rPr>
          <w:rFonts w:ascii="Tahoma" w:hAnsi="Tahoma" w:cs="Tahoma"/>
          <w:sz w:val="18"/>
          <w:szCs w:val="18"/>
        </w:rPr>
        <w:t xml:space="preserve"> έλεγχο της αρμόδιας Αρχής Διαχείρισης</w:t>
      </w:r>
      <w:r w:rsidR="00FC27D1">
        <w:rPr>
          <w:rFonts w:ascii="Tahoma" w:hAnsi="Tahoma" w:cs="Tahoma"/>
          <w:sz w:val="18"/>
          <w:szCs w:val="18"/>
        </w:rPr>
        <w:t xml:space="preserve"> (</w:t>
      </w:r>
      <w:proofErr w:type="spellStart"/>
      <w:r w:rsidRPr="0089188A" w:rsidR="00FC27D1">
        <w:rPr>
          <w:rFonts w:ascii="Tahoma" w:hAnsi="Tahoma" w:cs="Tahoma"/>
          <w:sz w:val="18"/>
          <w:szCs w:val="18"/>
        </w:rPr>
        <w:t>άρ</w:t>
      </w:r>
      <w:proofErr w:type="spellEnd"/>
      <w:r w:rsidR="00FC27D1">
        <w:rPr>
          <w:rFonts w:ascii="Tahoma" w:hAnsi="Tahoma" w:cs="Tahoma"/>
          <w:sz w:val="18"/>
          <w:szCs w:val="18"/>
        </w:rPr>
        <w:t>.</w:t>
      </w:r>
      <w:r w:rsidRPr="0089188A" w:rsidR="00FC27D1">
        <w:rPr>
          <w:rFonts w:ascii="Tahoma" w:hAnsi="Tahoma" w:cs="Tahoma"/>
          <w:sz w:val="18"/>
          <w:szCs w:val="18"/>
        </w:rPr>
        <w:t xml:space="preserve"> 39-42 της </w:t>
      </w:r>
      <w:proofErr w:type="spellStart"/>
      <w:r w:rsidRPr="0089188A" w:rsidR="00FC27D1">
        <w:rPr>
          <w:rFonts w:ascii="Tahoma" w:hAnsi="Tahoma" w:cs="Tahoma"/>
          <w:sz w:val="18"/>
          <w:szCs w:val="18"/>
        </w:rPr>
        <w:t>αριθμ</w:t>
      </w:r>
      <w:proofErr w:type="spellEnd"/>
      <w:r w:rsidRPr="0089188A" w:rsidR="00FC27D1">
        <w:rPr>
          <w:rFonts w:ascii="Tahoma" w:hAnsi="Tahoma" w:cs="Tahoma"/>
          <w:sz w:val="18"/>
          <w:szCs w:val="18"/>
        </w:rPr>
        <w:t xml:space="preserve">. </w:t>
      </w:r>
      <w:proofErr w:type="spellStart"/>
      <w:r w:rsidRPr="0089188A" w:rsidR="00FC27D1">
        <w:rPr>
          <w:rFonts w:ascii="Tahoma" w:hAnsi="Tahoma" w:cs="Tahoma"/>
          <w:sz w:val="18"/>
          <w:szCs w:val="18"/>
        </w:rPr>
        <w:t>πρωτ</w:t>
      </w:r>
      <w:proofErr w:type="spellEnd"/>
      <w:r w:rsidRPr="0089188A" w:rsidR="00FC27D1">
        <w:rPr>
          <w:rFonts w:ascii="Tahoma" w:hAnsi="Tahoma" w:cs="Tahoma"/>
          <w:sz w:val="18"/>
          <w:szCs w:val="18"/>
        </w:rPr>
        <w:t>.</w:t>
      </w:r>
      <w:r w:rsidR="002272C4">
        <w:rPr>
          <w:rFonts w:ascii="Tahoma" w:hAnsi="Tahoma" w:cs="Tahoma"/>
          <w:sz w:val="18"/>
          <w:szCs w:val="18"/>
        </w:rPr>
        <w:t>, 137675/ΕΥΘΥ1016/2018 (ΦΕΚ 5968/Β΄/31-12-2015, ως ισχύει</w:t>
      </w:r>
      <w:r w:rsidRPr="0089188A" w:rsidR="00FC27D1">
        <w:rPr>
          <w:rFonts w:ascii="Tahoma" w:hAnsi="Tahoma" w:cs="Tahoma"/>
          <w:sz w:val="18"/>
          <w:szCs w:val="18"/>
        </w:rPr>
        <w:t>).</w:t>
      </w:r>
    </w:p>
    <w:p w:rsidR="00640DEE" w:rsidP="009C52BD" w:rsidRDefault="00640DEE" w14:paraId="4723346A" w14:textId="77777777">
      <w:pPr>
        <w:spacing w:line="280" w:lineRule="exact"/>
        <w:jc w:val="both"/>
        <w:rPr>
          <w:rFonts w:ascii="Tahoma" w:hAnsi="Tahoma" w:cs="Tahoma"/>
          <w:sz w:val="18"/>
          <w:szCs w:val="18"/>
        </w:rPr>
      </w:pPr>
      <w:r>
        <w:rPr>
          <w:rFonts w:ascii="Tahoma" w:hAnsi="Tahoma" w:cs="Tahoma"/>
          <w:sz w:val="18"/>
          <w:szCs w:val="18"/>
        </w:rPr>
        <w:t>Έχοντας υπόψη τα ανωτέρω, απαντώνται και οι κατωτέρω ερωτήσεις</w:t>
      </w:r>
      <w:r w:rsidR="00537AD4">
        <w:rPr>
          <w:rFonts w:ascii="Tahoma" w:hAnsi="Tahoma" w:cs="Tahoma"/>
          <w:sz w:val="18"/>
          <w:szCs w:val="18"/>
        </w:rPr>
        <w:t xml:space="preserve"> 1 και 2</w:t>
      </w:r>
      <w:r>
        <w:rPr>
          <w:rFonts w:ascii="Tahoma" w:hAnsi="Tahoma" w:cs="Tahoma"/>
          <w:sz w:val="18"/>
          <w:szCs w:val="18"/>
        </w:rPr>
        <w:t>:</w:t>
      </w:r>
    </w:p>
    <w:p w:rsidRPr="00FE361C" w:rsidR="009C52BD" w:rsidP="009C52BD" w:rsidRDefault="009C52BD" w14:paraId="2C9E9BDA" w14:textId="77777777">
      <w:pPr>
        <w:spacing w:line="280" w:lineRule="exact"/>
        <w:jc w:val="both"/>
        <w:rPr>
          <w:rFonts w:ascii="Tahoma" w:hAnsi="Tahoma" w:cs="Tahoma"/>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231"/>
      </w:tblGrid>
      <w:tr w:rsidRPr="007B61B8" w:rsidR="006A1EE0" w:rsidTr="007B61B8" w14:paraId="01A85651" w14:textId="77777777">
        <w:tc>
          <w:tcPr>
            <w:tcW w:w="9322" w:type="dxa"/>
            <w:shd w:val="clear" w:color="auto" w:fill="CCCCCC"/>
          </w:tcPr>
          <w:p w:rsidRPr="004B5506" w:rsidR="004B5506" w:rsidP="00A10859" w:rsidRDefault="006A1EE0" w14:paraId="5BCDCFC3" w14:textId="77777777">
            <w:pPr>
              <w:spacing w:before="120" w:after="120" w:line="280" w:lineRule="exact"/>
              <w:jc w:val="both"/>
              <w:rPr>
                <w:rFonts w:ascii="Tahoma" w:hAnsi="Tahoma" w:eastAsia="Arial Unicode MS" w:cs="Tahoma"/>
                <w:b/>
                <w:bCs/>
                <w:i/>
                <w:sz w:val="18"/>
                <w:szCs w:val="18"/>
              </w:rPr>
            </w:pPr>
            <w:r w:rsidRPr="007B61B8">
              <w:rPr>
                <w:rFonts w:ascii="Tahoma" w:hAnsi="Tahoma" w:eastAsia="Arial Unicode MS" w:cs="Tahoma"/>
                <w:b/>
                <w:i/>
                <w:sz w:val="18"/>
                <w:szCs w:val="18"/>
              </w:rPr>
              <w:t xml:space="preserve">Ερώτηση 1: </w:t>
            </w:r>
            <w:r w:rsidRPr="007874EE" w:rsidR="007874EE">
              <w:rPr>
                <w:rFonts w:ascii="Tahoma" w:hAnsi="Tahoma" w:eastAsia="Arial Unicode MS" w:cs="Tahoma"/>
                <w:b/>
                <w:bCs/>
                <w:i/>
                <w:sz w:val="18"/>
                <w:szCs w:val="18"/>
              </w:rPr>
              <w:t xml:space="preserve">Στην περίπτωση επιλογής της διαδικασίας </w:t>
            </w:r>
            <w:r w:rsidR="00A10859">
              <w:rPr>
                <w:rFonts w:ascii="Tahoma" w:hAnsi="Tahoma" w:eastAsia="Arial Unicode MS" w:cs="Tahoma"/>
                <w:b/>
                <w:bCs/>
                <w:i/>
                <w:sz w:val="18"/>
                <w:szCs w:val="18"/>
              </w:rPr>
              <w:t xml:space="preserve">της </w:t>
            </w:r>
            <w:r w:rsidRPr="007874EE" w:rsidR="007874EE">
              <w:rPr>
                <w:rFonts w:ascii="Tahoma" w:hAnsi="Tahoma" w:eastAsia="Arial Unicode MS" w:cs="Tahoma"/>
                <w:b/>
                <w:bCs/>
                <w:i/>
                <w:sz w:val="18"/>
                <w:szCs w:val="18"/>
              </w:rPr>
              <w:t xml:space="preserve"> διαπραγμάτευση</w:t>
            </w:r>
            <w:r w:rsidR="00C829FA">
              <w:rPr>
                <w:rFonts w:ascii="Tahoma" w:hAnsi="Tahoma" w:eastAsia="Arial Unicode MS" w:cs="Tahoma"/>
                <w:b/>
                <w:bCs/>
                <w:i/>
                <w:sz w:val="18"/>
                <w:szCs w:val="18"/>
              </w:rPr>
              <w:t>ς</w:t>
            </w:r>
            <w:r w:rsidRPr="007874EE" w:rsidR="007874EE">
              <w:rPr>
                <w:rFonts w:ascii="Tahoma" w:hAnsi="Tahoma" w:eastAsia="Arial Unicode MS" w:cs="Tahoma"/>
                <w:b/>
                <w:bCs/>
                <w:i/>
                <w:sz w:val="18"/>
                <w:szCs w:val="18"/>
              </w:rPr>
              <w:t xml:space="preserve"> των περιπτώσεων του </w:t>
            </w:r>
            <w:proofErr w:type="spellStart"/>
            <w:r w:rsidRPr="007874EE" w:rsidR="007874EE">
              <w:rPr>
                <w:rFonts w:ascii="Tahoma" w:hAnsi="Tahoma" w:eastAsia="Arial Unicode MS" w:cs="Tahoma"/>
                <w:b/>
                <w:bCs/>
                <w:i/>
                <w:sz w:val="18"/>
                <w:szCs w:val="18"/>
              </w:rPr>
              <w:t>αρ</w:t>
            </w:r>
            <w:proofErr w:type="spellEnd"/>
            <w:r w:rsidRPr="007874EE" w:rsidR="007874EE">
              <w:rPr>
                <w:rFonts w:ascii="Tahoma" w:hAnsi="Tahoma" w:eastAsia="Arial Unicode MS" w:cs="Tahoma"/>
                <w:b/>
                <w:bCs/>
                <w:i/>
                <w:sz w:val="18"/>
                <w:szCs w:val="18"/>
              </w:rPr>
              <w:t>. 2</w:t>
            </w:r>
            <w:r w:rsidR="00A10859">
              <w:rPr>
                <w:rFonts w:ascii="Tahoma" w:hAnsi="Tahoma" w:eastAsia="Arial Unicode MS" w:cs="Tahoma"/>
                <w:b/>
                <w:bCs/>
                <w:i/>
                <w:sz w:val="18"/>
                <w:szCs w:val="18"/>
              </w:rPr>
              <w:t>6 παρ. 2 β, 32 και 269 του Ν. 4412/2016</w:t>
            </w:r>
            <w:r w:rsidRPr="007874EE" w:rsidR="007874EE">
              <w:rPr>
                <w:rFonts w:ascii="Tahoma" w:hAnsi="Tahoma" w:eastAsia="Arial Unicode MS" w:cs="Tahoma"/>
                <w:b/>
                <w:bCs/>
                <w:i/>
                <w:sz w:val="18"/>
                <w:szCs w:val="18"/>
              </w:rPr>
              <w:t xml:space="preserve"> υπάρχει σύμφωνη γνώμη της Ενιαίας Ανεξάρτητης Αρχής Δημοσίων Συμβάσεων επί της απόφασης της Αναθέτουσας Αρχής περί προσφυγής στη διαδικασία αυτή;</w:t>
            </w:r>
          </w:p>
        </w:tc>
      </w:tr>
    </w:tbl>
    <w:p w:rsidR="009F7243" w:rsidP="007372CF" w:rsidRDefault="00187934" w14:paraId="3204192C" w14:textId="77777777">
      <w:pPr>
        <w:spacing w:line="280" w:lineRule="exact"/>
        <w:jc w:val="both"/>
        <w:rPr>
          <w:rFonts w:ascii="Tahoma" w:hAnsi="Tahoma" w:eastAsia="Arial Unicode MS" w:cs="Tahoma"/>
          <w:bCs/>
          <w:sz w:val="18"/>
          <w:szCs w:val="18"/>
        </w:rPr>
      </w:pPr>
      <w:r w:rsidRPr="00187934">
        <w:rPr>
          <w:rFonts w:ascii="Tahoma" w:hAnsi="Tahoma" w:eastAsia="Arial Unicode MS" w:cs="Tahoma"/>
          <w:bCs/>
          <w:sz w:val="18"/>
          <w:szCs w:val="18"/>
        </w:rPr>
        <w:t xml:space="preserve">Οι διαδικασίες </w:t>
      </w:r>
      <w:r w:rsidR="0018246D">
        <w:rPr>
          <w:rFonts w:ascii="Tahoma" w:hAnsi="Tahoma" w:eastAsia="Arial Unicode MS" w:cs="Tahoma"/>
          <w:bCs/>
          <w:sz w:val="18"/>
          <w:szCs w:val="18"/>
        </w:rPr>
        <w:t xml:space="preserve">της διαπραγμάτευσης </w:t>
      </w:r>
      <w:r w:rsidRPr="00187934">
        <w:rPr>
          <w:rFonts w:ascii="Tahoma" w:hAnsi="Tahoma" w:eastAsia="Arial Unicode MS" w:cs="Tahoma"/>
          <w:bCs/>
          <w:sz w:val="18"/>
          <w:szCs w:val="18"/>
        </w:rPr>
        <w:t xml:space="preserve">ως </w:t>
      </w:r>
      <w:proofErr w:type="spellStart"/>
      <w:r w:rsidRPr="00187934">
        <w:rPr>
          <w:rFonts w:ascii="Tahoma" w:hAnsi="Tahoma" w:eastAsia="Arial Unicode MS" w:cs="Tahoma"/>
          <w:bCs/>
          <w:sz w:val="18"/>
          <w:szCs w:val="18"/>
        </w:rPr>
        <w:t>παρεκκλίνουσες</w:t>
      </w:r>
      <w:proofErr w:type="spellEnd"/>
      <w:r w:rsidRPr="00187934">
        <w:rPr>
          <w:rFonts w:ascii="Tahoma" w:hAnsi="Tahoma" w:eastAsia="Arial Unicode MS" w:cs="Tahoma"/>
          <w:bCs/>
          <w:sz w:val="18"/>
          <w:szCs w:val="18"/>
        </w:rPr>
        <w:t xml:space="preserve"> από τους κανόνες περί των διαδικασιών αναθέσεως των δημοσίων συμβάσεων, πρέπει να ερμηνεύονται </w:t>
      </w:r>
      <w:proofErr w:type="spellStart"/>
      <w:r w:rsidRPr="00187934">
        <w:rPr>
          <w:rFonts w:ascii="Tahoma" w:hAnsi="Tahoma" w:eastAsia="Arial Unicode MS" w:cs="Tahoma"/>
          <w:bCs/>
          <w:sz w:val="18"/>
          <w:szCs w:val="18"/>
        </w:rPr>
        <w:t>συσταλτικώς</w:t>
      </w:r>
      <w:proofErr w:type="spellEnd"/>
      <w:r w:rsidRPr="00187934">
        <w:rPr>
          <w:rFonts w:ascii="Tahoma" w:hAnsi="Tahoma" w:eastAsia="Arial Unicode MS" w:cs="Tahoma"/>
          <w:bCs/>
          <w:sz w:val="18"/>
          <w:szCs w:val="18"/>
        </w:rPr>
        <w:t xml:space="preserve">. Το βάρος αποδείξεως ότι συντρέχουν οι λόγοι που δικαιολογούν την προσφυγή στη διαδικασία αυτή το φέρει ο </w:t>
      </w:r>
      <w:proofErr w:type="spellStart"/>
      <w:r w:rsidRPr="00187934">
        <w:rPr>
          <w:rFonts w:ascii="Tahoma" w:hAnsi="Tahoma" w:eastAsia="Arial Unicode MS" w:cs="Tahoma"/>
          <w:bCs/>
          <w:sz w:val="18"/>
          <w:szCs w:val="18"/>
        </w:rPr>
        <w:t>προτιθέμενος</w:t>
      </w:r>
      <w:proofErr w:type="spellEnd"/>
      <w:r w:rsidRPr="00187934">
        <w:rPr>
          <w:rFonts w:ascii="Tahoma" w:hAnsi="Tahoma" w:eastAsia="Arial Unicode MS" w:cs="Tahoma"/>
          <w:bCs/>
          <w:sz w:val="18"/>
          <w:szCs w:val="18"/>
        </w:rPr>
        <w:t xml:space="preserve"> να κάνει χρήση των διατάξεων αυτών. </w:t>
      </w:r>
      <w:r w:rsidRPr="00187934" w:rsidR="009F7243">
        <w:rPr>
          <w:rFonts w:ascii="Tahoma" w:hAnsi="Tahoma" w:eastAsia="Arial Unicode MS" w:cs="Tahoma"/>
          <w:bCs/>
          <w:sz w:val="18"/>
          <w:szCs w:val="18"/>
        </w:rPr>
        <w:t xml:space="preserve">Σύμφωνα με την παρ. 2 του </w:t>
      </w:r>
      <w:proofErr w:type="spellStart"/>
      <w:r w:rsidRPr="00187934" w:rsidR="009F7243">
        <w:rPr>
          <w:rFonts w:ascii="Tahoma" w:hAnsi="Tahoma" w:eastAsia="Arial Unicode MS" w:cs="Tahoma"/>
          <w:bCs/>
          <w:sz w:val="18"/>
          <w:szCs w:val="18"/>
        </w:rPr>
        <w:t>αρ</w:t>
      </w:r>
      <w:proofErr w:type="spellEnd"/>
      <w:r w:rsidRPr="00187934" w:rsidR="009F7243">
        <w:rPr>
          <w:rFonts w:ascii="Tahoma" w:hAnsi="Tahoma" w:eastAsia="Arial Unicode MS" w:cs="Tahoma"/>
          <w:bCs/>
          <w:sz w:val="18"/>
          <w:szCs w:val="18"/>
        </w:rPr>
        <w:t>. 2 Ν. 4013/2011</w:t>
      </w:r>
      <w:r w:rsidR="00590EE0">
        <w:rPr>
          <w:rFonts w:ascii="Tahoma" w:hAnsi="Tahoma" w:eastAsia="Arial Unicode MS" w:cs="Tahoma"/>
          <w:bCs/>
          <w:sz w:val="18"/>
          <w:szCs w:val="18"/>
        </w:rPr>
        <w:t>, όπως ισχύει,</w:t>
      </w:r>
      <w:r w:rsidRPr="00187934" w:rsidR="009F7243">
        <w:rPr>
          <w:rFonts w:ascii="Tahoma" w:hAnsi="Tahoma" w:eastAsia="Arial Unicode MS" w:cs="Tahoma"/>
          <w:bCs/>
          <w:sz w:val="18"/>
          <w:szCs w:val="18"/>
        </w:rPr>
        <w:t xml:space="preserve"> η Ενιαία Ανεξάρτητη Αρχή Δημοσίων Συμβάσεων έχει την αρμοδιότητα έκδοσης σύμφωνης γνώμης επί των αποφάσεων των Αναθετουσών Αρχών που αφορούν προσφυγή στη διαδικασία της διαπραγμάτευσης για την ανάθεση των δημόσιων συμβάσεων, σύμφωνα με τις διατάξεις του </w:t>
      </w:r>
      <w:proofErr w:type="spellStart"/>
      <w:r w:rsidRPr="00187934" w:rsidR="009F7243">
        <w:rPr>
          <w:rFonts w:ascii="Tahoma" w:hAnsi="Tahoma" w:eastAsia="Arial Unicode MS" w:cs="Tahoma"/>
          <w:bCs/>
          <w:sz w:val="18"/>
          <w:szCs w:val="18"/>
        </w:rPr>
        <w:t>αρ</w:t>
      </w:r>
      <w:proofErr w:type="spellEnd"/>
      <w:r w:rsidRPr="00187934" w:rsidR="009F7243">
        <w:rPr>
          <w:rFonts w:ascii="Tahoma" w:hAnsi="Tahoma" w:eastAsia="Arial Unicode MS" w:cs="Tahoma"/>
          <w:bCs/>
          <w:sz w:val="18"/>
          <w:szCs w:val="18"/>
        </w:rPr>
        <w:t>. 2</w:t>
      </w:r>
      <w:r w:rsidR="00590EE0">
        <w:rPr>
          <w:rFonts w:ascii="Tahoma" w:hAnsi="Tahoma" w:eastAsia="Arial Unicode MS" w:cs="Tahoma"/>
          <w:bCs/>
          <w:sz w:val="18"/>
          <w:szCs w:val="18"/>
        </w:rPr>
        <w:t>6 παρ. 2 περ. β, 32 και 269 Ν. 4412/2016</w:t>
      </w:r>
      <w:r w:rsidRPr="00187934" w:rsidR="009F7243">
        <w:rPr>
          <w:rFonts w:ascii="Tahoma" w:hAnsi="Tahoma" w:eastAsia="Arial Unicode MS" w:cs="Tahoma"/>
          <w:bCs/>
          <w:sz w:val="18"/>
          <w:szCs w:val="18"/>
        </w:rPr>
        <w:t xml:space="preserve">, εξαιρουμένων των περιπτώσεων ανωτέρας βίας, εφόσον οι συμβάσεις αυτές εμπίπτουν, λόγω της εκτιμώμενης αξίας τους, στο πεδίο εφαρμογής των </w:t>
      </w:r>
      <w:r w:rsidR="00590EE0">
        <w:rPr>
          <w:rFonts w:ascii="Tahoma" w:hAnsi="Tahoma" w:eastAsia="Arial Unicode MS" w:cs="Tahoma"/>
          <w:bCs/>
          <w:sz w:val="18"/>
          <w:szCs w:val="18"/>
        </w:rPr>
        <w:t>Οδηγιών 2014/24/ΕΚ και 2014/25/ΕΚ</w:t>
      </w:r>
      <w:r w:rsidR="009F7243">
        <w:rPr>
          <w:rFonts w:ascii="Tahoma" w:hAnsi="Tahoma" w:eastAsia="Arial Unicode MS" w:cs="Tahoma"/>
          <w:bCs/>
          <w:sz w:val="18"/>
          <w:szCs w:val="18"/>
        </w:rPr>
        <w:t>.</w:t>
      </w:r>
      <w:r w:rsidRPr="00EF072B" w:rsidR="00EF072B">
        <w:rPr>
          <w:rFonts w:ascii="Tahoma" w:hAnsi="Tahoma" w:cs="Tahoma"/>
          <w:bCs/>
          <w:sz w:val="18"/>
          <w:szCs w:val="18"/>
        </w:rPr>
        <w:t xml:space="preserve"> </w:t>
      </w:r>
      <w:r w:rsidR="00EF072B">
        <w:rPr>
          <w:rFonts w:ascii="Tahoma" w:hAnsi="Tahoma" w:cs="Tahoma"/>
          <w:bCs/>
          <w:sz w:val="18"/>
          <w:szCs w:val="18"/>
        </w:rPr>
        <w:t>Σ</w:t>
      </w:r>
      <w:r w:rsidRPr="00FE361C" w:rsidR="00EF072B">
        <w:rPr>
          <w:rFonts w:ascii="Tahoma" w:hAnsi="Tahoma" w:cs="Tahoma"/>
          <w:bCs/>
          <w:sz w:val="18"/>
          <w:szCs w:val="18"/>
        </w:rPr>
        <w:t>ύμφωνα με την παρ. 2 του</w:t>
      </w:r>
      <w:r w:rsidR="00EF072B">
        <w:rPr>
          <w:rFonts w:ascii="Tahoma" w:hAnsi="Tahoma" w:cs="Tahoma"/>
          <w:bCs/>
          <w:sz w:val="18"/>
          <w:szCs w:val="18"/>
        </w:rPr>
        <w:t xml:space="preserve"> </w:t>
      </w:r>
      <w:r w:rsidRPr="00FE361C" w:rsidR="00EF072B">
        <w:rPr>
          <w:rFonts w:ascii="Tahoma" w:hAnsi="Tahoma" w:cs="Tahoma"/>
          <w:bCs/>
          <w:sz w:val="18"/>
          <w:szCs w:val="18"/>
        </w:rPr>
        <w:t>άρθρου</w:t>
      </w:r>
      <w:r w:rsidR="00EF072B">
        <w:rPr>
          <w:rFonts w:ascii="Tahoma" w:hAnsi="Tahoma" w:cs="Tahoma"/>
          <w:bCs/>
          <w:sz w:val="18"/>
          <w:szCs w:val="18"/>
        </w:rPr>
        <w:t xml:space="preserve"> 28 του Ν</w:t>
      </w:r>
      <w:r w:rsidRPr="00FE361C" w:rsidR="00EF072B">
        <w:rPr>
          <w:rFonts w:ascii="Tahoma" w:hAnsi="Tahoma" w:cs="Tahoma"/>
          <w:bCs/>
          <w:sz w:val="18"/>
          <w:szCs w:val="18"/>
        </w:rPr>
        <w:t xml:space="preserve">. 4314/2014 (ΦΕΚ Α΄265), η σύμφωνη γνώμη της </w:t>
      </w:r>
      <w:r w:rsidRPr="00FE361C" w:rsidR="00EF072B">
        <w:rPr>
          <w:rFonts w:ascii="Tahoma" w:hAnsi="Tahoma" w:cs="Tahoma"/>
          <w:bCs/>
          <w:sz w:val="18"/>
          <w:szCs w:val="18"/>
          <w:lang w:val="en-US"/>
        </w:rPr>
        <w:t>E</w:t>
      </w:r>
      <w:r w:rsidRPr="00FE361C" w:rsidR="00EF072B">
        <w:rPr>
          <w:rFonts w:ascii="Tahoma" w:hAnsi="Tahoma" w:cs="Tahoma"/>
          <w:bCs/>
          <w:sz w:val="18"/>
          <w:szCs w:val="18"/>
        </w:rPr>
        <w:t>ΑΑΔΗΣΥ προηγείται της προέγκρισης της Αρχής Διαχείρισης.</w:t>
      </w:r>
    </w:p>
    <w:p w:rsidRPr="006A12DA" w:rsidR="00554D4C" w:rsidP="007372CF" w:rsidRDefault="004B5506" w14:paraId="62468C38" w14:textId="77777777">
      <w:pPr>
        <w:tabs>
          <w:tab w:val="left" w:pos="720"/>
        </w:tabs>
        <w:spacing w:line="280" w:lineRule="exact"/>
        <w:jc w:val="both"/>
        <w:rPr>
          <w:rFonts w:ascii="Tahoma" w:hAnsi="Tahoma" w:cs="Tahoma"/>
          <w:sz w:val="18"/>
          <w:szCs w:val="18"/>
        </w:rPr>
      </w:pPr>
      <w:r w:rsidRPr="005052E2">
        <w:rPr>
          <w:rFonts w:ascii="Tahoma" w:hAnsi="Tahoma" w:cs="Tahoma"/>
          <w:bCs/>
          <w:sz w:val="18"/>
          <w:szCs w:val="18"/>
          <w:u w:val="single"/>
        </w:rPr>
        <w:t xml:space="preserve">Εάν υπάρχει θετική γνωμοδότηση της ΕΑΑΔΗΣΥ, τότε η Διαχειριστική Αρχή </w:t>
      </w:r>
      <w:r w:rsidR="00536030">
        <w:rPr>
          <w:rFonts w:ascii="Verdana" w:hAnsi="Verdana"/>
          <w:color w:val="000000"/>
          <w:sz w:val="18"/>
          <w:szCs w:val="18"/>
        </w:rPr>
        <w:t>λαμβάνει υπόψη τα αποτελέσματα του ελέγχου της ΕΑΑΔΗΣΥ και δεν απαιτείται να επαναλάβει τον έλεγχο νομιμότητας των ερωτήσεων που καλύπτονται από τον προαναφερόμενο έλεγχο.</w:t>
      </w:r>
      <w:r w:rsidRPr="005052E2">
        <w:rPr>
          <w:rFonts w:ascii="Tahoma" w:hAnsi="Tahoma" w:cs="Tahoma"/>
          <w:bCs/>
          <w:sz w:val="18"/>
          <w:szCs w:val="18"/>
          <w:u w:val="single"/>
        </w:rPr>
        <w:t xml:space="preserve"> </w:t>
      </w:r>
      <w:r w:rsidR="00536030">
        <w:rPr>
          <w:rFonts w:ascii="Tahoma" w:hAnsi="Tahoma" w:cs="Tahoma"/>
          <w:bCs/>
          <w:sz w:val="18"/>
          <w:szCs w:val="18"/>
          <w:u w:val="single"/>
        </w:rPr>
        <w:t>Σε κάθε περίπτωση</w:t>
      </w:r>
      <w:r w:rsidRPr="00641354" w:rsidR="00641354">
        <w:rPr>
          <w:rFonts w:ascii="Tahoma" w:hAnsi="Tahoma" w:cs="Tahoma"/>
          <w:bCs/>
          <w:sz w:val="18"/>
          <w:szCs w:val="18"/>
          <w:u w:val="single"/>
        </w:rPr>
        <w:t xml:space="preserve"> </w:t>
      </w:r>
      <w:r w:rsidRPr="005052E2">
        <w:rPr>
          <w:rFonts w:ascii="Tahoma" w:hAnsi="Tahoma" w:cs="Tahoma"/>
          <w:bCs/>
          <w:sz w:val="18"/>
          <w:szCs w:val="18"/>
          <w:u w:val="single"/>
        </w:rPr>
        <w:t>ελέγ</w:t>
      </w:r>
      <w:r w:rsidR="00536030">
        <w:rPr>
          <w:rFonts w:ascii="Tahoma" w:hAnsi="Tahoma" w:cs="Tahoma"/>
          <w:bCs/>
          <w:sz w:val="18"/>
          <w:szCs w:val="18"/>
          <w:u w:val="single"/>
        </w:rPr>
        <w:t>χ</w:t>
      </w:r>
      <w:r w:rsidRPr="005052E2">
        <w:rPr>
          <w:rFonts w:ascii="Tahoma" w:hAnsi="Tahoma" w:cs="Tahoma"/>
          <w:bCs/>
          <w:sz w:val="18"/>
          <w:szCs w:val="18"/>
          <w:u w:val="single"/>
        </w:rPr>
        <w:t xml:space="preserve">ει  τις ερωτήσεις </w:t>
      </w:r>
      <w:r w:rsidR="00990281">
        <w:rPr>
          <w:rFonts w:ascii="Tahoma" w:hAnsi="Tahoma" w:cs="Tahoma"/>
          <w:bCs/>
          <w:sz w:val="18"/>
          <w:szCs w:val="18"/>
          <w:u w:val="single"/>
        </w:rPr>
        <w:t>που δεν καλύπτονται από τον έλεγχο της ΕΑΑΔΗΣΥ</w:t>
      </w:r>
      <w:r w:rsidRPr="005052E2">
        <w:rPr>
          <w:rFonts w:ascii="Tahoma" w:hAnsi="Tahoma" w:cs="Tahoma"/>
          <w:bCs/>
          <w:sz w:val="18"/>
          <w:szCs w:val="18"/>
          <w:u w:val="single"/>
        </w:rPr>
        <w:t>.</w:t>
      </w:r>
      <w:r w:rsidRPr="006A12DA" w:rsidR="00554D4C">
        <w:rPr>
          <w:rFonts w:ascii="Tahoma" w:hAnsi="Tahoma" w:cs="Tahoma"/>
          <w:sz w:val="18"/>
          <w:szCs w:val="18"/>
        </w:rPr>
        <w:t xml:space="preserve"> </w:t>
      </w:r>
      <w:r w:rsidR="00E22AD2">
        <w:rPr>
          <w:rFonts w:ascii="Tahoma" w:hAnsi="Tahoma" w:cs="Tahoma"/>
          <w:sz w:val="18"/>
          <w:szCs w:val="18"/>
        </w:rPr>
        <w:t>Περαιτέρω</w:t>
      </w:r>
      <w:r w:rsidR="008260E4">
        <w:rPr>
          <w:rFonts w:ascii="Tahoma" w:hAnsi="Tahoma" w:cs="Tahoma"/>
          <w:sz w:val="18"/>
          <w:szCs w:val="18"/>
        </w:rPr>
        <w:t>,</w:t>
      </w:r>
      <w:r w:rsidRPr="006A12DA" w:rsidR="00634ED6">
        <w:rPr>
          <w:rFonts w:ascii="Tahoma" w:hAnsi="Tahoma" w:cs="Tahoma"/>
          <w:sz w:val="18"/>
          <w:szCs w:val="18"/>
        </w:rPr>
        <w:t xml:space="preserve"> </w:t>
      </w:r>
      <w:r w:rsidR="008260E4">
        <w:rPr>
          <w:rFonts w:ascii="Tahoma" w:hAnsi="Tahoma" w:cs="Tahoma"/>
          <w:sz w:val="18"/>
          <w:szCs w:val="18"/>
        </w:rPr>
        <w:t xml:space="preserve">εάν, </w:t>
      </w:r>
      <w:r w:rsidRPr="006A12DA" w:rsidR="00140894">
        <w:rPr>
          <w:rFonts w:ascii="Tahoma" w:hAnsi="Tahoma" w:eastAsia="Calibri" w:cs="Tahoma"/>
          <w:sz w:val="18"/>
          <w:szCs w:val="18"/>
        </w:rPr>
        <w:t>παρά τη θετική σύμφωνη γνώμη της ΕΑΑΔΗΣΥ</w:t>
      </w:r>
      <w:r w:rsidRPr="006A12DA" w:rsidR="00140894">
        <w:rPr>
          <w:rFonts w:ascii="Tahoma" w:hAnsi="Tahoma" w:cs="Tahoma"/>
          <w:sz w:val="18"/>
          <w:szCs w:val="18"/>
        </w:rPr>
        <w:t xml:space="preserve"> </w:t>
      </w:r>
      <w:r w:rsidRPr="006A12DA" w:rsidR="00634ED6">
        <w:rPr>
          <w:rFonts w:ascii="Tahoma" w:hAnsi="Tahoma" w:cs="Tahoma"/>
          <w:sz w:val="18"/>
          <w:szCs w:val="18"/>
        </w:rPr>
        <w:t>μ</w:t>
      </w:r>
      <w:r w:rsidR="00BA3265">
        <w:rPr>
          <w:rFonts w:ascii="Tahoma" w:hAnsi="Tahoma" w:eastAsia="Calibri" w:cs="Tahoma"/>
          <w:sz w:val="18"/>
          <w:szCs w:val="18"/>
        </w:rPr>
        <w:t>ια Διαχειριστική Αρχή</w:t>
      </w:r>
      <w:r w:rsidR="008260E4">
        <w:rPr>
          <w:rFonts w:ascii="Tahoma" w:hAnsi="Tahoma" w:eastAsia="Calibri" w:cs="Tahoma"/>
          <w:sz w:val="18"/>
          <w:szCs w:val="18"/>
        </w:rPr>
        <w:t xml:space="preserve"> καταλήξει</w:t>
      </w:r>
      <w:r w:rsidRPr="006A12DA" w:rsidR="00634ED6">
        <w:rPr>
          <w:rFonts w:ascii="Tahoma" w:hAnsi="Tahoma" w:eastAsia="Calibri" w:cs="Tahoma"/>
          <w:sz w:val="18"/>
          <w:szCs w:val="18"/>
        </w:rPr>
        <w:t xml:space="preserve"> κατόπιν του δικού της ελέγχο</w:t>
      </w:r>
      <w:r w:rsidR="008260E4">
        <w:rPr>
          <w:rFonts w:ascii="Tahoma" w:hAnsi="Tahoma" w:eastAsia="Calibri" w:cs="Tahoma"/>
          <w:sz w:val="18"/>
          <w:szCs w:val="18"/>
        </w:rPr>
        <w:t xml:space="preserve">υ, </w:t>
      </w:r>
      <w:r w:rsidR="00DA5095">
        <w:rPr>
          <w:rFonts w:ascii="Tahoma" w:hAnsi="Tahoma" w:eastAsia="Calibri" w:cs="Tahoma"/>
          <w:sz w:val="18"/>
          <w:szCs w:val="18"/>
        </w:rPr>
        <w:t>σε αρνητική γνώμη</w:t>
      </w:r>
      <w:r w:rsidR="008260E4">
        <w:rPr>
          <w:rFonts w:ascii="Tahoma" w:hAnsi="Tahoma" w:eastAsia="Calibri" w:cs="Tahoma"/>
          <w:sz w:val="18"/>
          <w:szCs w:val="18"/>
        </w:rPr>
        <w:t>, τότε</w:t>
      </w:r>
      <w:r w:rsidR="00EC5BBB">
        <w:rPr>
          <w:rFonts w:ascii="Tahoma" w:hAnsi="Tahoma" w:eastAsia="Calibri" w:cs="Tahoma"/>
          <w:sz w:val="18"/>
          <w:szCs w:val="18"/>
        </w:rPr>
        <w:t xml:space="preserve"> υπενθυμίζεται</w:t>
      </w:r>
      <w:r w:rsidRPr="006A12DA" w:rsidR="00634ED6">
        <w:rPr>
          <w:rFonts w:ascii="Tahoma" w:hAnsi="Tahoma" w:eastAsia="Calibri" w:cs="Tahoma"/>
          <w:sz w:val="18"/>
          <w:szCs w:val="18"/>
        </w:rPr>
        <w:t xml:space="preserve"> και το άρθρο 20 παρ. 2 </w:t>
      </w:r>
      <w:proofErr w:type="spellStart"/>
      <w:r w:rsidRPr="006A12DA" w:rsidR="00634ED6">
        <w:rPr>
          <w:rFonts w:ascii="Tahoma" w:hAnsi="Tahoma" w:eastAsia="Calibri" w:cs="Tahoma"/>
          <w:sz w:val="18"/>
          <w:szCs w:val="18"/>
        </w:rPr>
        <w:t>εδ</w:t>
      </w:r>
      <w:proofErr w:type="spellEnd"/>
      <w:r w:rsidRPr="006A12DA" w:rsidR="00634ED6">
        <w:rPr>
          <w:rFonts w:ascii="Tahoma" w:hAnsi="Tahoma" w:eastAsia="Calibri" w:cs="Tahoma"/>
          <w:sz w:val="18"/>
          <w:szCs w:val="18"/>
        </w:rPr>
        <w:t>. β του ΚΔΔ (ν. 2690/99, ΦΕΚ Α΄45) σύμφωνα με το οποίο «</w:t>
      </w:r>
      <w:r w:rsidRPr="006A12DA" w:rsidR="00634ED6">
        <w:rPr>
          <w:rFonts w:ascii="Tahoma" w:hAnsi="Tahoma" w:cs="Tahoma"/>
          <w:i/>
          <w:sz w:val="18"/>
          <w:szCs w:val="18"/>
          <w:u w:val="single"/>
        </w:rPr>
        <w:t>Η μη αποδοχή της θετικής σύμφωνης γνώμης</w:t>
      </w:r>
      <w:r w:rsidR="00F54C01">
        <w:rPr>
          <w:rFonts w:ascii="Tahoma" w:hAnsi="Tahoma" w:cs="Tahoma"/>
          <w:i/>
          <w:sz w:val="18"/>
          <w:szCs w:val="18"/>
        </w:rPr>
        <w:t xml:space="preserve"> ή της πρόταση</w:t>
      </w:r>
      <w:r w:rsidRPr="006A12DA" w:rsidR="00634ED6">
        <w:rPr>
          <w:rFonts w:ascii="Tahoma" w:hAnsi="Tahoma" w:cs="Tahoma"/>
          <w:i/>
          <w:sz w:val="18"/>
          <w:szCs w:val="18"/>
        </w:rPr>
        <w:t xml:space="preserve">ς, καθώς και η απόκλιση από την απλή γνώμη, </w:t>
      </w:r>
      <w:r w:rsidRPr="006A12DA" w:rsidR="00634ED6">
        <w:rPr>
          <w:rFonts w:ascii="Tahoma" w:hAnsi="Tahoma" w:cs="Tahoma"/>
          <w:i/>
          <w:sz w:val="18"/>
          <w:szCs w:val="18"/>
          <w:u w:val="single"/>
        </w:rPr>
        <w:t>πρέπει να αιτιολογούνται ειδικώς</w:t>
      </w:r>
      <w:r w:rsidRPr="006A12DA" w:rsidR="00634ED6">
        <w:rPr>
          <w:rFonts w:ascii="Tahoma" w:hAnsi="Tahoma" w:cs="Tahoma"/>
          <w:sz w:val="18"/>
          <w:szCs w:val="18"/>
        </w:rPr>
        <w:t>».</w:t>
      </w:r>
    </w:p>
    <w:p w:rsidRPr="006A12DA" w:rsidR="00C96DA2" w:rsidP="007372CF" w:rsidRDefault="00BA419F" w14:paraId="477E2084" w14:textId="77777777">
      <w:pPr>
        <w:spacing w:line="280" w:lineRule="exact"/>
        <w:jc w:val="both"/>
        <w:rPr>
          <w:rFonts w:ascii="Tahoma" w:hAnsi="Tahoma" w:eastAsia="Calibri" w:cs="Tahoma"/>
          <w:sz w:val="18"/>
          <w:szCs w:val="18"/>
        </w:rPr>
      </w:pPr>
      <w:r w:rsidRPr="006A12DA">
        <w:rPr>
          <w:rFonts w:ascii="Tahoma" w:hAnsi="Tahoma" w:cs="Tahoma"/>
          <w:bCs/>
          <w:sz w:val="18"/>
          <w:szCs w:val="18"/>
        </w:rPr>
        <w:t>Εάν υπάρχει αρνητική γνωμοδότηση</w:t>
      </w:r>
      <w:r w:rsidRPr="006A12DA" w:rsidR="00271E28">
        <w:rPr>
          <w:rFonts w:ascii="Tahoma" w:hAnsi="Tahoma" w:cs="Tahoma"/>
          <w:bCs/>
          <w:sz w:val="18"/>
          <w:szCs w:val="18"/>
        </w:rPr>
        <w:t xml:space="preserve"> της ΕΑΑΔΗΣΥ</w:t>
      </w:r>
      <w:r w:rsidRPr="006A12DA">
        <w:rPr>
          <w:rFonts w:ascii="Tahoma" w:hAnsi="Tahoma" w:cs="Tahoma"/>
          <w:bCs/>
          <w:sz w:val="18"/>
          <w:szCs w:val="18"/>
        </w:rPr>
        <w:t xml:space="preserve">, τότε </w:t>
      </w:r>
      <w:r w:rsidRPr="006A12DA" w:rsidR="00C96DA2">
        <w:rPr>
          <w:rFonts w:ascii="Tahoma" w:hAnsi="Tahoma" w:eastAsia="Calibri" w:cs="Tahoma"/>
          <w:sz w:val="18"/>
          <w:szCs w:val="18"/>
        </w:rPr>
        <w:t xml:space="preserve">η Διαχειριστική Αρχή δεσμεύεται ως προς τα συγκεκριμένα πορίσματα </w:t>
      </w:r>
      <w:r w:rsidRPr="006A12DA" w:rsidR="00271E28">
        <w:rPr>
          <w:rFonts w:ascii="Tahoma" w:hAnsi="Tahoma" w:eastAsia="Calibri" w:cs="Tahoma"/>
          <w:sz w:val="18"/>
          <w:szCs w:val="18"/>
        </w:rPr>
        <w:t>αυτής</w:t>
      </w:r>
      <w:r w:rsidRPr="006A12DA" w:rsidR="00C96DA2">
        <w:rPr>
          <w:rFonts w:ascii="Tahoma" w:hAnsi="Tahoma" w:eastAsia="Calibri" w:cs="Tahoma"/>
          <w:sz w:val="18"/>
          <w:szCs w:val="18"/>
        </w:rPr>
        <w:t>. Τονίζεται, ωστόσο, ότι η αρνητική γνώμη της ΕΑΑΔΗΣΥ αποτελεί εκτελεστή διοικητική πράξη και, συνεπώς, μπορεί να προσβληθεί ενώπιον των αρμοδίων διοικητικών δικαστηρίων.</w:t>
      </w:r>
    </w:p>
    <w:p w:rsidRPr="006A12DA" w:rsidR="00271E28" w:rsidP="007372CF" w:rsidRDefault="00271E28" w14:paraId="4CB233C8" w14:textId="77777777">
      <w:pPr>
        <w:spacing w:line="280" w:lineRule="exact"/>
        <w:jc w:val="both"/>
        <w:rPr>
          <w:rFonts w:ascii="Tahoma" w:hAnsi="Tahoma" w:cs="Tahoma"/>
          <w:sz w:val="18"/>
          <w:szCs w:val="18"/>
        </w:rPr>
      </w:pPr>
      <w:r w:rsidRPr="006A12DA">
        <w:rPr>
          <w:rFonts w:ascii="Tahoma" w:hAnsi="Tahoma" w:cs="Tahoma"/>
          <w:sz w:val="18"/>
          <w:szCs w:val="18"/>
        </w:rPr>
        <w:t xml:space="preserve">Παράλληλα </w:t>
      </w:r>
      <w:r w:rsidR="00A57554">
        <w:rPr>
          <w:rFonts w:ascii="Tahoma" w:hAnsi="Tahoma" w:cs="Tahoma"/>
          <w:sz w:val="18"/>
          <w:szCs w:val="18"/>
        </w:rPr>
        <w:t>επισημαίνεται</w:t>
      </w:r>
      <w:r w:rsidRPr="006A12DA">
        <w:rPr>
          <w:rFonts w:ascii="Tahoma" w:hAnsi="Tahoma" w:cs="Tahoma"/>
          <w:sz w:val="18"/>
          <w:szCs w:val="18"/>
        </w:rPr>
        <w:t xml:space="preserve"> ότι σε κάθε περίπτωση, εάν ο αναθέτων φορέας δεν υποβάλλει το φάκελο της διαδικασίας ενώπιον της Αρχής ή υποβάλλει μεν το φάκελο αλλά μετά τη λήψη της σχετικής απόφασής του και η Αρχή απορρίψει για το λόγο αυτό το αίτημα για γνωμοδότηση, </w:t>
      </w:r>
      <w:r w:rsidRPr="006A12DA">
        <w:rPr>
          <w:rFonts w:ascii="Tahoma" w:hAnsi="Tahoma" w:cs="Tahoma"/>
          <w:sz w:val="18"/>
          <w:szCs w:val="18"/>
          <w:u w:val="single"/>
        </w:rPr>
        <w:t xml:space="preserve">η απόφαση του αρμόδιου οργάνου περί σύναψης της σχετικής σύμβασης είναι παράνομη ως </w:t>
      </w:r>
      <w:proofErr w:type="spellStart"/>
      <w:r w:rsidRPr="006A12DA">
        <w:rPr>
          <w:rFonts w:ascii="Tahoma" w:hAnsi="Tahoma" w:cs="Tahoma"/>
          <w:sz w:val="18"/>
          <w:szCs w:val="18"/>
          <w:u w:val="single"/>
        </w:rPr>
        <w:t>εκδοθείσα</w:t>
      </w:r>
      <w:proofErr w:type="spellEnd"/>
      <w:r w:rsidRPr="006A12DA">
        <w:rPr>
          <w:rFonts w:ascii="Tahoma" w:hAnsi="Tahoma" w:cs="Tahoma"/>
          <w:sz w:val="18"/>
          <w:szCs w:val="18"/>
          <w:u w:val="single"/>
        </w:rPr>
        <w:t xml:space="preserve"> κατά παράβαση ουσιώδους τύπου της διαδικασίας</w:t>
      </w:r>
      <w:r w:rsidRPr="006A12DA">
        <w:rPr>
          <w:rFonts w:ascii="Tahoma" w:hAnsi="Tahoma" w:cs="Tahoma"/>
          <w:sz w:val="18"/>
          <w:szCs w:val="18"/>
        </w:rPr>
        <w:t>.</w:t>
      </w:r>
    </w:p>
    <w:p w:rsidRPr="006A12DA" w:rsidR="002A0D47" w:rsidP="007372CF" w:rsidRDefault="002A0D47" w14:paraId="6B795299" w14:textId="77777777">
      <w:pPr>
        <w:spacing w:line="280" w:lineRule="exact"/>
        <w:jc w:val="both"/>
        <w:rPr>
          <w:rFonts w:ascii="Tahoma" w:hAnsi="Tahoma" w:cs="Tahoma"/>
          <w:sz w:val="18"/>
          <w:szCs w:val="18"/>
        </w:rPr>
      </w:pPr>
      <w:r w:rsidRPr="006A12DA">
        <w:rPr>
          <w:rFonts w:ascii="Tahoma" w:hAnsi="Tahoma" w:cs="Tahoma"/>
          <w:sz w:val="18"/>
          <w:szCs w:val="18"/>
        </w:rPr>
        <w:t>Για τον έλεγχο από την ΕΑΑΔΗΣΥ βλ. Κατευθυντήρια Οδηγία 1/2013 (ΑΔΑ: ΒΙ6ΜΟΞΤΒ-ΔΚΦ).</w:t>
      </w:r>
    </w:p>
    <w:p w:rsidRPr="00187934" w:rsidR="009F7243" w:rsidP="00187934" w:rsidRDefault="009F7243" w14:paraId="2862BAB5" w14:textId="77777777">
      <w:pPr>
        <w:spacing w:line="280" w:lineRule="exact"/>
        <w:jc w:val="both"/>
        <w:rPr>
          <w:rFonts w:ascii="Tahoma" w:hAnsi="Tahoma" w:eastAsia="Arial Unicode MS" w:cs="Tahoma"/>
          <w:bCs/>
          <w:sz w:val="18"/>
          <w:szCs w:val="18"/>
        </w:rPr>
      </w:pPr>
    </w:p>
    <w:p w:rsidR="00187934" w:rsidP="00187934" w:rsidRDefault="00D01865" w14:paraId="6EA186CC" w14:textId="77777777">
      <w:pPr>
        <w:spacing w:line="280" w:lineRule="exact"/>
        <w:jc w:val="both"/>
        <w:rPr>
          <w:rFonts w:ascii="Tahoma" w:hAnsi="Tahoma" w:eastAsia="Arial Unicode MS" w:cs="Tahoma"/>
          <w:b/>
          <w:bCs/>
          <w:sz w:val="18"/>
          <w:szCs w:val="18"/>
        </w:rPr>
      </w:pPr>
      <w:r w:rsidRPr="007B61B8">
        <w:rPr>
          <w:rFonts w:ascii="Tahoma" w:hAnsi="Tahoma" w:eastAsia="Arial Unicode MS" w:cs="Tahoma"/>
          <w:b/>
          <w:bCs/>
          <w:sz w:val="18"/>
          <w:szCs w:val="18"/>
        </w:rPr>
        <w:t>Εφαρμοστέο δίκαιο:</w:t>
      </w:r>
    </w:p>
    <w:p w:rsidRPr="00187934" w:rsidR="00187934" w:rsidP="00187934" w:rsidRDefault="00741494" w14:paraId="45BD202B" w14:textId="77777777">
      <w:pPr>
        <w:spacing w:line="280" w:lineRule="exact"/>
        <w:jc w:val="both"/>
        <w:rPr>
          <w:rFonts w:ascii="Tahoma" w:hAnsi="Tahoma" w:eastAsia="Arial Unicode MS" w:cs="Tahoma"/>
          <w:bCs/>
          <w:sz w:val="18"/>
          <w:szCs w:val="18"/>
        </w:rPr>
      </w:pPr>
      <w:proofErr w:type="spellStart"/>
      <w:r>
        <w:rPr>
          <w:rFonts w:ascii="Tahoma" w:hAnsi="Tahoma" w:eastAsia="Arial Unicode MS" w:cs="Tahoma"/>
          <w:bCs/>
          <w:sz w:val="18"/>
          <w:szCs w:val="18"/>
        </w:rPr>
        <w:t>ά</w:t>
      </w:r>
      <w:r w:rsidRPr="00187934" w:rsidR="00187934">
        <w:rPr>
          <w:rFonts w:ascii="Tahoma" w:hAnsi="Tahoma" w:eastAsia="Arial Unicode MS" w:cs="Tahoma"/>
          <w:bCs/>
          <w:sz w:val="18"/>
          <w:szCs w:val="18"/>
        </w:rPr>
        <w:t>ρ</w:t>
      </w:r>
      <w:proofErr w:type="spellEnd"/>
      <w:r w:rsidRPr="00187934" w:rsidR="00187934">
        <w:rPr>
          <w:rFonts w:ascii="Tahoma" w:hAnsi="Tahoma" w:eastAsia="Arial Unicode MS" w:cs="Tahoma"/>
          <w:bCs/>
          <w:sz w:val="18"/>
          <w:szCs w:val="18"/>
        </w:rPr>
        <w:t>. 2</w:t>
      </w:r>
      <w:r w:rsidR="00A02B53">
        <w:rPr>
          <w:rFonts w:ascii="Tahoma" w:hAnsi="Tahoma" w:eastAsia="Arial Unicode MS" w:cs="Tahoma"/>
          <w:bCs/>
          <w:sz w:val="18"/>
          <w:szCs w:val="18"/>
        </w:rPr>
        <w:t xml:space="preserve">6 παρ. 2 περ. β </w:t>
      </w:r>
      <w:r w:rsidR="00BD2ABD">
        <w:rPr>
          <w:rFonts w:ascii="Tahoma" w:hAnsi="Tahoma" w:eastAsia="Arial Unicode MS" w:cs="Tahoma"/>
          <w:bCs/>
          <w:sz w:val="18"/>
          <w:szCs w:val="18"/>
        </w:rPr>
        <w:t xml:space="preserve">και 32 </w:t>
      </w:r>
      <w:r w:rsidR="00A02B53">
        <w:rPr>
          <w:rFonts w:ascii="Tahoma" w:hAnsi="Tahoma" w:eastAsia="Arial Unicode MS" w:cs="Tahoma"/>
          <w:bCs/>
          <w:sz w:val="18"/>
          <w:szCs w:val="18"/>
        </w:rPr>
        <w:t>Ν. 4412/2016</w:t>
      </w:r>
    </w:p>
    <w:p w:rsidRPr="00187934" w:rsidR="00187934" w:rsidP="00187934" w:rsidRDefault="00741494" w14:paraId="0387E65E" w14:textId="77777777">
      <w:pPr>
        <w:spacing w:line="280" w:lineRule="exact"/>
        <w:jc w:val="both"/>
        <w:rPr>
          <w:rFonts w:ascii="Tahoma" w:hAnsi="Tahoma" w:eastAsia="Arial Unicode MS" w:cs="Tahoma"/>
          <w:bCs/>
          <w:sz w:val="18"/>
          <w:szCs w:val="18"/>
        </w:rPr>
      </w:pPr>
      <w:proofErr w:type="spellStart"/>
      <w:r>
        <w:rPr>
          <w:rFonts w:ascii="Tahoma" w:hAnsi="Tahoma" w:eastAsia="Arial Unicode MS" w:cs="Tahoma"/>
          <w:bCs/>
          <w:sz w:val="18"/>
          <w:szCs w:val="18"/>
        </w:rPr>
        <w:t>ά</w:t>
      </w:r>
      <w:r w:rsidRPr="00187934" w:rsidR="00187934">
        <w:rPr>
          <w:rFonts w:ascii="Tahoma" w:hAnsi="Tahoma" w:eastAsia="Arial Unicode MS" w:cs="Tahoma"/>
          <w:bCs/>
          <w:sz w:val="18"/>
          <w:szCs w:val="18"/>
        </w:rPr>
        <w:t>ρ</w:t>
      </w:r>
      <w:proofErr w:type="spellEnd"/>
      <w:r w:rsidRPr="00187934" w:rsidR="00187934">
        <w:rPr>
          <w:rFonts w:ascii="Tahoma" w:hAnsi="Tahoma" w:eastAsia="Arial Unicode MS" w:cs="Tahoma"/>
          <w:bCs/>
          <w:sz w:val="18"/>
          <w:szCs w:val="18"/>
        </w:rPr>
        <w:t>. 2</w:t>
      </w:r>
      <w:r w:rsidR="00A02B53">
        <w:rPr>
          <w:rFonts w:ascii="Tahoma" w:hAnsi="Tahoma" w:eastAsia="Arial Unicode MS" w:cs="Tahoma"/>
          <w:bCs/>
          <w:sz w:val="18"/>
          <w:szCs w:val="18"/>
        </w:rPr>
        <w:t>69 Ν. 4412/2016</w:t>
      </w:r>
      <w:r w:rsidRPr="00187934" w:rsidR="00187934">
        <w:rPr>
          <w:rFonts w:ascii="Tahoma" w:hAnsi="Tahoma" w:eastAsia="Arial Unicode MS" w:cs="Tahoma"/>
          <w:bCs/>
          <w:sz w:val="18"/>
          <w:szCs w:val="18"/>
        </w:rPr>
        <w:t xml:space="preserve"> </w:t>
      </w:r>
    </w:p>
    <w:p w:rsidR="002B6FF2" w:rsidP="00187934" w:rsidRDefault="00741494" w14:paraId="0F9D6856" w14:textId="77777777">
      <w:pPr>
        <w:spacing w:line="280" w:lineRule="exact"/>
        <w:jc w:val="both"/>
        <w:rPr>
          <w:rFonts w:ascii="Tahoma" w:hAnsi="Tahoma" w:eastAsia="Arial Unicode MS" w:cs="Tahoma"/>
          <w:bCs/>
          <w:sz w:val="18"/>
          <w:szCs w:val="18"/>
        </w:rPr>
      </w:pPr>
      <w:r>
        <w:rPr>
          <w:rFonts w:ascii="Tahoma" w:hAnsi="Tahoma" w:eastAsia="Arial Unicode MS" w:cs="Tahoma"/>
          <w:bCs/>
          <w:sz w:val="18"/>
          <w:szCs w:val="18"/>
        </w:rPr>
        <w:t>ά</w:t>
      </w:r>
      <w:r w:rsidRPr="00187934" w:rsidR="00187934">
        <w:rPr>
          <w:rFonts w:ascii="Tahoma" w:hAnsi="Tahoma" w:eastAsia="Arial Unicode MS" w:cs="Tahoma"/>
          <w:bCs/>
          <w:sz w:val="18"/>
          <w:szCs w:val="18"/>
        </w:rPr>
        <w:t>ρ.2 παρ.2 Ν. 4013/2011</w:t>
      </w:r>
    </w:p>
    <w:p w:rsidRPr="00187934" w:rsidR="0023680B" w:rsidP="00187934" w:rsidRDefault="0023680B" w14:paraId="24B869F6" w14:textId="77777777">
      <w:pPr>
        <w:spacing w:line="280" w:lineRule="exact"/>
        <w:jc w:val="both"/>
        <w:rPr>
          <w:rFonts w:ascii="Tahoma" w:hAnsi="Tahoma" w:eastAsia="Arial Unicode MS" w:cs="Tahoma"/>
          <w:bCs/>
          <w:sz w:val="18"/>
          <w:szCs w:val="18"/>
        </w:rPr>
      </w:pPr>
      <w:r>
        <w:rPr>
          <w:rFonts w:ascii="Tahoma" w:hAnsi="Tahoma" w:eastAsia="Arial Unicode MS" w:cs="Tahoma"/>
          <w:bCs/>
          <w:sz w:val="18"/>
          <w:szCs w:val="18"/>
        </w:rPr>
        <w:t>άρθρο 39 ΥΠΑΣΥΔ</w:t>
      </w:r>
    </w:p>
    <w:p w:rsidRPr="00FE361C" w:rsidR="004A4CF9" w:rsidP="00466DC8" w:rsidRDefault="004A4CF9" w14:paraId="51C5B71E" w14:textId="77777777">
      <w:pPr>
        <w:spacing w:before="60" w:after="60" w:line="360" w:lineRule="auto"/>
        <w:jc w:val="both"/>
        <w:rPr>
          <w:rFonts w:ascii="Tahoma" w:hAnsi="Tahoma" w:cs="Tahoma"/>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231"/>
      </w:tblGrid>
      <w:tr w:rsidRPr="007B61B8" w:rsidR="00466DC8" w:rsidTr="00C017B4" w14:paraId="3825D39C" w14:textId="77777777">
        <w:tc>
          <w:tcPr>
            <w:tcW w:w="9322" w:type="dxa"/>
            <w:shd w:val="clear" w:color="auto" w:fill="CCCCCC"/>
          </w:tcPr>
          <w:p w:rsidRPr="004B5506" w:rsidR="00466DC8" w:rsidP="00F66755" w:rsidRDefault="005B740F" w14:paraId="290ECEF2" w14:textId="77777777">
            <w:pPr>
              <w:spacing w:before="120" w:after="120" w:line="280" w:lineRule="exact"/>
              <w:jc w:val="both"/>
              <w:rPr>
                <w:rFonts w:ascii="Tahoma" w:hAnsi="Tahoma" w:eastAsia="Arial Unicode MS" w:cs="Tahoma"/>
                <w:b/>
                <w:bCs/>
                <w:i/>
                <w:sz w:val="18"/>
                <w:szCs w:val="18"/>
              </w:rPr>
            </w:pPr>
            <w:r>
              <w:rPr>
                <w:rFonts w:ascii="Tahoma" w:hAnsi="Tahoma" w:eastAsia="Arial Unicode MS" w:cs="Tahoma"/>
                <w:b/>
                <w:i/>
                <w:sz w:val="18"/>
                <w:szCs w:val="18"/>
              </w:rPr>
              <w:t>Ερώτηση 2</w:t>
            </w:r>
            <w:r w:rsidRPr="007B61B8" w:rsidR="00466DC8">
              <w:rPr>
                <w:rFonts w:ascii="Tahoma" w:hAnsi="Tahoma" w:eastAsia="Arial Unicode MS" w:cs="Tahoma"/>
                <w:b/>
                <w:i/>
                <w:sz w:val="18"/>
                <w:szCs w:val="18"/>
              </w:rPr>
              <w:t xml:space="preserve">: </w:t>
            </w:r>
            <w:r w:rsidR="00D21FAA">
              <w:rPr>
                <w:rFonts w:ascii="Tahoma" w:hAnsi="Tahoma" w:eastAsia="Arial Unicode MS" w:cs="Tahoma"/>
                <w:b/>
                <w:i/>
                <w:sz w:val="18"/>
                <w:szCs w:val="18"/>
              </w:rPr>
              <w:t xml:space="preserve">Εφόσον η </w:t>
            </w:r>
            <w:proofErr w:type="spellStart"/>
            <w:r w:rsidR="00D21FAA">
              <w:rPr>
                <w:rFonts w:ascii="Tahoma" w:hAnsi="Tahoma" w:eastAsia="Arial Unicode MS" w:cs="Tahoma"/>
                <w:b/>
                <w:i/>
                <w:sz w:val="18"/>
                <w:szCs w:val="18"/>
              </w:rPr>
              <w:t>προϋπολογιζόμενη</w:t>
            </w:r>
            <w:proofErr w:type="spellEnd"/>
            <w:r w:rsidR="00D21FAA">
              <w:rPr>
                <w:rFonts w:ascii="Tahoma" w:hAnsi="Tahoma" w:eastAsia="Arial Unicode MS" w:cs="Tahoma"/>
                <w:b/>
                <w:i/>
                <w:sz w:val="18"/>
                <w:szCs w:val="18"/>
              </w:rPr>
              <w:t xml:space="preserve"> δαπάνη υπερβαίνει το ποσό των </w:t>
            </w:r>
            <w:r w:rsidR="00F66755">
              <w:rPr>
                <w:rFonts w:ascii="Tahoma" w:hAnsi="Tahoma" w:eastAsia="Arial Unicode MS" w:cs="Tahoma"/>
                <w:b/>
                <w:i/>
                <w:sz w:val="18"/>
                <w:szCs w:val="18"/>
              </w:rPr>
              <w:t>5</w:t>
            </w:r>
            <w:r w:rsidR="00D21FAA">
              <w:rPr>
                <w:rFonts w:ascii="Tahoma" w:hAnsi="Tahoma" w:eastAsia="Arial Unicode MS" w:cs="Tahoma"/>
                <w:b/>
                <w:i/>
                <w:sz w:val="18"/>
                <w:szCs w:val="18"/>
              </w:rPr>
              <w:t xml:space="preserve">.000.000 </w:t>
            </w:r>
            <w:r w:rsidR="00F66755">
              <w:rPr>
                <w:rFonts w:ascii="Tahoma" w:hAnsi="Tahoma" w:eastAsia="Arial Unicode MS" w:cs="Tahoma"/>
                <w:b/>
                <w:i/>
                <w:sz w:val="18"/>
                <w:szCs w:val="18"/>
              </w:rPr>
              <w:t>ε</w:t>
            </w:r>
            <w:r w:rsidR="00D21FAA">
              <w:rPr>
                <w:rFonts w:ascii="Tahoma" w:hAnsi="Tahoma" w:eastAsia="Arial Unicode MS" w:cs="Tahoma"/>
                <w:b/>
                <w:i/>
                <w:sz w:val="18"/>
                <w:szCs w:val="18"/>
              </w:rPr>
              <w:t xml:space="preserve">υρώ, έχει προηγηθεί ο </w:t>
            </w:r>
            <w:proofErr w:type="spellStart"/>
            <w:r w:rsidR="00D21FAA">
              <w:rPr>
                <w:rFonts w:ascii="Tahoma" w:hAnsi="Tahoma" w:eastAsia="Arial Unicode MS" w:cs="Tahoma"/>
                <w:b/>
                <w:i/>
                <w:sz w:val="18"/>
                <w:szCs w:val="18"/>
              </w:rPr>
              <w:t>προσυμβατικός</w:t>
            </w:r>
            <w:proofErr w:type="spellEnd"/>
            <w:r w:rsidR="00D21FAA">
              <w:rPr>
                <w:rFonts w:ascii="Tahoma" w:hAnsi="Tahoma" w:eastAsia="Arial Unicode MS" w:cs="Tahoma"/>
                <w:b/>
                <w:i/>
                <w:sz w:val="18"/>
                <w:szCs w:val="18"/>
              </w:rPr>
              <w:t xml:space="preserve"> έλεγχος από το Ελεγκτικό Συνέδριο και επιτρέπεται η υπογραφή της σύμβασης σ</w:t>
            </w:r>
            <w:r w:rsidR="00171B17">
              <w:rPr>
                <w:rFonts w:ascii="Tahoma" w:hAnsi="Tahoma" w:eastAsia="Arial Unicode MS" w:cs="Tahoma"/>
                <w:b/>
                <w:i/>
                <w:sz w:val="18"/>
                <w:szCs w:val="18"/>
              </w:rPr>
              <w:t xml:space="preserve">ύμφωνα με τη σχετική </w:t>
            </w:r>
            <w:r w:rsidR="00D21FAA">
              <w:rPr>
                <w:rFonts w:ascii="Tahoma" w:hAnsi="Tahoma" w:eastAsia="Arial Unicode MS" w:cs="Tahoma"/>
                <w:b/>
                <w:i/>
                <w:sz w:val="18"/>
                <w:szCs w:val="18"/>
              </w:rPr>
              <w:t>Πράξη αυτού</w:t>
            </w:r>
            <w:r w:rsidRPr="007874EE" w:rsidR="00466DC8">
              <w:rPr>
                <w:rFonts w:ascii="Tahoma" w:hAnsi="Tahoma" w:eastAsia="Arial Unicode MS" w:cs="Tahoma"/>
                <w:b/>
                <w:bCs/>
                <w:i/>
                <w:sz w:val="18"/>
                <w:szCs w:val="18"/>
              </w:rPr>
              <w:t>;</w:t>
            </w:r>
          </w:p>
        </w:tc>
      </w:tr>
    </w:tbl>
    <w:p w:rsidRPr="00404DBF" w:rsidR="00404DBF" w:rsidP="000465FD" w:rsidRDefault="00404DBF" w14:paraId="1E33DC45" w14:textId="77777777">
      <w:pPr>
        <w:pStyle w:val="FootnoteText"/>
        <w:spacing w:line="280" w:lineRule="exact"/>
        <w:jc w:val="both"/>
        <w:rPr>
          <w:rFonts w:ascii="Tahoma" w:hAnsi="Tahoma" w:cs="Tahoma"/>
          <w:sz w:val="18"/>
          <w:szCs w:val="18"/>
        </w:rPr>
      </w:pPr>
      <w:r w:rsidRPr="00404DBF">
        <w:rPr>
          <w:rFonts w:ascii="Tahoma" w:hAnsi="Tahoma" w:cs="Tahoma"/>
          <w:sz w:val="18"/>
          <w:szCs w:val="18"/>
        </w:rPr>
        <w:t xml:space="preserve">Σύμφωνα με το άρθρο </w:t>
      </w:r>
      <w:r w:rsidR="00A3117E">
        <w:rPr>
          <w:rFonts w:ascii="Tahoma" w:hAnsi="Tahoma" w:cs="Tahoma"/>
          <w:sz w:val="18"/>
          <w:szCs w:val="18"/>
        </w:rPr>
        <w:t xml:space="preserve">324 παρ. 3 του Ν. 4700/2020 </w:t>
      </w:r>
      <w:r w:rsidRPr="00404DBF">
        <w:rPr>
          <w:rFonts w:ascii="Tahoma" w:hAnsi="Tahoma" w:cs="Tahoma"/>
          <w:sz w:val="18"/>
          <w:szCs w:val="18"/>
        </w:rPr>
        <w:t>(ΦΕΚ Α΄</w:t>
      </w:r>
      <w:r w:rsidR="00A3117E">
        <w:rPr>
          <w:rFonts w:ascii="Tahoma" w:hAnsi="Tahoma" w:cs="Tahoma"/>
          <w:sz w:val="18"/>
          <w:szCs w:val="18"/>
        </w:rPr>
        <w:t>127</w:t>
      </w:r>
      <w:r w:rsidRPr="00404DBF">
        <w:rPr>
          <w:rFonts w:ascii="Tahoma" w:hAnsi="Tahoma" w:cs="Tahoma"/>
          <w:sz w:val="18"/>
          <w:szCs w:val="18"/>
        </w:rPr>
        <w:t>)</w:t>
      </w:r>
      <w:r w:rsidR="00A3117E">
        <w:rPr>
          <w:rFonts w:ascii="Tahoma" w:hAnsi="Tahoma" w:cs="Tahoma"/>
          <w:sz w:val="18"/>
          <w:szCs w:val="18"/>
        </w:rPr>
        <w:t xml:space="preserve"> «Ενιαίο Κείμενο Δικονομίας για το Ελεγκτικό Συνέδριο, ολοκληρωμένο νομοθετικό πλαίσιο για τον </w:t>
      </w:r>
      <w:proofErr w:type="spellStart"/>
      <w:r w:rsidR="00A3117E">
        <w:rPr>
          <w:rFonts w:ascii="Tahoma" w:hAnsi="Tahoma" w:cs="Tahoma"/>
          <w:sz w:val="18"/>
          <w:szCs w:val="18"/>
        </w:rPr>
        <w:t>προσυμβατικό</w:t>
      </w:r>
      <w:proofErr w:type="spellEnd"/>
      <w:r w:rsidR="00A3117E">
        <w:rPr>
          <w:rFonts w:ascii="Tahoma" w:hAnsi="Tahoma" w:cs="Tahoma"/>
          <w:sz w:val="18"/>
          <w:szCs w:val="18"/>
        </w:rPr>
        <w:t xml:space="preserve"> έλεγχο, τροποποιήσεις στον Κώδικα Νόμου για το Ελεγκτικό Συνέδριο, διατάξεις για την αποτελεσματική απονομή της δικαιοσύνης και άλλες διατάξεις»</w:t>
      </w:r>
      <w:r w:rsidRPr="00404DBF">
        <w:rPr>
          <w:rFonts w:ascii="Tahoma" w:hAnsi="Tahoma" w:cs="Tahoma"/>
          <w:sz w:val="18"/>
          <w:szCs w:val="18"/>
        </w:rPr>
        <w:t xml:space="preserve">, ο προβλεπόμενος έλεγχος νομιμότητας επί συγχρηματοδοτούμενων συμβάσεων προμηθειών αγαθών, παροχής υπηρεσιών και εκτέλεσης έργων διενεργείται υποχρεωτικά πριν από τη σύναψή τους από Κλιμάκια του Ελεγκτικού Συνεδρίου, εφόσον η </w:t>
      </w:r>
      <w:proofErr w:type="spellStart"/>
      <w:r w:rsidRPr="00404DBF">
        <w:rPr>
          <w:rFonts w:ascii="Tahoma" w:hAnsi="Tahoma" w:cs="Tahoma"/>
          <w:sz w:val="18"/>
          <w:szCs w:val="18"/>
        </w:rPr>
        <w:t>προϋπολογιζόμενη</w:t>
      </w:r>
      <w:proofErr w:type="spellEnd"/>
      <w:r w:rsidRPr="00404DBF">
        <w:rPr>
          <w:rFonts w:ascii="Tahoma" w:hAnsi="Tahoma" w:cs="Tahoma"/>
          <w:sz w:val="18"/>
          <w:szCs w:val="18"/>
        </w:rPr>
        <w:t xml:space="preserve"> δαπάνη </w:t>
      </w:r>
      <w:r w:rsidRPr="00404DBF">
        <w:rPr>
          <w:rFonts w:ascii="Tahoma" w:hAnsi="Tahoma" w:cs="Tahoma"/>
          <w:sz w:val="18"/>
          <w:szCs w:val="18"/>
          <w:u w:val="single"/>
        </w:rPr>
        <w:t xml:space="preserve">υπερβαίνει το ποσό των </w:t>
      </w:r>
      <w:r w:rsidR="00A3117E">
        <w:rPr>
          <w:rFonts w:ascii="Tahoma" w:hAnsi="Tahoma" w:cs="Tahoma"/>
          <w:sz w:val="18"/>
          <w:szCs w:val="18"/>
          <w:u w:val="single"/>
        </w:rPr>
        <w:t>πέντε</w:t>
      </w:r>
      <w:r w:rsidRPr="00404DBF" w:rsidR="00A3117E">
        <w:rPr>
          <w:rFonts w:ascii="Tahoma" w:hAnsi="Tahoma" w:cs="Tahoma"/>
          <w:sz w:val="18"/>
          <w:szCs w:val="18"/>
          <w:u w:val="single"/>
        </w:rPr>
        <w:t xml:space="preserve"> </w:t>
      </w:r>
      <w:r w:rsidRPr="00404DBF">
        <w:rPr>
          <w:rFonts w:ascii="Tahoma" w:hAnsi="Tahoma" w:cs="Tahoma"/>
          <w:sz w:val="18"/>
          <w:szCs w:val="18"/>
          <w:u w:val="single"/>
        </w:rPr>
        <w:t>εκατομμυρίων (</w:t>
      </w:r>
      <w:r w:rsidR="00A3117E">
        <w:rPr>
          <w:rFonts w:ascii="Tahoma" w:hAnsi="Tahoma" w:cs="Tahoma"/>
          <w:sz w:val="18"/>
          <w:szCs w:val="18"/>
          <w:u w:val="single"/>
        </w:rPr>
        <w:t>5</w:t>
      </w:r>
      <w:r w:rsidRPr="00404DBF">
        <w:rPr>
          <w:rFonts w:ascii="Tahoma" w:hAnsi="Tahoma" w:cs="Tahoma"/>
          <w:sz w:val="18"/>
          <w:szCs w:val="18"/>
          <w:u w:val="single"/>
        </w:rPr>
        <w:t>.000.000) ευρώ (χωρίς ΦΠΑ</w:t>
      </w:r>
      <w:r w:rsidRPr="00404DBF">
        <w:rPr>
          <w:rFonts w:ascii="Tahoma" w:hAnsi="Tahoma" w:cs="Tahoma"/>
          <w:sz w:val="18"/>
          <w:szCs w:val="18"/>
        </w:rPr>
        <w:t>).</w:t>
      </w:r>
    </w:p>
    <w:p w:rsidRPr="00404DBF" w:rsidR="00404DBF" w:rsidP="000465FD" w:rsidRDefault="00404DBF" w14:paraId="4695F950" w14:textId="77777777">
      <w:pPr>
        <w:spacing w:line="280" w:lineRule="exact"/>
        <w:jc w:val="both"/>
        <w:rPr>
          <w:rFonts w:ascii="Tahoma" w:hAnsi="Tahoma" w:cs="Tahoma"/>
          <w:sz w:val="18"/>
          <w:szCs w:val="18"/>
        </w:rPr>
      </w:pPr>
      <w:r w:rsidRPr="00404DBF">
        <w:rPr>
          <w:rFonts w:ascii="Tahoma" w:hAnsi="Tahoma" w:cs="Tahoma"/>
          <w:sz w:val="18"/>
          <w:szCs w:val="18"/>
        </w:rPr>
        <w:t>Το ίδιο ισχύει και για τις συμβάσεις των ΟΤΑ (</w:t>
      </w:r>
      <w:r w:rsidR="00B8009A">
        <w:rPr>
          <w:rFonts w:ascii="Tahoma" w:hAnsi="Tahoma" w:cs="Tahoma"/>
          <w:sz w:val="18"/>
          <w:szCs w:val="18"/>
        </w:rPr>
        <w:t xml:space="preserve">Ελ. Συν. </w:t>
      </w:r>
      <w:r w:rsidRPr="00404DBF">
        <w:rPr>
          <w:rFonts w:ascii="Tahoma" w:hAnsi="Tahoma" w:cs="Tahoma"/>
          <w:sz w:val="18"/>
          <w:szCs w:val="18"/>
        </w:rPr>
        <w:t>Στ’ Κλιμάκιο 24/2011) καθώς και τις συμβάσεις που χρηματοδοτούνται στο πλαίσιο του ΕΟΧ (</w:t>
      </w:r>
      <w:r w:rsidR="00B8009A">
        <w:rPr>
          <w:rFonts w:ascii="Tahoma" w:hAnsi="Tahoma" w:cs="Tahoma"/>
          <w:sz w:val="18"/>
          <w:szCs w:val="18"/>
        </w:rPr>
        <w:t xml:space="preserve">Ελ. Συν. </w:t>
      </w:r>
      <w:r w:rsidRPr="00404DBF">
        <w:rPr>
          <w:rFonts w:ascii="Tahoma" w:hAnsi="Tahoma" w:cs="Tahoma"/>
          <w:sz w:val="18"/>
          <w:szCs w:val="18"/>
          <w:lang w:val="en-US"/>
        </w:rPr>
        <w:t>VI</w:t>
      </w:r>
      <w:r w:rsidRPr="00404DBF">
        <w:rPr>
          <w:rFonts w:ascii="Tahoma" w:hAnsi="Tahoma" w:cs="Tahoma"/>
          <w:sz w:val="18"/>
          <w:szCs w:val="18"/>
        </w:rPr>
        <w:t xml:space="preserve"> Τμήμα 1/2011). </w:t>
      </w:r>
    </w:p>
    <w:p w:rsidR="00905F08" w:rsidP="000465FD" w:rsidRDefault="00C33D80" w14:paraId="028A5F63" w14:textId="77777777">
      <w:pPr>
        <w:spacing w:line="280" w:lineRule="exact"/>
        <w:jc w:val="both"/>
        <w:rPr>
          <w:rFonts w:ascii="Tahoma" w:hAnsi="Tahoma" w:eastAsia="Calibri" w:cs="Tahoma"/>
          <w:sz w:val="18"/>
          <w:szCs w:val="18"/>
        </w:rPr>
      </w:pPr>
      <w:r>
        <w:rPr>
          <w:rFonts w:ascii="Tahoma" w:hAnsi="Tahoma" w:eastAsia="Calibri" w:cs="Tahoma"/>
          <w:sz w:val="18"/>
          <w:szCs w:val="18"/>
        </w:rPr>
        <w:t xml:space="preserve">Ο </w:t>
      </w:r>
      <w:proofErr w:type="spellStart"/>
      <w:r w:rsidRPr="0089188A" w:rsidR="00055132">
        <w:rPr>
          <w:rFonts w:ascii="Tahoma" w:hAnsi="Tahoma" w:eastAsia="Calibri" w:cs="Tahoma"/>
          <w:sz w:val="18"/>
          <w:szCs w:val="18"/>
        </w:rPr>
        <w:t>προσυμβατικός</w:t>
      </w:r>
      <w:proofErr w:type="spellEnd"/>
      <w:r w:rsidRPr="0089188A" w:rsidR="00055132">
        <w:rPr>
          <w:rFonts w:ascii="Tahoma" w:hAnsi="Tahoma" w:eastAsia="Calibri" w:cs="Tahoma"/>
          <w:sz w:val="18"/>
          <w:szCs w:val="18"/>
        </w:rPr>
        <w:t xml:space="preserve"> έλεγχος </w:t>
      </w:r>
      <w:r>
        <w:rPr>
          <w:rFonts w:ascii="Tahoma" w:hAnsi="Tahoma" w:eastAsia="Calibri" w:cs="Tahoma"/>
          <w:sz w:val="18"/>
          <w:szCs w:val="18"/>
        </w:rPr>
        <w:t xml:space="preserve">του Ελεγκτικού Συνεδρίου </w:t>
      </w:r>
      <w:r w:rsidRPr="0089188A" w:rsidR="00055132">
        <w:rPr>
          <w:rFonts w:ascii="Tahoma" w:hAnsi="Tahoma" w:eastAsia="Calibri" w:cs="Tahoma"/>
          <w:sz w:val="18"/>
          <w:szCs w:val="18"/>
        </w:rPr>
        <w:t>είναι καθολ</w:t>
      </w:r>
      <w:r>
        <w:rPr>
          <w:rFonts w:ascii="Tahoma" w:hAnsi="Tahoma" w:eastAsia="Calibri" w:cs="Tahoma"/>
          <w:sz w:val="18"/>
          <w:szCs w:val="18"/>
        </w:rPr>
        <w:t xml:space="preserve">ικός, αυτεπάγγελτος και πλήρης και </w:t>
      </w:r>
      <w:r w:rsidRPr="0089188A" w:rsidR="00055132">
        <w:rPr>
          <w:rFonts w:ascii="Tahoma" w:hAnsi="Tahoma" w:eastAsia="Calibri" w:cs="Tahoma"/>
          <w:sz w:val="18"/>
          <w:szCs w:val="18"/>
        </w:rPr>
        <w:t xml:space="preserve">αποβλέπει στη διαπίστωση τυχόν ουσιωδών νομικών πλημμελειών στις πράξεις της διαδικασίας που προηγείται της σύναψης της σχετικής σύμβασης. </w:t>
      </w:r>
    </w:p>
    <w:p w:rsidR="00466DC8" w:rsidP="000465FD" w:rsidRDefault="004C76C4" w14:paraId="117A0CF8" w14:textId="77777777">
      <w:pPr>
        <w:spacing w:line="280" w:lineRule="exact"/>
        <w:jc w:val="both"/>
        <w:rPr>
          <w:rFonts w:ascii="Tahoma" w:hAnsi="Tahoma" w:eastAsia="Arial Unicode MS" w:cs="Tahoma"/>
          <w:bCs/>
          <w:sz w:val="18"/>
          <w:szCs w:val="18"/>
        </w:rPr>
      </w:pPr>
      <w:r>
        <w:rPr>
          <w:rFonts w:ascii="Tahoma" w:hAnsi="Tahoma" w:cs="Tahoma"/>
          <w:bCs/>
          <w:sz w:val="18"/>
          <w:szCs w:val="18"/>
          <w:u w:val="single"/>
        </w:rPr>
        <w:t xml:space="preserve">Εάν σύμφωνα με την κατά περίπτωση Πράξη του Ελεγκτικού Συνεδρίου δεν κωλύεται η υπογραφή της υπό κρίση σύμβασης, τότε </w:t>
      </w:r>
      <w:r w:rsidRPr="005052E2">
        <w:rPr>
          <w:rFonts w:ascii="Tahoma" w:hAnsi="Tahoma" w:cs="Tahoma"/>
          <w:bCs/>
          <w:sz w:val="18"/>
          <w:szCs w:val="18"/>
          <w:u w:val="single"/>
        </w:rPr>
        <w:t xml:space="preserve">η Διαχειριστική Αρχή </w:t>
      </w:r>
      <w:r>
        <w:rPr>
          <w:rFonts w:ascii="Tahoma" w:hAnsi="Tahoma" w:cs="Tahoma"/>
          <w:bCs/>
          <w:sz w:val="18"/>
          <w:szCs w:val="18"/>
          <w:u w:val="single"/>
        </w:rPr>
        <w:t>ελέγχει</w:t>
      </w:r>
      <w:r w:rsidRPr="005052E2">
        <w:rPr>
          <w:rFonts w:ascii="Tahoma" w:hAnsi="Tahoma" w:cs="Tahoma"/>
          <w:bCs/>
          <w:sz w:val="18"/>
          <w:szCs w:val="18"/>
          <w:u w:val="single"/>
        </w:rPr>
        <w:t xml:space="preserve"> μόνο τις ερωτήσεις </w:t>
      </w:r>
      <w:r w:rsidR="008D29F1">
        <w:rPr>
          <w:rFonts w:ascii="Tahoma" w:hAnsi="Tahoma" w:cs="Tahoma"/>
          <w:bCs/>
          <w:sz w:val="18"/>
          <w:szCs w:val="18"/>
          <w:u w:val="single"/>
        </w:rPr>
        <w:t>8, 2</w:t>
      </w:r>
      <w:r w:rsidR="007F1F6E">
        <w:rPr>
          <w:rFonts w:ascii="Tahoma" w:hAnsi="Tahoma" w:cs="Tahoma"/>
          <w:bCs/>
          <w:sz w:val="18"/>
          <w:szCs w:val="18"/>
          <w:u w:val="single"/>
        </w:rPr>
        <w:t>1</w:t>
      </w:r>
      <w:r w:rsidR="00FF0230">
        <w:rPr>
          <w:rFonts w:ascii="Tahoma" w:hAnsi="Tahoma" w:cs="Tahoma"/>
          <w:bCs/>
          <w:sz w:val="18"/>
          <w:szCs w:val="18"/>
          <w:u w:val="single"/>
        </w:rPr>
        <w:t xml:space="preserve"> και </w:t>
      </w:r>
      <w:r w:rsidR="008D29F1">
        <w:rPr>
          <w:rFonts w:ascii="Tahoma" w:hAnsi="Tahoma" w:cs="Tahoma"/>
          <w:bCs/>
          <w:sz w:val="18"/>
          <w:szCs w:val="18"/>
          <w:u w:val="single"/>
        </w:rPr>
        <w:t>2</w:t>
      </w:r>
      <w:r w:rsidR="007F1F6E">
        <w:rPr>
          <w:rFonts w:ascii="Tahoma" w:hAnsi="Tahoma" w:cs="Tahoma"/>
          <w:bCs/>
          <w:sz w:val="18"/>
          <w:szCs w:val="18"/>
          <w:u w:val="single"/>
        </w:rPr>
        <w:t>2</w:t>
      </w:r>
      <w:r w:rsidRPr="005052E2">
        <w:rPr>
          <w:rFonts w:ascii="Tahoma" w:hAnsi="Tahoma" w:cs="Tahoma"/>
          <w:bCs/>
          <w:sz w:val="18"/>
          <w:szCs w:val="18"/>
          <w:u w:val="single"/>
        </w:rPr>
        <w:t xml:space="preserve"> της λίστας</w:t>
      </w:r>
      <w:r w:rsidR="00DA5095">
        <w:rPr>
          <w:rFonts w:ascii="Tahoma" w:hAnsi="Tahoma" w:cs="Tahoma"/>
          <w:bCs/>
          <w:sz w:val="18"/>
          <w:szCs w:val="18"/>
          <w:u w:val="single"/>
        </w:rPr>
        <w:t>.</w:t>
      </w:r>
    </w:p>
    <w:p w:rsidRPr="0089188A" w:rsidR="004C76C4" w:rsidP="000465FD" w:rsidRDefault="004C76C4" w14:paraId="12503BD3" w14:textId="77777777">
      <w:pPr>
        <w:spacing w:line="280" w:lineRule="exact"/>
        <w:jc w:val="both"/>
        <w:rPr>
          <w:rFonts w:ascii="Tahoma" w:hAnsi="Tahoma" w:eastAsia="Arial Unicode MS" w:cs="Tahoma"/>
          <w:bCs/>
          <w:sz w:val="18"/>
          <w:szCs w:val="18"/>
        </w:rPr>
      </w:pPr>
    </w:p>
    <w:p w:rsidR="002A0D47" w:rsidP="00187934" w:rsidRDefault="002A0D47" w14:paraId="2B13BAD6" w14:textId="77777777">
      <w:pPr>
        <w:spacing w:line="280" w:lineRule="exact"/>
        <w:jc w:val="both"/>
        <w:rPr>
          <w:rFonts w:ascii="Tahoma" w:hAnsi="Tahoma" w:eastAsia="Arial Unicode MS" w:cs="Tahoma"/>
          <w:bCs/>
          <w:sz w:val="18"/>
          <w:szCs w:val="18"/>
        </w:rPr>
      </w:pPr>
    </w:p>
    <w:p w:rsidR="002B6FF2" w:rsidP="002B6FF2" w:rsidRDefault="0010244F" w14:paraId="2EF36B86" w14:textId="77777777">
      <w:pPr>
        <w:spacing w:line="280" w:lineRule="exact"/>
        <w:jc w:val="center"/>
        <w:rPr>
          <w:rFonts w:ascii="Tahoma" w:hAnsi="Tahoma" w:eastAsia="Arial Unicode MS" w:cs="Tahoma"/>
          <w:b/>
          <w:sz w:val="18"/>
          <w:szCs w:val="18"/>
          <w:u w:val="single"/>
        </w:rPr>
      </w:pPr>
      <w:r w:rsidRPr="0010244F">
        <w:rPr>
          <w:rFonts w:ascii="Tahoma" w:hAnsi="Tahoma" w:eastAsia="Arial Unicode MS" w:cs="Tahoma"/>
          <w:b/>
          <w:sz w:val="18"/>
          <w:szCs w:val="18"/>
          <w:u w:val="single"/>
        </w:rPr>
        <w:t>ΙΙΙ. ΤΗΡΗΣΗ ΚΑΝΟΝΩΝ ΔΗΜΟΣΙΟΤΗΤΑΣ ΚΑΙ ΔΙΑΦΑΝΕΙΑΣ</w:t>
      </w:r>
    </w:p>
    <w:p w:rsidR="00C36D78" w:rsidRDefault="00C36D78" w14:paraId="4B70CDF8" w14:textId="77777777">
      <w:pPr>
        <w:spacing w:line="280" w:lineRule="exact"/>
        <w:rPr>
          <w:rFonts w:ascii="Tahoma" w:hAnsi="Tahoma" w:eastAsia="Arial Unicode MS" w:cs="Tahoma"/>
          <w:b/>
          <w:sz w:val="18"/>
          <w:szCs w:val="18"/>
          <w:u w:val="single"/>
        </w:rPr>
      </w:pPr>
    </w:p>
    <w:p w:rsidRPr="002B6FF2" w:rsidR="00812BC3" w:rsidP="002B6FF2" w:rsidRDefault="00812BC3" w14:paraId="419A7836" w14:textId="77777777">
      <w:pPr>
        <w:spacing w:line="280" w:lineRule="exact"/>
        <w:jc w:val="center"/>
        <w:rPr>
          <w:rFonts w:ascii="Tahoma" w:hAnsi="Tahoma" w:eastAsia="Arial Unicode MS" w:cs="Tahoma"/>
          <w:b/>
          <w:sz w:val="18"/>
          <w:szCs w:val="18"/>
          <w:u w:val="single"/>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464"/>
      </w:tblGrid>
      <w:tr w:rsidRPr="007B61B8" w:rsidR="006A1EE0" w:rsidTr="007B61B8" w14:paraId="245A086B" w14:textId="77777777">
        <w:tc>
          <w:tcPr>
            <w:tcW w:w="9464" w:type="dxa"/>
            <w:shd w:val="clear" w:color="auto" w:fill="CCCCCC"/>
          </w:tcPr>
          <w:p w:rsidRPr="007B61B8" w:rsidR="005C4340" w:rsidP="00BF1FDB" w:rsidRDefault="0010244F" w14:paraId="5E0296A4" w14:textId="77777777">
            <w:pPr>
              <w:spacing w:before="120" w:after="120" w:line="280" w:lineRule="exact"/>
              <w:jc w:val="both"/>
              <w:rPr>
                <w:rFonts w:ascii="Tahoma" w:hAnsi="Tahoma" w:eastAsia="Arial Unicode MS" w:cs="Tahoma"/>
                <w:b/>
                <w:i/>
                <w:sz w:val="18"/>
                <w:szCs w:val="18"/>
              </w:rPr>
            </w:pPr>
            <w:r>
              <w:rPr>
                <w:rFonts w:ascii="Tahoma" w:hAnsi="Tahoma" w:eastAsia="Arial Unicode MS" w:cs="Tahoma"/>
                <w:b/>
                <w:i/>
                <w:sz w:val="18"/>
                <w:szCs w:val="18"/>
              </w:rPr>
              <w:t xml:space="preserve">Ερώτηση </w:t>
            </w:r>
            <w:r w:rsidR="002322E0">
              <w:rPr>
                <w:rFonts w:ascii="Tahoma" w:hAnsi="Tahoma" w:eastAsia="Arial Unicode MS" w:cs="Tahoma"/>
                <w:b/>
                <w:i/>
                <w:sz w:val="18"/>
                <w:szCs w:val="18"/>
              </w:rPr>
              <w:t>5</w:t>
            </w:r>
            <w:r w:rsidRPr="007B61B8" w:rsidR="006A1EE0">
              <w:rPr>
                <w:rFonts w:ascii="Tahoma" w:hAnsi="Tahoma" w:eastAsia="Arial Unicode MS" w:cs="Tahoma"/>
                <w:b/>
                <w:i/>
                <w:sz w:val="18"/>
                <w:szCs w:val="18"/>
              </w:rPr>
              <w:t xml:space="preserve">: </w:t>
            </w:r>
            <w:r w:rsidRPr="007874EE" w:rsidR="007874EE">
              <w:rPr>
                <w:rFonts w:ascii="Tahoma" w:hAnsi="Tahoma" w:eastAsia="Arial Unicode MS" w:cs="Tahoma"/>
                <w:b/>
                <w:i/>
                <w:sz w:val="18"/>
                <w:szCs w:val="18"/>
              </w:rPr>
              <w:t>Έχει τηρηθεί η υποχρέωση της δημοσίευσης από την αναθέτουσα αρχή της περίληψης της προκήρυξης σύμβασης υπηρεσιών, προμήθειας</w:t>
            </w:r>
            <w:r w:rsidR="0064260C">
              <w:rPr>
                <w:rFonts w:ascii="Tahoma" w:hAnsi="Tahoma" w:eastAsia="Arial Unicode MS" w:cs="Tahoma"/>
                <w:b/>
                <w:i/>
                <w:sz w:val="18"/>
                <w:szCs w:val="18"/>
              </w:rPr>
              <w:t xml:space="preserve"> </w:t>
            </w:r>
            <w:r w:rsidR="006A781D">
              <w:rPr>
                <w:rFonts w:ascii="Tahoma" w:hAnsi="Tahoma" w:eastAsia="Arial Unicode MS" w:cs="Tahoma"/>
                <w:b/>
                <w:i/>
                <w:sz w:val="18"/>
                <w:szCs w:val="18"/>
              </w:rPr>
              <w:t>σε εθνικό επίπεδο (</w:t>
            </w:r>
            <w:r w:rsidR="00D50E65">
              <w:rPr>
                <w:rFonts w:ascii="Tahoma" w:hAnsi="Tahoma" w:eastAsia="Arial Unicode MS" w:cs="Tahoma"/>
                <w:b/>
                <w:i/>
                <w:sz w:val="18"/>
                <w:szCs w:val="18"/>
              </w:rPr>
              <w:t xml:space="preserve">ΚΗΜΔΗΣ, </w:t>
            </w:r>
            <w:r w:rsidR="00BF1FDB">
              <w:rPr>
                <w:rFonts w:ascii="Tahoma" w:hAnsi="Tahoma" w:eastAsia="Arial Unicode MS" w:cs="Tahoma"/>
                <w:b/>
                <w:i/>
                <w:sz w:val="18"/>
                <w:szCs w:val="18"/>
              </w:rPr>
              <w:t>ημερήσιο</w:t>
            </w:r>
            <w:r w:rsidR="00D50E65">
              <w:rPr>
                <w:rFonts w:ascii="Tahoma" w:hAnsi="Tahoma" w:eastAsia="Arial Unicode MS" w:cs="Tahoma"/>
                <w:b/>
                <w:i/>
                <w:sz w:val="18"/>
                <w:szCs w:val="18"/>
              </w:rPr>
              <w:t>, τοπικό και περιφερειακό τύπο)</w:t>
            </w:r>
            <w:r w:rsidRPr="007874EE" w:rsidR="007874EE">
              <w:rPr>
                <w:rFonts w:ascii="Tahoma" w:hAnsi="Tahoma" w:eastAsia="Arial Unicode MS" w:cs="Tahoma"/>
                <w:b/>
                <w:i/>
                <w:sz w:val="18"/>
                <w:szCs w:val="18"/>
              </w:rPr>
              <w:t xml:space="preserve"> μετά την ημερομηνία αποστολής για δημοσίευση στην Ε.Ε.Ε.Ε ή παράλληλα με αυτήν</w:t>
            </w:r>
            <w:r w:rsidR="00E2674C">
              <w:rPr>
                <w:rFonts w:ascii="Tahoma" w:hAnsi="Tahoma" w:eastAsia="Arial Unicode MS" w:cs="Tahoma"/>
                <w:b/>
                <w:i/>
                <w:sz w:val="18"/>
                <w:szCs w:val="18"/>
              </w:rPr>
              <w:t>, και σύμφωνα με τις προϋποθέσεις του οικείου πλαισίου</w:t>
            </w:r>
            <w:r w:rsidRPr="007874EE" w:rsidR="007874EE">
              <w:rPr>
                <w:rFonts w:ascii="Tahoma" w:hAnsi="Tahoma" w:eastAsia="Arial Unicode MS" w:cs="Tahoma"/>
                <w:b/>
                <w:i/>
                <w:sz w:val="18"/>
                <w:szCs w:val="18"/>
              </w:rPr>
              <w:t>;</w:t>
            </w:r>
          </w:p>
        </w:tc>
      </w:tr>
    </w:tbl>
    <w:p w:rsidR="00BF1FDB" w:rsidP="00BF1FDB" w:rsidRDefault="00BF1FDB" w14:paraId="2D01A77F" w14:textId="77777777">
      <w:pPr>
        <w:spacing w:before="120" w:after="120" w:line="280" w:lineRule="exact"/>
        <w:jc w:val="both"/>
        <w:rPr>
          <w:rFonts w:ascii="Tahoma" w:hAnsi="Tahoma" w:eastAsia="Arial Unicode MS" w:cs="Tahoma"/>
          <w:sz w:val="18"/>
          <w:szCs w:val="18"/>
        </w:rPr>
      </w:pPr>
      <w:r>
        <w:rPr>
          <w:rFonts w:ascii="Tahoma" w:hAnsi="Tahoma" w:eastAsia="Arial Unicode MS" w:cs="Tahoma"/>
          <w:sz w:val="18"/>
          <w:szCs w:val="18"/>
        </w:rPr>
        <w:t>Υπενθυμίζεται ότι σε εθνικό επίπεδο:</w:t>
      </w:r>
    </w:p>
    <w:p w:rsidRPr="002703B5" w:rsidR="00BF1FDB" w:rsidP="00BF1FDB" w:rsidRDefault="00BF1FDB" w14:paraId="33837693" w14:textId="77777777">
      <w:pPr>
        <w:pStyle w:val="ListParagraph"/>
        <w:numPr>
          <w:ilvl w:val="0"/>
          <w:numId w:val="36"/>
        </w:numPr>
        <w:spacing w:before="120" w:after="120" w:line="280" w:lineRule="exact"/>
        <w:jc w:val="both"/>
        <w:rPr>
          <w:rFonts w:ascii="Tahoma" w:hAnsi="Tahoma" w:eastAsia="Arial Unicode MS" w:cs="Tahoma"/>
          <w:sz w:val="18"/>
          <w:szCs w:val="18"/>
        </w:rPr>
      </w:pPr>
      <w:r>
        <w:rPr>
          <w:rFonts w:ascii="Tahoma" w:hAnsi="Tahoma" w:eastAsia="Arial Unicode MS" w:cs="Tahoma"/>
          <w:sz w:val="18"/>
          <w:szCs w:val="18"/>
        </w:rPr>
        <w:t>Η δημοσίευση στον τοπικό και περιφερειακό τύπο ισχύει μέχρι 31.12.202</w:t>
      </w:r>
      <w:r w:rsidR="00310D77">
        <w:rPr>
          <w:rFonts w:ascii="Tahoma" w:hAnsi="Tahoma" w:eastAsia="Arial Unicode MS" w:cs="Tahoma"/>
          <w:sz w:val="18"/>
          <w:szCs w:val="18"/>
        </w:rPr>
        <w:t>4 2024 (</w:t>
      </w:r>
      <w:proofErr w:type="spellStart"/>
      <w:r w:rsidR="00310D77">
        <w:rPr>
          <w:rFonts w:ascii="Tahoma" w:hAnsi="Tahoma" w:eastAsia="Arial Unicode MS" w:cs="Tahoma"/>
          <w:sz w:val="18"/>
          <w:szCs w:val="18"/>
        </w:rPr>
        <w:t>άρ</w:t>
      </w:r>
      <w:proofErr w:type="spellEnd"/>
      <w:r w:rsidR="00310D77">
        <w:rPr>
          <w:rFonts w:ascii="Tahoma" w:hAnsi="Tahoma" w:eastAsia="Arial Unicode MS" w:cs="Tahoma"/>
          <w:sz w:val="18"/>
          <w:szCs w:val="18"/>
        </w:rPr>
        <w:t xml:space="preserve">. 245 ν. 4782/2021, Α’ 36, σε συνδυασμό με </w:t>
      </w:r>
      <w:proofErr w:type="spellStart"/>
      <w:r w:rsidR="00310D77">
        <w:rPr>
          <w:rFonts w:ascii="Tahoma" w:hAnsi="Tahoma" w:eastAsia="Arial Unicode MS" w:cs="Tahoma"/>
          <w:sz w:val="18"/>
          <w:szCs w:val="18"/>
        </w:rPr>
        <w:t>άρ</w:t>
      </w:r>
      <w:proofErr w:type="spellEnd"/>
      <w:r w:rsidR="00310D77">
        <w:rPr>
          <w:rFonts w:ascii="Tahoma" w:hAnsi="Tahoma" w:eastAsia="Arial Unicode MS" w:cs="Tahoma"/>
          <w:sz w:val="18"/>
          <w:szCs w:val="18"/>
        </w:rPr>
        <w:t>. 379 παρ. 12 Ν. 4412/2016)</w:t>
      </w:r>
      <w:r>
        <w:rPr>
          <w:rFonts w:ascii="Tahoma" w:hAnsi="Tahoma" w:eastAsia="Arial Unicode MS" w:cs="Tahoma"/>
          <w:sz w:val="18"/>
          <w:szCs w:val="18"/>
        </w:rPr>
        <w:t>.</w:t>
      </w:r>
    </w:p>
    <w:p w:rsidR="00BF1FDB" w:rsidP="00187934" w:rsidRDefault="00F911C3" w14:paraId="5568AB29" w14:textId="77777777">
      <w:pPr>
        <w:spacing w:line="280" w:lineRule="exact"/>
        <w:jc w:val="both"/>
        <w:rPr>
          <w:rFonts w:ascii="Tahoma" w:hAnsi="Tahoma" w:eastAsia="Arial Unicode MS" w:cs="Tahoma"/>
          <w:sz w:val="18"/>
          <w:szCs w:val="18"/>
        </w:rPr>
      </w:pPr>
      <w:r>
        <w:rPr>
          <w:rFonts w:ascii="Tahoma" w:hAnsi="Tahoma" w:eastAsia="Arial Unicode MS" w:cs="Tahoma"/>
          <w:sz w:val="18"/>
          <w:szCs w:val="18"/>
        </w:rPr>
        <w:t xml:space="preserve">Επίσης </w:t>
      </w:r>
      <w:r w:rsidRPr="0009047D" w:rsidR="00096A2B">
        <w:rPr>
          <w:rFonts w:ascii="Tahoma" w:hAnsi="Tahoma" w:eastAsia="Arial Unicode MS" w:cs="Tahoma"/>
          <w:sz w:val="18"/>
          <w:szCs w:val="18"/>
        </w:rPr>
        <w:t xml:space="preserve">υπόψη θα πρέπει να λαμβάνονται και οι πρόσθετες υποχρεώσεις δημοσιότητας που προβλέπει και ο Ν. </w:t>
      </w:r>
      <w:r w:rsidR="00515434">
        <w:rPr>
          <w:rFonts w:ascii="Tahoma" w:hAnsi="Tahoma" w:eastAsia="Arial Unicode MS" w:cs="Tahoma"/>
          <w:sz w:val="18"/>
          <w:szCs w:val="18"/>
        </w:rPr>
        <w:t xml:space="preserve">4727/2020 </w:t>
      </w:r>
      <w:r w:rsidRPr="0009047D" w:rsidR="00096A2B">
        <w:rPr>
          <w:rFonts w:ascii="Tahoma" w:hAnsi="Tahoma" w:eastAsia="Arial Unicode MS" w:cs="Tahoma"/>
          <w:sz w:val="18"/>
          <w:szCs w:val="18"/>
        </w:rPr>
        <w:t>(</w:t>
      </w:r>
      <w:proofErr w:type="spellStart"/>
      <w:r w:rsidR="00C422CB">
        <w:rPr>
          <w:rFonts w:ascii="Tahoma" w:hAnsi="Tahoma" w:eastAsia="Arial Unicode MS" w:cs="Tahoma"/>
          <w:sz w:val="18"/>
          <w:szCs w:val="18"/>
        </w:rPr>
        <w:t>άρ</w:t>
      </w:r>
      <w:proofErr w:type="spellEnd"/>
      <w:r w:rsidR="00C422CB">
        <w:rPr>
          <w:rFonts w:ascii="Tahoma" w:hAnsi="Tahoma" w:eastAsia="Arial Unicode MS" w:cs="Tahoma"/>
          <w:sz w:val="18"/>
          <w:szCs w:val="18"/>
        </w:rPr>
        <w:t xml:space="preserve">. 75 </w:t>
      </w:r>
      <w:proofErr w:type="spellStart"/>
      <w:r w:rsidR="00C422CB">
        <w:rPr>
          <w:rFonts w:ascii="Tahoma" w:hAnsi="Tahoma" w:eastAsia="Arial Unicode MS" w:cs="Tahoma"/>
          <w:sz w:val="18"/>
          <w:szCs w:val="18"/>
        </w:rPr>
        <w:t>επ</w:t>
      </w:r>
      <w:proofErr w:type="spellEnd"/>
      <w:r w:rsidR="00C422CB">
        <w:rPr>
          <w:rFonts w:ascii="Tahoma" w:hAnsi="Tahoma" w:eastAsia="Arial Unicode MS" w:cs="Tahoma"/>
          <w:sz w:val="18"/>
          <w:szCs w:val="18"/>
        </w:rPr>
        <w:t xml:space="preserve">. Ψηφιακή Διαφάνεια - </w:t>
      </w:r>
      <w:r w:rsidRPr="0009047D" w:rsidR="00096A2B">
        <w:rPr>
          <w:rFonts w:ascii="Tahoma" w:hAnsi="Tahoma" w:eastAsia="Arial Unicode MS" w:cs="Tahoma"/>
          <w:sz w:val="18"/>
          <w:szCs w:val="18"/>
        </w:rPr>
        <w:t xml:space="preserve">Πρόγραμμα Διαύγεια), </w:t>
      </w:r>
    </w:p>
    <w:p w:rsidR="007874EE" w:rsidP="00187934" w:rsidRDefault="00723E0D" w14:paraId="2B7B21DB" w14:textId="77777777">
      <w:pPr>
        <w:spacing w:line="280" w:lineRule="exact"/>
        <w:jc w:val="both"/>
        <w:rPr>
          <w:rFonts w:ascii="Tahoma" w:hAnsi="Tahoma" w:eastAsia="Arial Unicode MS" w:cs="Tahoma"/>
          <w:bCs/>
          <w:iCs/>
          <w:sz w:val="18"/>
          <w:szCs w:val="18"/>
        </w:rPr>
      </w:pPr>
      <w:r>
        <w:rPr>
          <w:rFonts w:ascii="Tahoma" w:hAnsi="Tahoma" w:eastAsia="Arial Unicode MS" w:cs="Tahoma"/>
          <w:bCs/>
          <w:iCs/>
          <w:sz w:val="18"/>
          <w:szCs w:val="18"/>
        </w:rPr>
        <w:t>Σε κάθε περίπτωση υπενθυμίζεται ότι ο</w:t>
      </w:r>
      <w:r w:rsidRPr="007874EE" w:rsidR="007874EE">
        <w:rPr>
          <w:rFonts w:ascii="Tahoma" w:hAnsi="Tahoma" w:eastAsia="Arial Unicode MS" w:cs="Tahoma"/>
          <w:bCs/>
          <w:iCs/>
          <w:sz w:val="18"/>
          <w:szCs w:val="18"/>
        </w:rPr>
        <w:t>ι προκηρύξεις και το περιεχόμενό τους δεν μπορούν να δημοσιεύονται σε εθνικό επίπεδο πριν από την ημερομηνία αποστολής τους στην Ε.Ε.Ε.Ε.</w:t>
      </w:r>
      <w:r w:rsidRPr="00096A2B" w:rsidR="00096A2B">
        <w:rPr>
          <w:rFonts w:ascii="Tahoma" w:hAnsi="Tahoma" w:eastAsia="Arial Unicode MS" w:cs="Tahoma"/>
          <w:bCs/>
          <w:iCs/>
          <w:sz w:val="18"/>
          <w:szCs w:val="18"/>
        </w:rPr>
        <w:t xml:space="preserve"> </w:t>
      </w:r>
      <w:proofErr w:type="spellStart"/>
      <w:r w:rsidR="00096A2B">
        <w:rPr>
          <w:rFonts w:ascii="Tahoma" w:hAnsi="Tahoma" w:eastAsia="Arial Unicode MS" w:cs="Tahoma"/>
          <w:bCs/>
          <w:iCs/>
          <w:sz w:val="18"/>
          <w:szCs w:val="18"/>
        </w:rPr>
        <w:t>Κατ΄εξαίρεση</w:t>
      </w:r>
      <w:proofErr w:type="spellEnd"/>
      <w:r w:rsidR="00096A2B">
        <w:rPr>
          <w:rFonts w:ascii="Tahoma" w:hAnsi="Tahoma" w:eastAsia="Arial Unicode MS" w:cs="Tahoma"/>
          <w:bCs/>
          <w:iCs/>
          <w:sz w:val="18"/>
          <w:szCs w:val="18"/>
        </w:rPr>
        <w:t xml:space="preserve">, η δημοσίευση μπορεί να πραγματοποιείται σε εθνικό επίπεδο, όταν οι αναθέτουσες αρχές δεν έχουν ενημερωθεί </w:t>
      </w:r>
      <w:r w:rsidR="005B5A98">
        <w:rPr>
          <w:rFonts w:ascii="Tahoma" w:hAnsi="Tahoma" w:eastAsia="Arial Unicode MS" w:cs="Tahoma"/>
          <w:bCs/>
          <w:iCs/>
          <w:sz w:val="18"/>
          <w:szCs w:val="18"/>
        </w:rPr>
        <w:t xml:space="preserve">από την Υπηρεσία Εκδόσεων </w:t>
      </w:r>
      <w:r w:rsidR="005B5A98">
        <w:rPr>
          <w:rFonts w:ascii="Tahoma" w:hAnsi="Tahoma" w:eastAsia="Arial Unicode MS" w:cs="Tahoma"/>
          <w:bCs/>
          <w:iCs/>
          <w:sz w:val="18"/>
          <w:szCs w:val="18"/>
        </w:rPr>
        <w:t xml:space="preserve">της Ένωσης </w:t>
      </w:r>
      <w:r w:rsidR="00096A2B">
        <w:rPr>
          <w:rFonts w:ascii="Tahoma" w:hAnsi="Tahoma" w:eastAsia="Arial Unicode MS" w:cs="Tahoma"/>
          <w:bCs/>
          <w:iCs/>
          <w:sz w:val="18"/>
          <w:szCs w:val="18"/>
        </w:rPr>
        <w:t>σχετικά με τη δημοσίευση εντός 48 ωρών από τη βεβαίωση παραλαβής της προκήρυξης (</w:t>
      </w:r>
      <w:proofErr w:type="spellStart"/>
      <w:r w:rsidR="00096A2B">
        <w:rPr>
          <w:rFonts w:ascii="Tahoma" w:hAnsi="Tahoma" w:eastAsia="Arial Unicode MS" w:cs="Tahoma"/>
          <w:bCs/>
          <w:iCs/>
          <w:sz w:val="18"/>
          <w:szCs w:val="18"/>
        </w:rPr>
        <w:t>άρ</w:t>
      </w:r>
      <w:proofErr w:type="spellEnd"/>
      <w:r w:rsidR="00096A2B">
        <w:rPr>
          <w:rFonts w:ascii="Tahoma" w:hAnsi="Tahoma" w:eastAsia="Arial Unicode MS" w:cs="Tahoma"/>
          <w:bCs/>
          <w:iCs/>
          <w:sz w:val="18"/>
          <w:szCs w:val="18"/>
        </w:rPr>
        <w:t>. 66 παρ. 3 και 296 παρ.2</w:t>
      </w:r>
      <w:r w:rsidR="005B5A98">
        <w:rPr>
          <w:rFonts w:ascii="Tahoma" w:hAnsi="Tahoma" w:eastAsia="Arial Unicode MS" w:cs="Tahoma"/>
          <w:bCs/>
          <w:iCs/>
          <w:sz w:val="18"/>
          <w:szCs w:val="18"/>
        </w:rPr>
        <w:t xml:space="preserve"> Ν. 4412/2016</w:t>
      </w:r>
      <w:r w:rsidR="00096A2B">
        <w:rPr>
          <w:rFonts w:ascii="Tahoma" w:hAnsi="Tahoma" w:eastAsia="Arial Unicode MS" w:cs="Tahoma"/>
          <w:bCs/>
          <w:iCs/>
          <w:sz w:val="18"/>
          <w:szCs w:val="18"/>
        </w:rPr>
        <w:t>).</w:t>
      </w:r>
    </w:p>
    <w:p w:rsidR="0014064F" w:rsidP="007874EE" w:rsidRDefault="0014064F" w14:paraId="2DCE9FDB" w14:textId="77777777">
      <w:pPr>
        <w:spacing w:line="280" w:lineRule="exact"/>
        <w:jc w:val="both"/>
        <w:rPr>
          <w:rFonts w:ascii="Tahoma" w:hAnsi="Tahoma" w:eastAsia="Arial Unicode MS" w:cs="Tahoma"/>
          <w:b/>
          <w:bCs/>
          <w:sz w:val="18"/>
          <w:szCs w:val="18"/>
        </w:rPr>
      </w:pPr>
    </w:p>
    <w:p w:rsidRPr="009B7717" w:rsidR="00A147F6" w:rsidP="007874EE" w:rsidRDefault="00A147F6" w14:paraId="6AD77178" w14:textId="77777777">
      <w:pPr>
        <w:spacing w:line="280" w:lineRule="exact"/>
        <w:jc w:val="both"/>
        <w:rPr>
          <w:rFonts w:ascii="Tahoma" w:hAnsi="Tahoma" w:eastAsia="Arial Unicode MS" w:cs="Tahoma"/>
          <w:b/>
          <w:bCs/>
          <w:sz w:val="18"/>
          <w:szCs w:val="18"/>
        </w:rPr>
      </w:pPr>
    </w:p>
    <w:p w:rsidR="007874EE" w:rsidP="007874EE" w:rsidRDefault="00D01865" w14:paraId="6628EB6C" w14:textId="77777777">
      <w:pPr>
        <w:spacing w:line="280" w:lineRule="exact"/>
        <w:jc w:val="both"/>
        <w:rPr>
          <w:rFonts w:ascii="Tahoma" w:hAnsi="Tahoma" w:eastAsia="Arial Unicode MS" w:cs="Tahoma"/>
          <w:b/>
          <w:bCs/>
          <w:sz w:val="18"/>
          <w:szCs w:val="18"/>
        </w:rPr>
      </w:pPr>
      <w:r w:rsidRPr="007B61B8">
        <w:rPr>
          <w:rFonts w:ascii="Tahoma" w:hAnsi="Tahoma" w:eastAsia="Arial Unicode MS" w:cs="Tahoma"/>
          <w:b/>
          <w:bCs/>
          <w:sz w:val="18"/>
          <w:szCs w:val="18"/>
        </w:rPr>
        <w:t xml:space="preserve">Εφαρμοστέο δίκαιο: </w:t>
      </w:r>
    </w:p>
    <w:p w:rsidR="007874EE" w:rsidP="007874EE" w:rsidRDefault="00741494" w14:paraId="4ADC7E8D" w14:textId="77777777">
      <w:pPr>
        <w:spacing w:line="280" w:lineRule="exact"/>
        <w:jc w:val="both"/>
        <w:rPr>
          <w:rFonts w:ascii="Tahoma" w:hAnsi="Tahoma" w:eastAsia="Arial Unicode MS" w:cs="Tahoma"/>
          <w:bCs/>
          <w:sz w:val="18"/>
          <w:szCs w:val="18"/>
        </w:rPr>
      </w:pPr>
      <w:proofErr w:type="spellStart"/>
      <w:r>
        <w:rPr>
          <w:rFonts w:ascii="Tahoma" w:hAnsi="Tahoma" w:eastAsia="Arial Unicode MS" w:cs="Tahoma"/>
          <w:bCs/>
          <w:sz w:val="18"/>
          <w:szCs w:val="18"/>
        </w:rPr>
        <w:t>ά</w:t>
      </w:r>
      <w:r w:rsidRPr="007874EE" w:rsidR="007874EE">
        <w:rPr>
          <w:rFonts w:ascii="Tahoma" w:hAnsi="Tahoma" w:eastAsia="Arial Unicode MS" w:cs="Tahoma"/>
          <w:bCs/>
          <w:sz w:val="18"/>
          <w:szCs w:val="18"/>
        </w:rPr>
        <w:t>ρ</w:t>
      </w:r>
      <w:proofErr w:type="spellEnd"/>
      <w:r w:rsidRPr="007874EE" w:rsidR="007874EE">
        <w:rPr>
          <w:rFonts w:ascii="Tahoma" w:hAnsi="Tahoma" w:eastAsia="Arial Unicode MS" w:cs="Tahoma"/>
          <w:bCs/>
          <w:sz w:val="18"/>
          <w:szCs w:val="18"/>
        </w:rPr>
        <w:t xml:space="preserve">. </w:t>
      </w:r>
      <w:r w:rsidR="001D0B64">
        <w:rPr>
          <w:rFonts w:ascii="Tahoma" w:hAnsi="Tahoma" w:eastAsia="Arial Unicode MS" w:cs="Tahoma"/>
          <w:bCs/>
          <w:sz w:val="18"/>
          <w:szCs w:val="18"/>
        </w:rPr>
        <w:t xml:space="preserve">36 και </w:t>
      </w:r>
      <w:r w:rsidR="00D44699">
        <w:rPr>
          <w:rFonts w:ascii="Tahoma" w:hAnsi="Tahoma" w:eastAsia="Arial Unicode MS" w:cs="Tahoma"/>
          <w:bCs/>
          <w:sz w:val="18"/>
          <w:szCs w:val="18"/>
        </w:rPr>
        <w:t>66 Ν. 4412/2016</w:t>
      </w:r>
    </w:p>
    <w:p w:rsidRPr="007874EE" w:rsidR="00D44699" w:rsidP="007874EE" w:rsidRDefault="00D44699" w14:paraId="07EFCBC8" w14:textId="77777777">
      <w:pPr>
        <w:spacing w:line="280" w:lineRule="exact"/>
        <w:jc w:val="both"/>
        <w:rPr>
          <w:rFonts w:ascii="Tahoma" w:hAnsi="Tahoma" w:eastAsia="Arial Unicode MS" w:cs="Tahoma"/>
          <w:bCs/>
          <w:sz w:val="18"/>
          <w:szCs w:val="18"/>
        </w:rPr>
      </w:pPr>
      <w:proofErr w:type="spellStart"/>
      <w:r>
        <w:rPr>
          <w:rFonts w:ascii="Tahoma" w:hAnsi="Tahoma" w:eastAsia="Arial Unicode MS" w:cs="Tahoma"/>
          <w:bCs/>
          <w:sz w:val="18"/>
          <w:szCs w:val="18"/>
        </w:rPr>
        <w:t>άρ</w:t>
      </w:r>
      <w:proofErr w:type="spellEnd"/>
      <w:r>
        <w:rPr>
          <w:rFonts w:ascii="Tahoma" w:hAnsi="Tahoma" w:eastAsia="Arial Unicode MS" w:cs="Tahoma"/>
          <w:bCs/>
          <w:sz w:val="18"/>
          <w:szCs w:val="18"/>
        </w:rPr>
        <w:t>. 296 Ν. 4412/2016</w:t>
      </w:r>
    </w:p>
    <w:p w:rsidRPr="0009047D" w:rsidR="00D44699" w:rsidP="00D44699" w:rsidRDefault="00D44699" w14:paraId="156961FE" w14:textId="77777777">
      <w:pPr>
        <w:spacing w:before="60" w:after="60" w:line="280" w:lineRule="exact"/>
        <w:ind w:left="284" w:hanging="284"/>
        <w:jc w:val="both"/>
        <w:rPr>
          <w:rFonts w:ascii="Tahoma" w:hAnsi="Tahoma" w:eastAsia="Arial Unicode MS" w:cs="Tahoma"/>
          <w:sz w:val="18"/>
          <w:szCs w:val="18"/>
        </w:rPr>
      </w:pPr>
      <w:r w:rsidRPr="0009047D">
        <w:rPr>
          <w:rFonts w:ascii="Tahoma" w:hAnsi="Tahoma" w:eastAsia="Arial Unicode MS" w:cs="Tahoma"/>
          <w:sz w:val="18"/>
          <w:szCs w:val="18"/>
        </w:rPr>
        <w:t>Ν. 3548/</w:t>
      </w:r>
      <w:r w:rsidR="00515434">
        <w:rPr>
          <w:rFonts w:ascii="Tahoma" w:hAnsi="Tahoma" w:eastAsia="Arial Unicode MS" w:cs="Tahoma"/>
          <w:sz w:val="18"/>
          <w:szCs w:val="18"/>
        </w:rPr>
        <w:t>20</w:t>
      </w:r>
      <w:r w:rsidRPr="0009047D">
        <w:rPr>
          <w:rFonts w:ascii="Tahoma" w:hAnsi="Tahoma" w:eastAsia="Arial Unicode MS" w:cs="Tahoma"/>
          <w:sz w:val="18"/>
          <w:szCs w:val="18"/>
        </w:rPr>
        <w:t>07 (</w:t>
      </w:r>
      <w:proofErr w:type="spellStart"/>
      <w:r w:rsidRPr="0009047D">
        <w:rPr>
          <w:rFonts w:ascii="Tahoma" w:hAnsi="Tahoma" w:eastAsia="Arial Unicode MS" w:cs="Tahoma"/>
          <w:sz w:val="18"/>
          <w:szCs w:val="18"/>
        </w:rPr>
        <w:t>άρ</w:t>
      </w:r>
      <w:proofErr w:type="spellEnd"/>
      <w:r w:rsidR="00E055EF">
        <w:rPr>
          <w:rFonts w:ascii="Tahoma" w:hAnsi="Tahoma" w:eastAsia="Arial Unicode MS" w:cs="Tahoma"/>
          <w:sz w:val="18"/>
          <w:szCs w:val="18"/>
        </w:rPr>
        <w:t>.</w:t>
      </w:r>
      <w:r w:rsidRPr="0009047D">
        <w:rPr>
          <w:rFonts w:ascii="Tahoma" w:hAnsi="Tahoma" w:eastAsia="Arial Unicode MS" w:cs="Tahoma"/>
          <w:sz w:val="18"/>
          <w:szCs w:val="18"/>
        </w:rPr>
        <w:t xml:space="preserve"> 3 Α παρ.3 και Β παρ.3</w:t>
      </w:r>
      <w:r>
        <w:rPr>
          <w:rFonts w:ascii="Tahoma" w:hAnsi="Tahoma" w:eastAsia="Arial Unicode MS" w:cs="Tahoma"/>
          <w:sz w:val="18"/>
          <w:szCs w:val="18"/>
        </w:rPr>
        <w:t xml:space="preserve"> σε συνδυασμό με </w:t>
      </w:r>
      <w:proofErr w:type="spellStart"/>
      <w:r>
        <w:rPr>
          <w:rFonts w:ascii="Tahoma" w:hAnsi="Tahoma" w:eastAsia="Arial Unicode MS" w:cs="Tahoma"/>
          <w:sz w:val="18"/>
          <w:szCs w:val="18"/>
        </w:rPr>
        <w:t>άρ</w:t>
      </w:r>
      <w:proofErr w:type="spellEnd"/>
      <w:r>
        <w:rPr>
          <w:rFonts w:ascii="Tahoma" w:hAnsi="Tahoma" w:eastAsia="Arial Unicode MS" w:cs="Tahoma"/>
          <w:sz w:val="18"/>
          <w:szCs w:val="18"/>
        </w:rPr>
        <w:t>. 377 παρ. 1 περ. 35 και 379 παρ. 12</w:t>
      </w:r>
      <w:r w:rsidR="009B03B1">
        <w:rPr>
          <w:rFonts w:ascii="Tahoma" w:hAnsi="Tahoma" w:eastAsia="Arial Unicode MS" w:cs="Tahoma"/>
          <w:sz w:val="18"/>
          <w:szCs w:val="18"/>
        </w:rPr>
        <w:t xml:space="preserve"> </w:t>
      </w:r>
      <w:r w:rsidR="00B54619">
        <w:rPr>
          <w:rFonts w:ascii="Tahoma" w:hAnsi="Tahoma" w:eastAsia="Arial Unicode MS" w:cs="Tahoma"/>
          <w:sz w:val="18"/>
          <w:szCs w:val="18"/>
        </w:rPr>
        <w:t>Ν. 4412/2016, όπως τροποποιήθηκε με το άρθρο 245 Ν. 4782/2021</w:t>
      </w:r>
      <w:r w:rsidRPr="0009047D">
        <w:rPr>
          <w:rFonts w:ascii="Tahoma" w:hAnsi="Tahoma" w:eastAsia="Arial Unicode MS" w:cs="Tahoma"/>
          <w:sz w:val="18"/>
          <w:szCs w:val="18"/>
        </w:rPr>
        <w:t>), όπως ισχύει</w:t>
      </w:r>
    </w:p>
    <w:p w:rsidRPr="0009047D" w:rsidR="00D44699" w:rsidP="00D44699" w:rsidRDefault="00D44699" w14:paraId="06E118CE" w14:textId="77777777">
      <w:pPr>
        <w:spacing w:before="60" w:after="60" w:line="280" w:lineRule="exact"/>
        <w:ind w:left="284" w:hanging="284"/>
        <w:jc w:val="both"/>
        <w:rPr>
          <w:rFonts w:ascii="Tahoma" w:hAnsi="Tahoma" w:eastAsia="Arial Unicode MS" w:cs="Tahoma"/>
          <w:sz w:val="18"/>
          <w:szCs w:val="18"/>
        </w:rPr>
      </w:pPr>
      <w:r w:rsidRPr="0009047D">
        <w:rPr>
          <w:rFonts w:ascii="Tahoma" w:hAnsi="Tahoma" w:eastAsia="Arial Unicode MS" w:cs="Tahoma"/>
          <w:sz w:val="18"/>
          <w:szCs w:val="18"/>
        </w:rPr>
        <w:t xml:space="preserve">Ν. </w:t>
      </w:r>
      <w:r w:rsidR="00515434">
        <w:rPr>
          <w:rFonts w:ascii="Tahoma" w:hAnsi="Tahoma" w:eastAsia="Arial Unicode MS" w:cs="Tahoma"/>
          <w:sz w:val="18"/>
          <w:szCs w:val="18"/>
        </w:rPr>
        <w:t>4727/2020</w:t>
      </w:r>
      <w:r w:rsidRPr="0009047D">
        <w:rPr>
          <w:rFonts w:ascii="Tahoma" w:hAnsi="Tahoma" w:eastAsia="Arial Unicode MS" w:cs="Tahoma"/>
          <w:sz w:val="18"/>
          <w:szCs w:val="18"/>
        </w:rPr>
        <w:t xml:space="preserve"> (</w:t>
      </w:r>
      <w:proofErr w:type="spellStart"/>
      <w:r w:rsidR="00E055EF">
        <w:rPr>
          <w:rFonts w:ascii="Tahoma" w:hAnsi="Tahoma" w:eastAsia="Arial Unicode MS" w:cs="Tahoma"/>
          <w:sz w:val="18"/>
          <w:szCs w:val="18"/>
        </w:rPr>
        <w:t>άρ</w:t>
      </w:r>
      <w:proofErr w:type="spellEnd"/>
      <w:r w:rsidR="00E055EF">
        <w:rPr>
          <w:rFonts w:ascii="Tahoma" w:hAnsi="Tahoma" w:eastAsia="Arial Unicode MS" w:cs="Tahoma"/>
          <w:sz w:val="18"/>
          <w:szCs w:val="18"/>
        </w:rPr>
        <w:t xml:space="preserve">. 75 </w:t>
      </w:r>
      <w:proofErr w:type="spellStart"/>
      <w:r w:rsidR="00E055EF">
        <w:rPr>
          <w:rFonts w:ascii="Tahoma" w:hAnsi="Tahoma" w:eastAsia="Arial Unicode MS" w:cs="Tahoma"/>
          <w:sz w:val="18"/>
          <w:szCs w:val="18"/>
        </w:rPr>
        <w:t>επ</w:t>
      </w:r>
      <w:proofErr w:type="spellEnd"/>
      <w:r w:rsidR="00E055EF">
        <w:rPr>
          <w:rFonts w:ascii="Tahoma" w:hAnsi="Tahoma" w:eastAsia="Arial Unicode MS" w:cs="Tahoma"/>
          <w:sz w:val="18"/>
          <w:szCs w:val="18"/>
        </w:rPr>
        <w:t xml:space="preserve">. Ψηφιακή Διαφάνεια - </w:t>
      </w:r>
      <w:r w:rsidRPr="0009047D">
        <w:rPr>
          <w:rFonts w:ascii="Tahoma" w:hAnsi="Tahoma" w:eastAsia="Arial Unicode MS" w:cs="Tahoma"/>
          <w:sz w:val="18"/>
          <w:szCs w:val="18"/>
        </w:rPr>
        <w:t>Πρόγραμμα Διαύγεια)</w:t>
      </w:r>
    </w:p>
    <w:p w:rsidRPr="007874EE" w:rsidR="00187934" w:rsidP="00D44699" w:rsidRDefault="007874EE" w14:paraId="04814DEA" w14:textId="77777777">
      <w:pPr>
        <w:spacing w:line="280" w:lineRule="exact"/>
        <w:jc w:val="both"/>
        <w:rPr>
          <w:rFonts w:ascii="Tahoma" w:hAnsi="Tahoma" w:eastAsia="Arial Unicode MS" w:cs="Tahoma"/>
          <w:bCs/>
          <w:sz w:val="18"/>
          <w:szCs w:val="18"/>
        </w:rPr>
      </w:pPr>
      <w:r w:rsidRPr="007874EE">
        <w:rPr>
          <w:rFonts w:ascii="Tahoma" w:hAnsi="Tahoma" w:eastAsia="Arial Unicode MS" w:cs="Tahoma"/>
          <w:bCs/>
          <w:sz w:val="18"/>
          <w:szCs w:val="18"/>
        </w:rPr>
        <w:t xml:space="preserve"> </w:t>
      </w:r>
    </w:p>
    <w:p w:rsidR="008E27A0" w:rsidP="008E27A0" w:rsidRDefault="008E27A0" w14:paraId="6F96AA86" w14:textId="77777777">
      <w:pPr>
        <w:spacing w:line="280" w:lineRule="exact"/>
        <w:jc w:val="both"/>
        <w:rPr>
          <w:rFonts w:ascii="Tahoma" w:hAnsi="Tahoma" w:eastAsia="Arial Unicode MS" w:cs="Tahoma"/>
          <w:b/>
          <w:bCs/>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231"/>
      </w:tblGrid>
      <w:tr w:rsidRPr="0009047D" w:rsidR="008E27A0" w:rsidTr="00E24E54" w14:paraId="0D0138F9" w14:textId="77777777">
        <w:tc>
          <w:tcPr>
            <w:tcW w:w="9322" w:type="dxa"/>
            <w:shd w:val="clear" w:color="auto" w:fill="CCCCCC"/>
          </w:tcPr>
          <w:p w:rsidRPr="00772510" w:rsidR="008E27A0" w:rsidP="00FA5307" w:rsidRDefault="00FD47BD" w14:paraId="0218D071" w14:textId="77777777">
            <w:pPr>
              <w:pStyle w:val="Heading2"/>
              <w:spacing w:before="120" w:after="120" w:line="280" w:lineRule="exact"/>
              <w:rPr>
                <w:rFonts w:ascii="Tahoma" w:hAnsi="Tahoma" w:eastAsia="Arial Unicode MS" w:cs="Tahoma"/>
                <w:sz w:val="18"/>
                <w:szCs w:val="18"/>
                <w:lang w:eastAsia="el-GR"/>
              </w:rPr>
            </w:pPr>
            <w:r>
              <w:rPr>
                <w:rFonts w:ascii="Tahoma" w:hAnsi="Tahoma" w:eastAsia="Arial Unicode MS" w:cs="Tahoma"/>
                <w:sz w:val="18"/>
                <w:szCs w:val="18"/>
                <w:lang w:eastAsia="el-GR"/>
              </w:rPr>
              <w:t>Ερώτηση 8</w:t>
            </w:r>
            <w:r w:rsidRPr="007B61B8" w:rsidR="008E27A0">
              <w:rPr>
                <w:rFonts w:ascii="Tahoma" w:hAnsi="Tahoma" w:eastAsia="Arial Unicode MS" w:cs="Tahoma"/>
                <w:sz w:val="18"/>
                <w:szCs w:val="18"/>
                <w:lang w:eastAsia="el-GR"/>
              </w:rPr>
              <w:t xml:space="preserve">: </w:t>
            </w:r>
            <w:r w:rsidRPr="00EF61CA" w:rsidR="00EF61CA">
              <w:rPr>
                <w:rFonts w:ascii="Tahoma" w:hAnsi="Tahoma" w:cs="Tahoma"/>
                <w:sz w:val="18"/>
                <w:szCs w:val="18"/>
              </w:rPr>
              <w:t xml:space="preserve">Έχει </w:t>
            </w:r>
            <w:r w:rsidR="00FA5307">
              <w:rPr>
                <w:rFonts w:ascii="Tahoma" w:hAnsi="Tahoma" w:cs="Tahoma"/>
                <w:sz w:val="18"/>
                <w:szCs w:val="18"/>
              </w:rPr>
              <w:t>συνταχθεί α</w:t>
            </w:r>
            <w:r w:rsidRPr="00EF61CA" w:rsidR="00EF61CA">
              <w:rPr>
                <w:rFonts w:ascii="Tahoma" w:hAnsi="Tahoma" w:cs="Tahoma"/>
                <w:sz w:val="18"/>
                <w:szCs w:val="18"/>
              </w:rPr>
              <w:t xml:space="preserve">πό την αναθέτουσα αρχή </w:t>
            </w:r>
            <w:r w:rsidR="00FA5307">
              <w:rPr>
                <w:rFonts w:ascii="Tahoma" w:hAnsi="Tahoma" w:cs="Tahoma"/>
                <w:sz w:val="18"/>
                <w:szCs w:val="18"/>
              </w:rPr>
              <w:t xml:space="preserve">σχέδιο </w:t>
            </w:r>
            <w:r w:rsidRPr="00EF61CA" w:rsidR="00EF61CA">
              <w:rPr>
                <w:rFonts w:ascii="Tahoma" w:hAnsi="Tahoma" w:cs="Tahoma"/>
                <w:sz w:val="18"/>
                <w:szCs w:val="18"/>
              </w:rPr>
              <w:t xml:space="preserve">αποστολής του τυποποιημένου κατά περίπτωση εντύπου του Εκτελεστικού Κανονισμού </w:t>
            </w:r>
            <w:r w:rsidRPr="00EF61CA" w:rsidR="00EF61CA">
              <w:rPr>
                <w:rFonts w:ascii="Tahoma" w:hAnsi="Tahoma" w:eastAsia="Arial Unicode MS" w:cs="Tahoma"/>
                <w:sz w:val="18"/>
                <w:szCs w:val="18"/>
              </w:rPr>
              <w:t>ΕΚ 2015/1986</w:t>
            </w:r>
            <w:r w:rsidRPr="00EF61CA" w:rsidR="00EF61CA">
              <w:rPr>
                <w:rFonts w:ascii="Tahoma" w:hAnsi="Tahoma" w:cs="Tahoma"/>
                <w:sz w:val="18"/>
                <w:szCs w:val="18"/>
              </w:rPr>
              <w:t xml:space="preserve"> «γνωστοποίηση συναφθείσας σύμβασης» ή «γνωστοποίηση ανάθεσης σύμβασης — Επιχειρήσεις κοινής ωφέλειας</w:t>
            </w:r>
            <w:r w:rsidR="00EF61CA">
              <w:t xml:space="preserve">» </w:t>
            </w:r>
            <w:r w:rsidRPr="00842D63" w:rsidR="00EF61CA">
              <w:rPr>
                <w:rFonts w:ascii="Tahoma" w:hAnsi="Tahoma" w:cs="Tahoma"/>
                <w:sz w:val="18"/>
                <w:szCs w:val="18"/>
              </w:rPr>
              <w:t>με τα αποτελέσματα της υπό σύναψη σύμβασης, επαρκώς και σύμφωνα με τις αντίστοιχες</w:t>
            </w:r>
            <w:r w:rsidR="00EF61CA">
              <w:rPr>
                <w:rFonts w:ascii="Tahoma" w:hAnsi="Tahoma" w:cs="Tahoma"/>
                <w:sz w:val="18"/>
                <w:szCs w:val="18"/>
              </w:rPr>
              <w:t xml:space="preserve"> απαιτήσεις</w:t>
            </w:r>
            <w:r w:rsidRPr="00842D63" w:rsidR="00691247">
              <w:rPr>
                <w:rFonts w:ascii="Tahoma" w:hAnsi="Tahoma" w:cs="Tahoma"/>
                <w:sz w:val="18"/>
                <w:szCs w:val="18"/>
              </w:rPr>
              <w:t>;</w:t>
            </w:r>
          </w:p>
        </w:tc>
      </w:tr>
    </w:tbl>
    <w:p w:rsidRPr="00C30684" w:rsidR="008E27A0" w:rsidP="008E27A0" w:rsidRDefault="000266E8" w14:paraId="02F36B99" w14:textId="77777777">
      <w:pPr>
        <w:spacing w:line="280" w:lineRule="exact"/>
        <w:jc w:val="both"/>
        <w:rPr>
          <w:rFonts w:ascii="Tahoma" w:hAnsi="Tahoma" w:eastAsia="Arial Unicode MS" w:cs="Tahoma"/>
          <w:sz w:val="18"/>
          <w:szCs w:val="18"/>
        </w:rPr>
      </w:pPr>
      <w:r>
        <w:rPr>
          <w:rFonts w:ascii="Tahoma" w:hAnsi="Tahoma" w:eastAsia="Arial Unicode MS" w:cs="Tahoma"/>
          <w:sz w:val="18"/>
          <w:szCs w:val="18"/>
        </w:rPr>
        <w:t>Σύμφωνα με τα άρθρα</w:t>
      </w:r>
      <w:r w:rsidRPr="00C30684" w:rsidR="008E27A0">
        <w:rPr>
          <w:rFonts w:ascii="Tahoma" w:hAnsi="Tahoma" w:eastAsia="Arial Unicode MS" w:cs="Tahoma"/>
          <w:sz w:val="18"/>
          <w:szCs w:val="18"/>
        </w:rPr>
        <w:t xml:space="preserve"> 64 </w:t>
      </w:r>
      <w:r w:rsidR="008E27A0">
        <w:rPr>
          <w:rFonts w:ascii="Tahoma" w:hAnsi="Tahoma" w:eastAsia="Arial Unicode MS" w:cs="Tahoma"/>
          <w:sz w:val="18"/>
          <w:szCs w:val="18"/>
        </w:rPr>
        <w:t xml:space="preserve">και 294 </w:t>
      </w:r>
      <w:r w:rsidRPr="00C30684" w:rsidR="008E27A0">
        <w:rPr>
          <w:rFonts w:ascii="Tahoma" w:hAnsi="Tahoma" w:eastAsia="Arial Unicode MS" w:cs="Tahoma"/>
          <w:sz w:val="18"/>
          <w:szCs w:val="18"/>
        </w:rPr>
        <w:t xml:space="preserve">Ν. 4412/2016 </w:t>
      </w:r>
      <w:r w:rsidR="008E27A0">
        <w:rPr>
          <w:rFonts w:ascii="Tahoma" w:hAnsi="Tahoma" w:eastAsia="Arial Unicode MS" w:cs="Tahoma"/>
          <w:sz w:val="18"/>
          <w:szCs w:val="18"/>
        </w:rPr>
        <w:t xml:space="preserve">το </w:t>
      </w:r>
      <w:r w:rsidRPr="006235A7" w:rsidR="008E27A0">
        <w:rPr>
          <w:rFonts w:ascii="Tahoma" w:hAnsi="Tahoma" w:eastAsia="Arial Unicode MS" w:cs="Tahoma"/>
          <w:sz w:val="18"/>
          <w:szCs w:val="18"/>
          <w:u w:val="single"/>
        </w:rPr>
        <w:t>αργότερο 30 ημέρες</w:t>
      </w:r>
      <w:r w:rsidR="008E27A0">
        <w:rPr>
          <w:rFonts w:ascii="Tahoma" w:hAnsi="Tahoma" w:eastAsia="Arial Unicode MS" w:cs="Tahoma"/>
          <w:sz w:val="18"/>
          <w:szCs w:val="18"/>
        </w:rPr>
        <w:t xml:space="preserve"> μετά τη σύναψη σύμβασης </w:t>
      </w:r>
      <w:r>
        <w:rPr>
          <w:rFonts w:ascii="Tahoma" w:hAnsi="Tahoma" w:eastAsia="Arial Unicode MS" w:cs="Tahoma"/>
          <w:sz w:val="18"/>
          <w:szCs w:val="18"/>
        </w:rPr>
        <w:t>ή συμφωνίας – πλαίσιο, σε συνέχεια της σχετικής απόφασης ανάθεσης ή σύναψης, οι αναθέτουσες αρχές αποστέλλουν γνωστοποίηση συναφθείσας σύμβασης με τα αποτελέσματα της διαδικασίας σύναψης της σύμβασης.</w:t>
      </w:r>
    </w:p>
    <w:p w:rsidRPr="00C30684" w:rsidR="008E27A0" w:rsidP="008E27A0" w:rsidRDefault="008E27A0" w14:paraId="4F738D76" w14:textId="77777777">
      <w:pPr>
        <w:spacing w:line="280" w:lineRule="exact"/>
        <w:rPr>
          <w:rFonts w:ascii="Tahoma" w:hAnsi="Tahoma" w:eastAsia="Arial Unicode MS" w:cs="Tahoma"/>
          <w:sz w:val="18"/>
          <w:szCs w:val="18"/>
        </w:rPr>
      </w:pPr>
    </w:p>
    <w:p w:rsidR="008E27A0" w:rsidP="008E27A0" w:rsidRDefault="008E27A0" w14:paraId="1F06BDFE" w14:textId="77777777">
      <w:pPr>
        <w:spacing w:line="280" w:lineRule="exact"/>
        <w:jc w:val="both"/>
        <w:rPr>
          <w:rFonts w:ascii="Tahoma" w:hAnsi="Tahoma" w:eastAsia="Arial Unicode MS" w:cs="Tahoma"/>
          <w:b/>
          <w:bCs/>
          <w:sz w:val="18"/>
          <w:szCs w:val="18"/>
        </w:rPr>
      </w:pPr>
      <w:r w:rsidRPr="007B61B8">
        <w:rPr>
          <w:rFonts w:ascii="Tahoma" w:hAnsi="Tahoma" w:eastAsia="Arial Unicode MS" w:cs="Tahoma"/>
          <w:b/>
          <w:bCs/>
          <w:sz w:val="18"/>
          <w:szCs w:val="18"/>
        </w:rPr>
        <w:t xml:space="preserve">Εφαρμοστέο δίκαιο: </w:t>
      </w:r>
    </w:p>
    <w:p w:rsidR="008E27A0" w:rsidP="008E27A0" w:rsidRDefault="00741494" w14:paraId="60B37FDB" w14:textId="77777777">
      <w:pPr>
        <w:spacing w:line="280" w:lineRule="exact"/>
        <w:jc w:val="both"/>
        <w:rPr>
          <w:rFonts w:ascii="Tahoma" w:hAnsi="Tahoma" w:eastAsia="Arial Unicode MS" w:cs="Tahoma"/>
          <w:bCs/>
          <w:sz w:val="18"/>
          <w:szCs w:val="18"/>
        </w:rPr>
      </w:pPr>
      <w:proofErr w:type="spellStart"/>
      <w:r>
        <w:rPr>
          <w:rFonts w:ascii="Tahoma" w:hAnsi="Tahoma" w:eastAsia="Arial Unicode MS" w:cs="Tahoma"/>
          <w:bCs/>
          <w:sz w:val="18"/>
          <w:szCs w:val="18"/>
        </w:rPr>
        <w:t>ά</w:t>
      </w:r>
      <w:r w:rsidRPr="007874EE" w:rsidR="008E27A0">
        <w:rPr>
          <w:rFonts w:ascii="Tahoma" w:hAnsi="Tahoma" w:eastAsia="Arial Unicode MS" w:cs="Tahoma"/>
          <w:bCs/>
          <w:sz w:val="18"/>
          <w:szCs w:val="18"/>
        </w:rPr>
        <w:t>ρ</w:t>
      </w:r>
      <w:proofErr w:type="spellEnd"/>
      <w:r w:rsidRPr="007874EE" w:rsidR="008E27A0">
        <w:rPr>
          <w:rFonts w:ascii="Tahoma" w:hAnsi="Tahoma" w:eastAsia="Arial Unicode MS" w:cs="Tahoma"/>
          <w:bCs/>
          <w:sz w:val="18"/>
          <w:szCs w:val="18"/>
        </w:rPr>
        <w:t xml:space="preserve">. </w:t>
      </w:r>
      <w:r w:rsidR="008E27A0">
        <w:rPr>
          <w:rFonts w:ascii="Tahoma" w:hAnsi="Tahoma" w:eastAsia="Arial Unicode MS" w:cs="Tahoma"/>
          <w:bCs/>
          <w:sz w:val="18"/>
          <w:szCs w:val="18"/>
        </w:rPr>
        <w:t>64  Ν. 4412/2016</w:t>
      </w:r>
    </w:p>
    <w:p w:rsidR="008E27A0" w:rsidP="008E27A0" w:rsidRDefault="008E27A0" w14:paraId="613CD271" w14:textId="77777777">
      <w:pPr>
        <w:spacing w:line="280" w:lineRule="exact"/>
        <w:jc w:val="both"/>
        <w:rPr>
          <w:rFonts w:ascii="Tahoma" w:hAnsi="Tahoma" w:eastAsia="Arial Unicode MS" w:cs="Tahoma"/>
          <w:bCs/>
          <w:sz w:val="18"/>
          <w:szCs w:val="18"/>
        </w:rPr>
      </w:pPr>
      <w:proofErr w:type="spellStart"/>
      <w:r>
        <w:rPr>
          <w:rFonts w:ascii="Tahoma" w:hAnsi="Tahoma" w:eastAsia="Arial Unicode MS" w:cs="Tahoma"/>
          <w:bCs/>
          <w:sz w:val="18"/>
          <w:szCs w:val="18"/>
        </w:rPr>
        <w:t>άρ</w:t>
      </w:r>
      <w:proofErr w:type="spellEnd"/>
      <w:r>
        <w:rPr>
          <w:rFonts w:ascii="Tahoma" w:hAnsi="Tahoma" w:eastAsia="Arial Unicode MS" w:cs="Tahoma"/>
          <w:bCs/>
          <w:sz w:val="18"/>
          <w:szCs w:val="18"/>
        </w:rPr>
        <w:t>. 294 Ν. 4412/2016</w:t>
      </w:r>
    </w:p>
    <w:p w:rsidR="008E27A0" w:rsidP="00187934" w:rsidRDefault="00815213" w14:paraId="756229BD" w14:textId="77777777">
      <w:pPr>
        <w:spacing w:line="280" w:lineRule="exact"/>
        <w:jc w:val="both"/>
        <w:rPr>
          <w:rFonts w:ascii="Tahoma" w:hAnsi="Tahoma" w:eastAsia="Arial Unicode MS" w:cs="Tahoma"/>
          <w:b/>
          <w:bCs/>
          <w:sz w:val="18"/>
          <w:szCs w:val="18"/>
        </w:rPr>
      </w:pPr>
      <w:r>
        <w:rPr>
          <w:rFonts w:ascii="Tahoma" w:hAnsi="Tahoma" w:cs="Tahoma"/>
          <w:sz w:val="18"/>
          <w:szCs w:val="18"/>
        </w:rPr>
        <w:t xml:space="preserve">Εκτελεστικός Κανονισμός </w:t>
      </w:r>
      <w:r w:rsidRPr="007B61B8">
        <w:rPr>
          <w:rFonts w:ascii="Tahoma" w:hAnsi="Tahoma" w:eastAsia="Arial Unicode MS" w:cs="Tahoma"/>
          <w:sz w:val="18"/>
          <w:szCs w:val="18"/>
        </w:rPr>
        <w:t xml:space="preserve">ΕΚ </w:t>
      </w:r>
      <w:r w:rsidR="00225BFE">
        <w:rPr>
          <w:rFonts w:ascii="Tahoma" w:hAnsi="Tahoma" w:eastAsia="Arial Unicode MS" w:cs="Tahoma"/>
          <w:sz w:val="18"/>
          <w:szCs w:val="18"/>
        </w:rPr>
        <w:t>2019/1780</w:t>
      </w:r>
    </w:p>
    <w:p w:rsidR="008E27A0" w:rsidP="00187934" w:rsidRDefault="008E27A0" w14:paraId="51E83F0E" w14:textId="77777777">
      <w:pPr>
        <w:spacing w:line="280" w:lineRule="exact"/>
        <w:jc w:val="both"/>
        <w:rPr>
          <w:rFonts w:ascii="Tahoma" w:hAnsi="Tahoma" w:eastAsia="Arial Unicode MS" w:cs="Tahoma"/>
          <w:b/>
          <w:bCs/>
          <w:sz w:val="18"/>
          <w:szCs w:val="18"/>
        </w:rPr>
      </w:pPr>
    </w:p>
    <w:p w:rsidR="004A4CF9" w:rsidP="00187934" w:rsidRDefault="004A4CF9" w14:paraId="55C7DE9E" w14:textId="77777777">
      <w:pPr>
        <w:spacing w:line="280" w:lineRule="exact"/>
        <w:jc w:val="both"/>
        <w:rPr>
          <w:rFonts w:ascii="Tahoma" w:hAnsi="Tahoma" w:eastAsia="Arial Unicode MS" w:cs="Tahoma"/>
          <w:b/>
          <w:bCs/>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231"/>
      </w:tblGrid>
      <w:tr w:rsidRPr="0009047D" w:rsidR="006A1EE0" w:rsidTr="007B61B8" w14:paraId="6D667845" w14:textId="77777777">
        <w:tc>
          <w:tcPr>
            <w:tcW w:w="9322" w:type="dxa"/>
            <w:shd w:val="clear" w:color="auto" w:fill="CCCCCC"/>
          </w:tcPr>
          <w:p w:rsidRPr="00772510" w:rsidR="006A1EE0" w:rsidP="007B61B8" w:rsidRDefault="007874EE" w14:paraId="6FB427C4" w14:textId="77777777">
            <w:pPr>
              <w:pStyle w:val="Heading2"/>
              <w:spacing w:before="120" w:after="120" w:line="280" w:lineRule="exact"/>
              <w:rPr>
                <w:rFonts w:ascii="Tahoma" w:hAnsi="Tahoma" w:eastAsia="Arial Unicode MS" w:cs="Tahoma"/>
                <w:sz w:val="18"/>
                <w:szCs w:val="18"/>
                <w:lang w:eastAsia="el-GR"/>
              </w:rPr>
            </w:pPr>
            <w:r>
              <w:rPr>
                <w:rFonts w:ascii="Tahoma" w:hAnsi="Tahoma" w:eastAsia="Arial Unicode MS" w:cs="Tahoma"/>
                <w:sz w:val="18"/>
                <w:szCs w:val="18"/>
                <w:lang w:eastAsia="el-GR"/>
              </w:rPr>
              <w:t xml:space="preserve">Ερώτηση </w:t>
            </w:r>
            <w:r w:rsidR="006C0E2D">
              <w:rPr>
                <w:rFonts w:ascii="Tahoma" w:hAnsi="Tahoma" w:eastAsia="Arial Unicode MS" w:cs="Tahoma"/>
                <w:sz w:val="18"/>
                <w:szCs w:val="18"/>
                <w:lang w:eastAsia="el-GR"/>
              </w:rPr>
              <w:t>9</w:t>
            </w:r>
            <w:r w:rsidRPr="007B61B8" w:rsidR="006A1EE0">
              <w:rPr>
                <w:rFonts w:ascii="Tahoma" w:hAnsi="Tahoma" w:eastAsia="Arial Unicode MS" w:cs="Tahoma"/>
                <w:sz w:val="18"/>
                <w:szCs w:val="18"/>
                <w:lang w:eastAsia="el-GR"/>
              </w:rPr>
              <w:t xml:space="preserve">: </w:t>
            </w:r>
            <w:r w:rsidRPr="0010244F" w:rsidR="0010244F">
              <w:rPr>
                <w:rFonts w:ascii="Tahoma" w:hAnsi="Tahoma" w:cs="Tahoma"/>
                <w:sz w:val="18"/>
                <w:szCs w:val="18"/>
              </w:rPr>
              <w:t>Τηρήθηκαν οι προβλεπόμενες προθεσμίες για την παραλαβή των αιτήσεων συμμετοχής και των προσφορών;</w:t>
            </w:r>
          </w:p>
        </w:tc>
      </w:tr>
    </w:tbl>
    <w:p w:rsidRPr="007B61B8" w:rsidR="00E75E46" w:rsidP="00E75E46" w:rsidRDefault="00E75E46" w14:paraId="0F20E8D4" w14:textId="77777777">
      <w:pPr>
        <w:spacing w:before="120" w:line="276" w:lineRule="auto"/>
        <w:jc w:val="both"/>
        <w:rPr>
          <w:rFonts w:ascii="Tahoma" w:hAnsi="Tahoma" w:eastAsia="Arial Unicode MS" w:cs="Tahoma"/>
          <w:sz w:val="18"/>
          <w:szCs w:val="18"/>
        </w:rPr>
      </w:pPr>
    </w:p>
    <w:tbl>
      <w:tblPr>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59"/>
        <w:gridCol w:w="1714"/>
        <w:gridCol w:w="2326"/>
        <w:gridCol w:w="124"/>
        <w:gridCol w:w="70"/>
        <w:gridCol w:w="869"/>
        <w:gridCol w:w="1090"/>
        <w:gridCol w:w="180"/>
        <w:gridCol w:w="241"/>
        <w:gridCol w:w="2451"/>
      </w:tblGrid>
      <w:tr w:rsidRPr="007B61B8" w:rsidR="00E75E46" w:rsidTr="009338AA" w14:paraId="21424867" w14:textId="77777777">
        <w:trPr>
          <w:cantSplit/>
          <w:jc w:val="center"/>
        </w:trPr>
        <w:tc>
          <w:tcPr>
            <w:tcW w:w="9824" w:type="dxa"/>
            <w:gridSpan w:val="10"/>
            <w:tcBorders>
              <w:bottom w:val="single" w:color="auto" w:sz="4" w:space="0"/>
            </w:tcBorders>
            <w:shd w:val="clear" w:color="auto" w:fill="D9D9D9"/>
            <w:vAlign w:val="center"/>
          </w:tcPr>
          <w:p w:rsidRPr="007B61B8" w:rsidR="00E75E46" w:rsidP="009338AA" w:rsidRDefault="00E75E46" w14:paraId="7C90C6EF" w14:textId="77777777">
            <w:pPr>
              <w:spacing w:before="60" w:after="60"/>
              <w:jc w:val="center"/>
              <w:rPr>
                <w:rFonts w:ascii="Tahoma" w:hAnsi="Tahoma" w:eastAsia="Arial Unicode MS" w:cs="Tahoma"/>
                <w:w w:val="120"/>
                <w:sz w:val="18"/>
                <w:szCs w:val="18"/>
              </w:rPr>
            </w:pPr>
            <w:r w:rsidRPr="007B61B8">
              <w:rPr>
                <w:rFonts w:ascii="Tahoma" w:hAnsi="Tahoma" w:eastAsia="Arial Unicode MS" w:cs="Tahoma"/>
                <w:b/>
                <w:w w:val="120"/>
                <w:sz w:val="18"/>
                <w:szCs w:val="18"/>
              </w:rPr>
              <w:t>Προθεσμίες για προκήρυξη διεθνούς διαγωνισμού</w:t>
            </w:r>
          </w:p>
          <w:p w:rsidRPr="007B61B8" w:rsidR="00E75E46" w:rsidP="009338AA" w:rsidRDefault="00E75E46" w14:paraId="592CA852" w14:textId="77777777">
            <w:pPr>
              <w:spacing w:before="60" w:after="60"/>
              <w:jc w:val="center"/>
              <w:rPr>
                <w:rFonts w:ascii="Tahoma" w:hAnsi="Tahoma" w:eastAsia="Arial Unicode MS" w:cs="Tahoma"/>
                <w:b/>
                <w:sz w:val="18"/>
                <w:szCs w:val="18"/>
              </w:rPr>
            </w:pPr>
            <w:r w:rsidRPr="007B61B8">
              <w:rPr>
                <w:rFonts w:ascii="Tahoma" w:hAnsi="Tahoma" w:eastAsia="Arial Unicode MS" w:cs="Tahoma"/>
                <w:sz w:val="18"/>
                <w:szCs w:val="18"/>
              </w:rPr>
              <w:t>(</w:t>
            </w:r>
            <w:proofErr w:type="spellStart"/>
            <w:r>
              <w:rPr>
                <w:rFonts w:ascii="Tahoma" w:hAnsi="Tahoma" w:cs="Tahoma"/>
                <w:sz w:val="18"/>
                <w:szCs w:val="18"/>
              </w:rPr>
              <w:t>αρ</w:t>
            </w:r>
            <w:proofErr w:type="spellEnd"/>
            <w:r>
              <w:rPr>
                <w:rFonts w:ascii="Tahoma" w:hAnsi="Tahoma" w:cs="Tahoma"/>
                <w:sz w:val="18"/>
                <w:szCs w:val="18"/>
              </w:rPr>
              <w:t xml:space="preserve">. </w:t>
            </w:r>
            <w:r w:rsidRPr="00873264">
              <w:rPr>
                <w:rFonts w:ascii="Tahoma" w:hAnsi="Tahoma" w:cs="Tahoma"/>
                <w:sz w:val="18"/>
                <w:szCs w:val="18"/>
              </w:rPr>
              <w:t>27</w:t>
            </w:r>
            <w:r>
              <w:rPr>
                <w:rFonts w:ascii="Tahoma" w:hAnsi="Tahoma" w:cs="Tahoma"/>
                <w:sz w:val="18"/>
                <w:szCs w:val="18"/>
              </w:rPr>
              <w:t xml:space="preserve">-32, 60 και 67Ν. 4412/2016) </w:t>
            </w:r>
          </w:p>
        </w:tc>
      </w:tr>
      <w:tr w:rsidRPr="00083830" w:rsidR="00E75E46" w:rsidTr="009338AA" w14:paraId="68BC814C" w14:textId="77777777">
        <w:trPr>
          <w:cantSplit/>
          <w:jc w:val="center"/>
        </w:trPr>
        <w:tc>
          <w:tcPr>
            <w:tcW w:w="9824" w:type="dxa"/>
            <w:gridSpan w:val="10"/>
            <w:shd w:val="clear" w:color="auto" w:fill="auto"/>
            <w:vAlign w:val="center"/>
          </w:tcPr>
          <w:p w:rsidRPr="00C97584" w:rsidR="00E75E46" w:rsidP="009338AA" w:rsidRDefault="00E75E46" w14:paraId="06E05F81" w14:textId="77777777">
            <w:pPr>
              <w:shd w:val="clear" w:color="auto" w:fill="FFFFCC"/>
              <w:spacing w:before="60" w:after="60"/>
              <w:jc w:val="both"/>
              <w:rPr>
                <w:rFonts w:ascii="Tahoma" w:hAnsi="Tahoma" w:eastAsia="Arial Unicode MS" w:cs="Tahoma"/>
                <w:b/>
                <w:sz w:val="16"/>
                <w:szCs w:val="16"/>
                <w:u w:val="single"/>
              </w:rPr>
            </w:pPr>
            <w:r>
              <w:rPr>
                <w:rFonts w:ascii="Tahoma" w:hAnsi="Tahoma" w:eastAsia="Arial Unicode MS" w:cs="Tahoma"/>
                <w:b/>
                <w:w w:val="120"/>
                <w:sz w:val="16"/>
                <w:szCs w:val="16"/>
              </w:rPr>
              <w:t xml:space="preserve">Ι. </w:t>
            </w:r>
            <w:r w:rsidRPr="007B61B8">
              <w:rPr>
                <w:rFonts w:ascii="Tahoma" w:hAnsi="Tahoma" w:eastAsia="Arial Unicode MS" w:cs="Tahoma"/>
                <w:b/>
                <w:w w:val="120"/>
                <w:sz w:val="16"/>
                <w:szCs w:val="16"/>
              </w:rPr>
              <w:t>Κανονικές προθεσμίες</w:t>
            </w:r>
          </w:p>
        </w:tc>
      </w:tr>
      <w:tr w:rsidRPr="00083830" w:rsidR="00E75E46" w:rsidTr="009338AA" w14:paraId="30D7D316" w14:textId="77777777">
        <w:trPr>
          <w:cantSplit/>
          <w:jc w:val="center"/>
        </w:trPr>
        <w:tc>
          <w:tcPr>
            <w:tcW w:w="759" w:type="dxa"/>
            <w:vMerge w:val="restart"/>
            <w:shd w:val="clear" w:color="auto" w:fill="auto"/>
            <w:vAlign w:val="center"/>
          </w:tcPr>
          <w:p w:rsidRPr="007B61B8" w:rsidR="00E75E46" w:rsidP="009338AA" w:rsidRDefault="0065284A" w14:paraId="22B92B9C" w14:textId="77777777">
            <w:pPr>
              <w:spacing w:before="60" w:after="60"/>
              <w:jc w:val="both"/>
              <w:rPr>
                <w:rFonts w:ascii="Tahoma" w:hAnsi="Tahoma" w:eastAsia="Arial Unicode MS" w:cs="Tahoma"/>
                <w:sz w:val="16"/>
                <w:szCs w:val="16"/>
              </w:rPr>
            </w:pPr>
            <w:r>
              <w:rPr>
                <w:rFonts w:ascii="Tahoma" w:hAnsi="Tahoma" w:eastAsia="Arial Unicode MS" w:cs="Tahoma"/>
                <w:b/>
                <w:sz w:val="16"/>
                <w:szCs w:val="16"/>
                <w:lang w:val="en-US"/>
              </w:rPr>
              <w:t>9</w:t>
            </w:r>
            <w:r w:rsidRPr="007B61B8" w:rsidR="00E75E46">
              <w:rPr>
                <w:rFonts w:ascii="Tahoma" w:hAnsi="Tahoma" w:eastAsia="Arial Unicode MS" w:cs="Tahoma"/>
                <w:b/>
                <w:sz w:val="16"/>
                <w:szCs w:val="16"/>
              </w:rPr>
              <w:t>.1</w:t>
            </w:r>
          </w:p>
        </w:tc>
        <w:tc>
          <w:tcPr>
            <w:tcW w:w="4040" w:type="dxa"/>
            <w:gridSpan w:val="2"/>
            <w:shd w:val="clear" w:color="auto" w:fill="auto"/>
            <w:vAlign w:val="center"/>
          </w:tcPr>
          <w:p w:rsidRPr="007B61B8" w:rsidR="00E75E46" w:rsidP="009338AA" w:rsidRDefault="00E75E46" w14:paraId="34CAC1D6" w14:textId="77777777">
            <w:pPr>
              <w:spacing w:before="60" w:after="60"/>
              <w:rPr>
                <w:rFonts w:ascii="Tahoma" w:hAnsi="Tahoma" w:eastAsia="Arial Unicode MS" w:cs="Tahoma"/>
                <w:sz w:val="16"/>
                <w:szCs w:val="16"/>
              </w:rPr>
            </w:pPr>
            <w:r>
              <w:rPr>
                <w:rFonts w:ascii="Tahoma" w:hAnsi="Tahoma" w:eastAsia="Arial Unicode MS" w:cs="Tahoma"/>
                <w:sz w:val="16"/>
                <w:szCs w:val="16"/>
              </w:rPr>
              <w:t>Α</w:t>
            </w:r>
            <w:r w:rsidRPr="007B61B8">
              <w:rPr>
                <w:rFonts w:ascii="Tahoma" w:hAnsi="Tahoma" w:eastAsia="Arial Unicode MS" w:cs="Tahoma"/>
                <w:sz w:val="16"/>
                <w:szCs w:val="16"/>
              </w:rPr>
              <w:t>νοικτός διαγωνισμός</w:t>
            </w:r>
          </w:p>
        </w:tc>
        <w:tc>
          <w:tcPr>
            <w:tcW w:w="1063" w:type="dxa"/>
            <w:gridSpan w:val="3"/>
            <w:shd w:val="clear" w:color="auto" w:fill="auto"/>
            <w:vAlign w:val="center"/>
          </w:tcPr>
          <w:p w:rsidRPr="00C97584" w:rsidR="00E75E46" w:rsidP="009338AA" w:rsidRDefault="00E75E46" w14:paraId="617AF120" w14:textId="77777777">
            <w:pPr>
              <w:spacing w:before="60" w:after="60"/>
              <w:jc w:val="center"/>
              <w:rPr>
                <w:rFonts w:ascii="Tahoma" w:hAnsi="Tahoma" w:eastAsia="Arial Unicode MS" w:cs="Tahoma"/>
                <w:sz w:val="16"/>
                <w:szCs w:val="16"/>
              </w:rPr>
            </w:pPr>
            <w:r>
              <w:rPr>
                <w:rFonts w:ascii="Tahoma" w:hAnsi="Tahoma" w:eastAsia="Arial Unicode MS" w:cs="Tahoma"/>
                <w:b/>
                <w:sz w:val="16"/>
                <w:szCs w:val="16"/>
              </w:rPr>
              <w:t>35</w:t>
            </w:r>
            <w:r w:rsidR="004F549E">
              <w:rPr>
                <w:rFonts w:ascii="Tahoma" w:hAnsi="Tahoma" w:eastAsia="Arial Unicode MS" w:cs="Tahoma"/>
                <w:b/>
                <w:sz w:val="16"/>
                <w:szCs w:val="16"/>
                <w:lang w:val="en-US"/>
              </w:rPr>
              <w:t xml:space="preserve"> </w:t>
            </w:r>
            <w:r w:rsidRPr="007B61B8">
              <w:rPr>
                <w:rFonts w:ascii="Tahoma" w:hAnsi="Tahoma" w:eastAsia="Arial Unicode MS" w:cs="Tahoma"/>
                <w:sz w:val="16"/>
                <w:szCs w:val="16"/>
              </w:rPr>
              <w:t>ημέρες</w:t>
            </w:r>
          </w:p>
        </w:tc>
        <w:tc>
          <w:tcPr>
            <w:tcW w:w="3962" w:type="dxa"/>
            <w:gridSpan w:val="4"/>
            <w:shd w:val="clear" w:color="auto" w:fill="auto"/>
            <w:vAlign w:val="center"/>
          </w:tcPr>
          <w:p w:rsidRPr="007B61B8" w:rsidR="00E75E46" w:rsidP="009338AA" w:rsidRDefault="00E75E46" w14:paraId="44815648" w14:textId="77777777">
            <w:pPr>
              <w:spacing w:before="60" w:after="60"/>
              <w:rPr>
                <w:rFonts w:ascii="Tahoma" w:hAnsi="Tahoma" w:eastAsia="Arial Unicode MS" w:cs="Tahoma"/>
                <w:sz w:val="16"/>
                <w:szCs w:val="16"/>
              </w:rPr>
            </w:pPr>
            <w:r w:rsidRPr="007B61B8">
              <w:rPr>
                <w:rFonts w:ascii="Tahoma" w:hAnsi="Tahoma" w:eastAsia="Arial Unicode MS" w:cs="Tahoma"/>
                <w:sz w:val="16"/>
                <w:szCs w:val="16"/>
              </w:rPr>
              <w:t>από την ημερομηνία αποστολής της προκήρυξης σύμβασης</w:t>
            </w:r>
          </w:p>
        </w:tc>
      </w:tr>
      <w:tr w:rsidRPr="00083830" w:rsidR="00E75E46" w:rsidTr="009338AA" w14:paraId="55904365" w14:textId="77777777">
        <w:trPr>
          <w:cantSplit/>
          <w:jc w:val="center"/>
        </w:trPr>
        <w:tc>
          <w:tcPr>
            <w:tcW w:w="759" w:type="dxa"/>
            <w:vMerge/>
            <w:shd w:val="clear" w:color="auto" w:fill="auto"/>
            <w:vAlign w:val="center"/>
          </w:tcPr>
          <w:p w:rsidRPr="002A4F83" w:rsidR="00E75E46" w:rsidP="009338AA" w:rsidRDefault="00E75E46" w14:paraId="62C9BF0B" w14:textId="77777777">
            <w:pPr>
              <w:spacing w:before="60" w:after="60"/>
              <w:jc w:val="both"/>
              <w:rPr>
                <w:rFonts w:ascii="Tahoma" w:hAnsi="Tahoma" w:eastAsia="Arial Unicode MS" w:cs="Tahoma"/>
                <w:sz w:val="16"/>
                <w:szCs w:val="16"/>
              </w:rPr>
            </w:pPr>
          </w:p>
        </w:tc>
        <w:tc>
          <w:tcPr>
            <w:tcW w:w="4040" w:type="dxa"/>
            <w:gridSpan w:val="2"/>
            <w:shd w:val="clear" w:color="auto" w:fill="auto"/>
            <w:vAlign w:val="center"/>
          </w:tcPr>
          <w:p w:rsidRPr="002A4F83" w:rsidR="00E75E46" w:rsidP="009338AA" w:rsidRDefault="00E75E46" w14:paraId="70B2F0D8" w14:textId="77777777">
            <w:pPr>
              <w:spacing w:before="60" w:after="60"/>
              <w:ind w:left="183" w:hanging="183"/>
              <w:rPr>
                <w:rFonts w:ascii="Tahoma" w:hAnsi="Tahoma" w:eastAsia="Arial Unicode MS" w:cs="Tahoma"/>
                <w:sz w:val="16"/>
                <w:szCs w:val="16"/>
              </w:rPr>
            </w:pPr>
            <w:r w:rsidRPr="002A4F83">
              <w:rPr>
                <w:rFonts w:ascii="Tahoma" w:hAnsi="Tahoma" w:eastAsia="Arial Unicode MS" w:cs="Tahoma"/>
                <w:sz w:val="16"/>
                <w:szCs w:val="16"/>
              </w:rPr>
              <w:t xml:space="preserve">- </w:t>
            </w:r>
            <w:r>
              <w:rPr>
                <w:rFonts w:ascii="Tahoma" w:hAnsi="Tahoma" w:eastAsia="Arial Unicode MS" w:cs="Tahoma"/>
                <w:sz w:val="16"/>
                <w:szCs w:val="16"/>
              </w:rPr>
              <w:t>Κ</w:t>
            </w:r>
            <w:r w:rsidRPr="002A4F83">
              <w:rPr>
                <w:rFonts w:ascii="Tahoma" w:hAnsi="Tahoma" w:eastAsia="Arial Unicode MS" w:cs="Tahoma"/>
                <w:sz w:val="16"/>
                <w:szCs w:val="16"/>
              </w:rPr>
              <w:t>λειστός διαγωνισμός (α΄ φάση)</w:t>
            </w:r>
          </w:p>
          <w:p w:rsidRPr="002A4F83" w:rsidR="00E75E46" w:rsidP="009338AA" w:rsidRDefault="00E75E46" w14:paraId="1BCE853C" w14:textId="77777777">
            <w:pPr>
              <w:spacing w:before="60" w:after="60"/>
              <w:ind w:left="183" w:hanging="183"/>
              <w:rPr>
                <w:rFonts w:ascii="Tahoma" w:hAnsi="Tahoma" w:eastAsia="Arial Unicode MS" w:cs="Tahoma"/>
                <w:sz w:val="16"/>
                <w:szCs w:val="16"/>
              </w:rPr>
            </w:pPr>
            <w:r w:rsidRPr="002A4F83">
              <w:rPr>
                <w:rFonts w:ascii="Tahoma" w:hAnsi="Tahoma" w:eastAsia="Arial Unicode MS" w:cs="Tahoma"/>
                <w:sz w:val="16"/>
                <w:szCs w:val="16"/>
              </w:rPr>
              <w:t xml:space="preserve">- </w:t>
            </w:r>
            <w:r>
              <w:rPr>
                <w:rFonts w:ascii="Tahoma" w:hAnsi="Tahoma" w:eastAsia="Arial Unicode MS" w:cs="Tahoma"/>
                <w:sz w:val="16"/>
                <w:szCs w:val="16"/>
              </w:rPr>
              <w:t xml:space="preserve">Ανταγωνιστική </w:t>
            </w:r>
            <w:r w:rsidRPr="002A4F83">
              <w:rPr>
                <w:rFonts w:ascii="Tahoma" w:hAnsi="Tahoma" w:eastAsia="Arial Unicode MS" w:cs="Tahoma"/>
                <w:sz w:val="16"/>
                <w:szCs w:val="16"/>
              </w:rPr>
              <w:t xml:space="preserve">διαδικασία με διαπραγμάτευση </w:t>
            </w:r>
          </w:p>
          <w:p w:rsidR="00E75E46" w:rsidP="009338AA" w:rsidRDefault="00E75E46" w14:paraId="5CD9FE86" w14:textId="77777777">
            <w:pPr>
              <w:spacing w:before="60" w:after="60"/>
              <w:ind w:left="183" w:hanging="183"/>
              <w:rPr>
                <w:rFonts w:ascii="Tahoma" w:hAnsi="Tahoma" w:eastAsia="Arial Unicode MS" w:cs="Tahoma"/>
                <w:sz w:val="16"/>
                <w:szCs w:val="16"/>
              </w:rPr>
            </w:pPr>
            <w:r w:rsidRPr="002A4F83">
              <w:rPr>
                <w:rFonts w:ascii="Tahoma" w:hAnsi="Tahoma" w:eastAsia="Arial Unicode MS" w:cs="Tahoma"/>
                <w:sz w:val="16"/>
                <w:szCs w:val="16"/>
              </w:rPr>
              <w:t xml:space="preserve">- </w:t>
            </w:r>
            <w:r>
              <w:rPr>
                <w:rFonts w:ascii="Tahoma" w:hAnsi="Tahoma" w:eastAsia="Arial Unicode MS" w:cs="Tahoma"/>
                <w:sz w:val="16"/>
                <w:szCs w:val="16"/>
              </w:rPr>
              <w:t>Α</w:t>
            </w:r>
            <w:r w:rsidRPr="002A4F83">
              <w:rPr>
                <w:rFonts w:ascii="Tahoma" w:hAnsi="Tahoma" w:eastAsia="Arial Unicode MS" w:cs="Tahoma"/>
                <w:sz w:val="16"/>
                <w:szCs w:val="16"/>
              </w:rPr>
              <w:t>νταγωνιστικός διάλογος</w:t>
            </w:r>
          </w:p>
          <w:p w:rsidRPr="002A4F83" w:rsidR="00E75E46" w:rsidP="009338AA" w:rsidRDefault="00E75E46" w14:paraId="32064F92" w14:textId="77777777">
            <w:pPr>
              <w:spacing w:before="60" w:after="60"/>
              <w:ind w:left="183" w:hanging="183"/>
              <w:rPr>
                <w:rFonts w:ascii="Tahoma" w:hAnsi="Tahoma" w:eastAsia="Arial Unicode MS" w:cs="Tahoma"/>
                <w:sz w:val="16"/>
                <w:szCs w:val="16"/>
              </w:rPr>
            </w:pPr>
            <w:r>
              <w:rPr>
                <w:rFonts w:ascii="Tahoma" w:hAnsi="Tahoma" w:eastAsia="Arial Unicode MS" w:cs="Tahoma"/>
                <w:sz w:val="16"/>
                <w:szCs w:val="16"/>
              </w:rPr>
              <w:t>- Σύμπραξη καινοτομίας</w:t>
            </w:r>
          </w:p>
        </w:tc>
        <w:tc>
          <w:tcPr>
            <w:tcW w:w="1063" w:type="dxa"/>
            <w:gridSpan w:val="3"/>
            <w:shd w:val="clear" w:color="auto" w:fill="auto"/>
            <w:vAlign w:val="center"/>
          </w:tcPr>
          <w:p w:rsidRPr="00300DE2" w:rsidR="00E75E46" w:rsidP="009338AA" w:rsidRDefault="00E75E46" w14:paraId="3727554D" w14:textId="77777777">
            <w:pPr>
              <w:spacing w:before="60" w:after="60"/>
              <w:jc w:val="center"/>
              <w:rPr>
                <w:rFonts w:ascii="Tahoma" w:hAnsi="Tahoma" w:eastAsia="Arial Unicode MS" w:cs="Tahoma"/>
                <w:sz w:val="16"/>
                <w:szCs w:val="16"/>
              </w:rPr>
            </w:pPr>
            <w:r>
              <w:rPr>
                <w:rFonts w:ascii="Tahoma" w:hAnsi="Tahoma" w:eastAsia="Arial Unicode MS" w:cs="Tahoma"/>
                <w:b/>
                <w:sz w:val="16"/>
                <w:szCs w:val="16"/>
              </w:rPr>
              <w:t>30</w:t>
            </w:r>
            <w:r w:rsidR="004F549E">
              <w:rPr>
                <w:rFonts w:ascii="Tahoma" w:hAnsi="Tahoma" w:eastAsia="Arial Unicode MS" w:cs="Tahoma"/>
                <w:b/>
                <w:sz w:val="16"/>
                <w:szCs w:val="16"/>
                <w:lang w:val="en-US"/>
              </w:rPr>
              <w:t xml:space="preserve"> </w:t>
            </w:r>
            <w:r w:rsidRPr="002A4F83">
              <w:rPr>
                <w:rFonts w:ascii="Tahoma" w:hAnsi="Tahoma" w:eastAsia="Arial Unicode MS" w:cs="Tahoma"/>
                <w:sz w:val="16"/>
                <w:szCs w:val="16"/>
              </w:rPr>
              <w:t>ημέρες</w:t>
            </w:r>
          </w:p>
        </w:tc>
        <w:tc>
          <w:tcPr>
            <w:tcW w:w="3962" w:type="dxa"/>
            <w:gridSpan w:val="4"/>
            <w:shd w:val="clear" w:color="auto" w:fill="auto"/>
            <w:vAlign w:val="center"/>
          </w:tcPr>
          <w:p w:rsidRPr="002A4F83" w:rsidR="00E75E46" w:rsidP="009338AA" w:rsidRDefault="00E75E46" w14:paraId="7B004CD3"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από την ημερομηνία αποστολής της προκήρυξης σύμβασης</w:t>
            </w:r>
          </w:p>
        </w:tc>
      </w:tr>
      <w:tr w:rsidRPr="00083830" w:rsidR="00E75E46" w:rsidTr="009338AA" w14:paraId="497E57C2" w14:textId="77777777">
        <w:trPr>
          <w:cantSplit/>
          <w:jc w:val="center"/>
        </w:trPr>
        <w:tc>
          <w:tcPr>
            <w:tcW w:w="759" w:type="dxa"/>
            <w:vMerge/>
            <w:tcBorders>
              <w:bottom w:val="single" w:color="auto" w:sz="4" w:space="0"/>
            </w:tcBorders>
            <w:shd w:val="clear" w:color="auto" w:fill="auto"/>
            <w:vAlign w:val="center"/>
          </w:tcPr>
          <w:p w:rsidRPr="002A4F83" w:rsidR="00E75E46" w:rsidP="009338AA" w:rsidRDefault="00E75E46" w14:paraId="1A766691" w14:textId="77777777">
            <w:pPr>
              <w:spacing w:before="60" w:after="60"/>
              <w:jc w:val="both"/>
              <w:rPr>
                <w:rFonts w:ascii="Tahoma" w:hAnsi="Tahoma" w:eastAsia="Arial Unicode MS" w:cs="Tahoma"/>
                <w:sz w:val="16"/>
                <w:szCs w:val="16"/>
              </w:rPr>
            </w:pPr>
          </w:p>
        </w:tc>
        <w:tc>
          <w:tcPr>
            <w:tcW w:w="4040" w:type="dxa"/>
            <w:gridSpan w:val="2"/>
            <w:tcBorders>
              <w:bottom w:val="single" w:color="auto" w:sz="4" w:space="0"/>
            </w:tcBorders>
            <w:shd w:val="clear" w:color="auto" w:fill="auto"/>
            <w:vAlign w:val="center"/>
          </w:tcPr>
          <w:p w:rsidRPr="002A4F83" w:rsidR="00E75E46" w:rsidP="009338AA" w:rsidRDefault="00E75E46" w14:paraId="4B49793B" w14:textId="77777777">
            <w:pPr>
              <w:tabs>
                <w:tab w:val="left" w:pos="72"/>
              </w:tabs>
              <w:spacing w:before="60" w:after="60"/>
              <w:rPr>
                <w:rFonts w:ascii="Tahoma" w:hAnsi="Tahoma" w:eastAsia="Arial Unicode MS" w:cs="Tahoma"/>
                <w:sz w:val="16"/>
                <w:szCs w:val="16"/>
              </w:rPr>
            </w:pPr>
            <w:r>
              <w:rPr>
                <w:rFonts w:ascii="Tahoma" w:hAnsi="Tahoma" w:eastAsia="Arial Unicode MS" w:cs="Tahoma"/>
                <w:sz w:val="16"/>
                <w:szCs w:val="16"/>
              </w:rPr>
              <w:t>Κ</w:t>
            </w:r>
            <w:r w:rsidRPr="002A4F83">
              <w:rPr>
                <w:rFonts w:ascii="Tahoma" w:hAnsi="Tahoma" w:eastAsia="Arial Unicode MS" w:cs="Tahoma"/>
                <w:sz w:val="16"/>
                <w:szCs w:val="16"/>
              </w:rPr>
              <w:t>λειστός διαγωνισμός</w:t>
            </w:r>
            <w:r>
              <w:rPr>
                <w:rFonts w:ascii="Tahoma" w:hAnsi="Tahoma" w:eastAsia="Arial Unicode MS" w:cs="Tahoma"/>
                <w:sz w:val="16"/>
                <w:szCs w:val="16"/>
              </w:rPr>
              <w:t xml:space="preserve"> </w:t>
            </w:r>
            <w:r w:rsidRPr="002A4F83">
              <w:rPr>
                <w:rFonts w:ascii="Tahoma" w:hAnsi="Tahoma" w:eastAsia="Arial Unicode MS" w:cs="Tahoma"/>
                <w:sz w:val="16"/>
                <w:szCs w:val="16"/>
              </w:rPr>
              <w:t>(β΄ φάση)</w:t>
            </w:r>
          </w:p>
        </w:tc>
        <w:tc>
          <w:tcPr>
            <w:tcW w:w="1063" w:type="dxa"/>
            <w:gridSpan w:val="3"/>
            <w:tcBorders>
              <w:bottom w:val="single" w:color="auto" w:sz="4" w:space="0"/>
            </w:tcBorders>
            <w:shd w:val="clear" w:color="auto" w:fill="auto"/>
            <w:vAlign w:val="center"/>
          </w:tcPr>
          <w:p w:rsidR="00E75E46" w:rsidP="009338AA" w:rsidRDefault="00E75E46" w14:paraId="5CBC9AE2" w14:textId="77777777">
            <w:pPr>
              <w:spacing w:before="60" w:after="60"/>
              <w:jc w:val="center"/>
              <w:rPr>
                <w:rFonts w:ascii="Tahoma" w:hAnsi="Tahoma" w:eastAsia="Arial Unicode MS" w:cs="Tahoma"/>
                <w:sz w:val="16"/>
                <w:szCs w:val="16"/>
              </w:rPr>
            </w:pPr>
            <w:r>
              <w:rPr>
                <w:rFonts w:ascii="Tahoma" w:hAnsi="Tahoma" w:eastAsia="Arial Unicode MS" w:cs="Tahoma"/>
                <w:b/>
                <w:sz w:val="16"/>
                <w:szCs w:val="16"/>
              </w:rPr>
              <w:t>3</w:t>
            </w:r>
            <w:r w:rsidRPr="002A4F83">
              <w:rPr>
                <w:rFonts w:ascii="Tahoma" w:hAnsi="Tahoma" w:eastAsia="Arial Unicode MS" w:cs="Tahoma"/>
                <w:b/>
                <w:sz w:val="16"/>
                <w:szCs w:val="16"/>
              </w:rPr>
              <w:t>0</w:t>
            </w:r>
            <w:r w:rsidRPr="009B7717" w:rsidR="004F549E">
              <w:rPr>
                <w:rFonts w:ascii="Tahoma" w:hAnsi="Tahoma" w:eastAsia="Arial Unicode MS" w:cs="Tahoma"/>
                <w:b/>
                <w:sz w:val="16"/>
                <w:szCs w:val="16"/>
              </w:rPr>
              <w:t xml:space="preserve"> </w:t>
            </w:r>
            <w:r w:rsidRPr="002A4F83">
              <w:rPr>
                <w:rFonts w:ascii="Tahoma" w:hAnsi="Tahoma" w:eastAsia="Arial Unicode MS" w:cs="Tahoma"/>
                <w:sz w:val="16"/>
                <w:szCs w:val="16"/>
              </w:rPr>
              <w:t>ημέρες</w:t>
            </w:r>
          </w:p>
          <w:p w:rsidR="00E75E46" w:rsidP="009338AA" w:rsidRDefault="00E75E46" w14:paraId="4A8EB0C2" w14:textId="77777777">
            <w:pPr>
              <w:spacing w:before="60" w:after="60"/>
              <w:rPr>
                <w:rFonts w:ascii="Tahoma" w:hAnsi="Tahoma" w:eastAsia="Arial Unicode MS" w:cs="Tahoma"/>
                <w:sz w:val="16"/>
                <w:szCs w:val="16"/>
              </w:rPr>
            </w:pPr>
          </w:p>
          <w:p w:rsidRPr="008640CC" w:rsidR="00E75E46" w:rsidP="009338AA" w:rsidRDefault="00E75E46" w14:paraId="5F1FE874" w14:textId="77777777">
            <w:pPr>
              <w:spacing w:before="60" w:after="60"/>
              <w:rPr>
                <w:rFonts w:ascii="Tahoma" w:hAnsi="Tahoma" w:eastAsia="Arial Unicode MS" w:cs="Tahoma"/>
                <w:sz w:val="16"/>
                <w:szCs w:val="16"/>
              </w:rPr>
            </w:pPr>
            <w:r>
              <w:rPr>
                <w:rFonts w:ascii="Tahoma" w:hAnsi="Tahoma" w:eastAsia="Arial Unicode MS" w:cs="Tahoma"/>
                <w:sz w:val="16"/>
                <w:szCs w:val="16"/>
              </w:rPr>
              <w:t>(όχι μικρότερη των 10 ημερών για μη ΚΑΑ ελλείψει συμφωνίας)</w:t>
            </w:r>
          </w:p>
        </w:tc>
        <w:tc>
          <w:tcPr>
            <w:tcW w:w="3962" w:type="dxa"/>
            <w:gridSpan w:val="4"/>
            <w:tcBorders>
              <w:bottom w:val="single" w:color="auto" w:sz="4" w:space="0"/>
            </w:tcBorders>
            <w:shd w:val="clear" w:color="auto" w:fill="auto"/>
            <w:vAlign w:val="center"/>
          </w:tcPr>
          <w:p w:rsidRPr="002A4F83" w:rsidR="00E75E46" w:rsidP="009338AA" w:rsidRDefault="00E75E46" w14:paraId="66258C25"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από την ημερομηνία αποστολής της πρόσκλησης</w:t>
            </w:r>
          </w:p>
        </w:tc>
      </w:tr>
      <w:tr w:rsidRPr="00083830" w:rsidR="00E75E46" w:rsidTr="009338AA" w14:paraId="17640D9B" w14:textId="77777777">
        <w:trPr>
          <w:cantSplit/>
          <w:jc w:val="center"/>
        </w:trPr>
        <w:tc>
          <w:tcPr>
            <w:tcW w:w="9824" w:type="dxa"/>
            <w:gridSpan w:val="10"/>
            <w:shd w:val="clear" w:color="auto" w:fill="FFFFCC"/>
            <w:vAlign w:val="center"/>
          </w:tcPr>
          <w:p w:rsidRPr="00795F45" w:rsidR="00E75E46" w:rsidP="009338AA" w:rsidRDefault="00E75E46" w14:paraId="0EF99209" w14:textId="77777777">
            <w:pPr>
              <w:shd w:val="clear" w:color="auto" w:fill="FFFFCC"/>
              <w:spacing w:before="60" w:after="60"/>
              <w:jc w:val="both"/>
              <w:rPr>
                <w:rFonts w:ascii="Tahoma" w:hAnsi="Tahoma" w:eastAsia="Arial Unicode MS" w:cs="Tahoma"/>
                <w:b/>
                <w:sz w:val="16"/>
                <w:szCs w:val="16"/>
                <w:u w:val="single"/>
              </w:rPr>
            </w:pPr>
            <w:r>
              <w:rPr>
                <w:rFonts w:ascii="Tahoma" w:hAnsi="Tahoma" w:eastAsia="Arial Unicode MS" w:cs="Tahoma"/>
                <w:b/>
                <w:w w:val="120"/>
                <w:sz w:val="16"/>
                <w:szCs w:val="16"/>
              </w:rPr>
              <w:t xml:space="preserve">ΙΙ. </w:t>
            </w:r>
            <w:r w:rsidRPr="007B61B8">
              <w:rPr>
                <w:rFonts w:ascii="Tahoma" w:hAnsi="Tahoma" w:eastAsia="Arial Unicode MS" w:cs="Tahoma"/>
                <w:b/>
                <w:w w:val="120"/>
                <w:sz w:val="16"/>
                <w:szCs w:val="16"/>
              </w:rPr>
              <w:t>Σ</w:t>
            </w:r>
            <w:r>
              <w:rPr>
                <w:rFonts w:ascii="Tahoma" w:hAnsi="Tahoma" w:eastAsia="Arial Unicode MS" w:cs="Tahoma"/>
                <w:b/>
                <w:w w:val="120"/>
                <w:sz w:val="16"/>
                <w:szCs w:val="16"/>
              </w:rPr>
              <w:t>ύντμηση</w:t>
            </w:r>
            <w:r w:rsidRPr="007B61B8">
              <w:rPr>
                <w:rFonts w:ascii="Tahoma" w:hAnsi="Tahoma" w:eastAsia="Arial Unicode MS" w:cs="Tahoma"/>
                <w:b/>
                <w:w w:val="120"/>
                <w:sz w:val="16"/>
                <w:szCs w:val="16"/>
              </w:rPr>
              <w:t xml:space="preserve"> προθεσμ</w:t>
            </w:r>
            <w:r>
              <w:rPr>
                <w:rFonts w:ascii="Tahoma" w:hAnsi="Tahoma" w:eastAsia="Arial Unicode MS" w:cs="Tahoma"/>
                <w:b/>
                <w:w w:val="120"/>
                <w:sz w:val="16"/>
                <w:szCs w:val="16"/>
              </w:rPr>
              <w:t>ιών</w:t>
            </w:r>
          </w:p>
        </w:tc>
      </w:tr>
      <w:tr w:rsidRPr="00083830" w:rsidR="00E75E46" w:rsidTr="009338AA" w14:paraId="74EDF67B" w14:textId="77777777">
        <w:trPr>
          <w:cantSplit/>
          <w:jc w:val="center"/>
        </w:trPr>
        <w:tc>
          <w:tcPr>
            <w:tcW w:w="759" w:type="dxa"/>
            <w:vMerge w:val="restart"/>
            <w:shd w:val="clear" w:color="auto" w:fill="auto"/>
            <w:vAlign w:val="center"/>
          </w:tcPr>
          <w:p w:rsidRPr="007B61B8" w:rsidR="00E75E46" w:rsidP="009338AA" w:rsidRDefault="0065284A" w14:paraId="746ABED5" w14:textId="77777777">
            <w:pPr>
              <w:spacing w:before="60" w:after="60"/>
              <w:jc w:val="both"/>
              <w:rPr>
                <w:rFonts w:ascii="Tahoma" w:hAnsi="Tahoma" w:eastAsia="Arial Unicode MS" w:cs="Tahoma"/>
                <w:b/>
                <w:w w:val="120"/>
                <w:sz w:val="16"/>
                <w:szCs w:val="16"/>
              </w:rPr>
            </w:pPr>
            <w:r>
              <w:rPr>
                <w:rFonts w:ascii="Tahoma" w:hAnsi="Tahoma" w:eastAsia="Arial Unicode MS" w:cs="Tahoma"/>
                <w:b/>
                <w:w w:val="120"/>
                <w:sz w:val="16"/>
                <w:szCs w:val="16"/>
                <w:lang w:val="en-US"/>
              </w:rPr>
              <w:t>9</w:t>
            </w:r>
            <w:r w:rsidRPr="007B61B8" w:rsidR="00E75E46">
              <w:rPr>
                <w:rFonts w:ascii="Tahoma" w:hAnsi="Tahoma" w:eastAsia="Arial Unicode MS" w:cs="Tahoma"/>
                <w:b/>
                <w:w w:val="120"/>
                <w:sz w:val="16"/>
                <w:szCs w:val="16"/>
              </w:rPr>
              <w:t>.2</w:t>
            </w:r>
          </w:p>
          <w:p w:rsidRPr="007B61B8" w:rsidR="00E75E46" w:rsidP="009338AA" w:rsidRDefault="00E75E46" w14:paraId="3E27F52E" w14:textId="77777777">
            <w:pPr>
              <w:spacing w:before="60" w:after="60"/>
              <w:jc w:val="both"/>
              <w:rPr>
                <w:rFonts w:ascii="Tahoma" w:hAnsi="Tahoma" w:eastAsia="Arial Unicode MS" w:cs="Tahoma"/>
                <w:b/>
                <w:w w:val="120"/>
                <w:sz w:val="16"/>
                <w:szCs w:val="16"/>
              </w:rPr>
            </w:pPr>
          </w:p>
        </w:tc>
        <w:tc>
          <w:tcPr>
            <w:tcW w:w="9065" w:type="dxa"/>
            <w:gridSpan w:val="9"/>
            <w:shd w:val="clear" w:color="auto" w:fill="D9D9D9"/>
            <w:vAlign w:val="center"/>
          </w:tcPr>
          <w:p w:rsidRPr="007B61B8" w:rsidR="00E75E46" w:rsidP="009338AA" w:rsidRDefault="00E75E46" w14:paraId="1DF5ACAC" w14:textId="77777777">
            <w:pPr>
              <w:spacing w:before="60" w:after="60"/>
              <w:jc w:val="both"/>
              <w:rPr>
                <w:rFonts w:ascii="Tahoma" w:hAnsi="Tahoma" w:eastAsia="Arial Unicode MS" w:cs="Tahoma"/>
                <w:b/>
                <w:w w:val="120"/>
                <w:sz w:val="16"/>
                <w:szCs w:val="16"/>
              </w:rPr>
            </w:pPr>
            <w:r>
              <w:rPr>
                <w:rFonts w:ascii="Tahoma" w:hAnsi="Tahoma" w:eastAsia="Arial Unicode MS" w:cs="Tahoma"/>
                <w:b/>
                <w:w w:val="120"/>
                <w:sz w:val="16"/>
                <w:szCs w:val="16"/>
              </w:rPr>
              <w:t xml:space="preserve">Α. </w:t>
            </w:r>
            <w:r w:rsidRPr="007B61B8">
              <w:rPr>
                <w:rFonts w:ascii="Tahoma" w:hAnsi="Tahoma" w:eastAsia="Arial Unicode MS" w:cs="Tahoma"/>
                <w:b/>
                <w:w w:val="120"/>
                <w:sz w:val="16"/>
                <w:szCs w:val="16"/>
              </w:rPr>
              <w:t>Προκαταρκτική προκήρυξη</w:t>
            </w:r>
          </w:p>
        </w:tc>
      </w:tr>
      <w:tr w:rsidRPr="00083830" w:rsidR="00E75E46" w:rsidTr="009338AA" w14:paraId="17304208" w14:textId="77777777">
        <w:trPr>
          <w:cantSplit/>
          <w:jc w:val="center"/>
        </w:trPr>
        <w:tc>
          <w:tcPr>
            <w:tcW w:w="759" w:type="dxa"/>
            <w:vMerge/>
            <w:shd w:val="clear" w:color="auto" w:fill="auto"/>
            <w:vAlign w:val="center"/>
          </w:tcPr>
          <w:p w:rsidRPr="002A4F83" w:rsidR="00E75E46" w:rsidP="009338AA" w:rsidRDefault="00E75E46" w14:paraId="6815CF22" w14:textId="77777777">
            <w:pPr>
              <w:spacing w:before="60" w:after="60"/>
              <w:jc w:val="both"/>
              <w:rPr>
                <w:rFonts w:ascii="Tahoma" w:hAnsi="Tahoma" w:eastAsia="Arial Unicode MS" w:cs="Tahoma"/>
                <w:b/>
                <w:sz w:val="16"/>
                <w:szCs w:val="16"/>
              </w:rPr>
            </w:pPr>
          </w:p>
        </w:tc>
        <w:tc>
          <w:tcPr>
            <w:tcW w:w="1714" w:type="dxa"/>
            <w:shd w:val="clear" w:color="auto" w:fill="auto"/>
            <w:vAlign w:val="center"/>
          </w:tcPr>
          <w:p w:rsidRPr="002A4F83" w:rsidR="00E75E46" w:rsidP="009338AA" w:rsidRDefault="00E75E46" w14:paraId="27B82E55" w14:textId="77777777">
            <w:pPr>
              <w:spacing w:before="60" w:after="60"/>
              <w:jc w:val="both"/>
              <w:rPr>
                <w:rFonts w:ascii="Tahoma" w:hAnsi="Tahoma" w:eastAsia="Arial Unicode MS" w:cs="Tahoma"/>
                <w:b/>
                <w:sz w:val="16"/>
                <w:szCs w:val="16"/>
              </w:rPr>
            </w:pPr>
          </w:p>
          <w:p w:rsidRPr="002A4F83" w:rsidR="00E75E46" w:rsidP="009338AA" w:rsidRDefault="00E75E46" w14:paraId="5FD64AB1" w14:textId="77777777">
            <w:pPr>
              <w:spacing w:before="60" w:after="60"/>
              <w:jc w:val="both"/>
              <w:rPr>
                <w:rFonts w:ascii="Tahoma" w:hAnsi="Tahoma" w:eastAsia="Arial Unicode MS" w:cs="Tahoma"/>
                <w:b/>
                <w:sz w:val="16"/>
                <w:szCs w:val="16"/>
              </w:rPr>
            </w:pPr>
            <w:r w:rsidRPr="002A4F83">
              <w:rPr>
                <w:rFonts w:ascii="Tahoma" w:hAnsi="Tahoma" w:eastAsia="Arial Unicode MS" w:cs="Tahoma"/>
                <w:b/>
                <w:sz w:val="16"/>
                <w:szCs w:val="16"/>
              </w:rPr>
              <w:t>Εάν</w:t>
            </w:r>
            <w:r w:rsidR="0065284A">
              <w:rPr>
                <w:rFonts w:ascii="Tahoma" w:hAnsi="Tahoma" w:eastAsia="Arial Unicode MS" w:cs="Tahoma"/>
                <w:b/>
                <w:sz w:val="16"/>
                <w:szCs w:val="16"/>
                <w:lang w:val="en-US"/>
              </w:rPr>
              <w:t xml:space="preserve"> </w:t>
            </w:r>
            <w:r w:rsidRPr="002A4F83">
              <w:rPr>
                <w:rFonts w:ascii="Tahoma" w:hAnsi="Tahoma" w:eastAsia="Arial Unicode MS" w:cs="Tahoma"/>
                <w:b/>
                <w:sz w:val="16"/>
                <w:szCs w:val="16"/>
              </w:rPr>
              <w:t>(σωρευτικά):</w:t>
            </w:r>
          </w:p>
        </w:tc>
        <w:tc>
          <w:tcPr>
            <w:tcW w:w="7351" w:type="dxa"/>
            <w:gridSpan w:val="8"/>
            <w:shd w:val="clear" w:color="auto" w:fill="auto"/>
            <w:vAlign w:val="center"/>
          </w:tcPr>
          <w:p w:rsidR="00E75E46" w:rsidP="009338AA" w:rsidRDefault="00E75E46" w14:paraId="3AFC6402" w14:textId="77777777">
            <w:pPr>
              <w:spacing w:before="60" w:after="60"/>
              <w:ind w:left="431" w:hanging="431"/>
              <w:jc w:val="both"/>
              <w:rPr>
                <w:rFonts w:ascii="Tahoma" w:hAnsi="Tahoma" w:cs="Tahoma"/>
                <w:sz w:val="16"/>
                <w:szCs w:val="16"/>
              </w:rPr>
            </w:pPr>
            <w:r w:rsidRPr="002A4F83">
              <w:rPr>
                <w:rFonts w:ascii="Tahoma" w:hAnsi="Tahoma" w:eastAsia="Arial Unicode MS" w:cs="Tahoma"/>
                <w:sz w:val="16"/>
                <w:szCs w:val="16"/>
              </w:rPr>
              <w:t>α.</w:t>
            </w:r>
            <w:r w:rsidRPr="002A4F83">
              <w:rPr>
                <w:rFonts w:ascii="Tahoma" w:hAnsi="Tahoma" w:eastAsia="Arial Unicode MS" w:cs="Tahoma"/>
                <w:sz w:val="16"/>
                <w:szCs w:val="16"/>
              </w:rPr>
              <w:tab/>
            </w:r>
            <w:r w:rsidRPr="002A4F83">
              <w:rPr>
                <w:rFonts w:ascii="Tahoma" w:hAnsi="Tahoma" w:eastAsia="Arial Unicode MS" w:cs="Tahoma"/>
                <w:sz w:val="16"/>
                <w:szCs w:val="16"/>
              </w:rPr>
              <w:t xml:space="preserve">η προκαταρκτική προκήρυξη έχει περιλάβει όλες τις πληροφορίες που απαιτούνται </w:t>
            </w:r>
            <w:r>
              <w:rPr>
                <w:rFonts w:ascii="Tahoma" w:hAnsi="Tahoma" w:eastAsia="Arial Unicode MS" w:cs="Tahoma"/>
                <w:sz w:val="16"/>
                <w:szCs w:val="16"/>
              </w:rPr>
              <w:t xml:space="preserve">σύμφωνα με </w:t>
            </w:r>
            <w:r w:rsidRPr="002A4F83">
              <w:rPr>
                <w:rFonts w:ascii="Tahoma" w:hAnsi="Tahoma" w:eastAsia="Arial Unicode MS" w:cs="Tahoma"/>
                <w:sz w:val="16"/>
                <w:szCs w:val="16"/>
              </w:rPr>
              <w:t xml:space="preserve">το </w:t>
            </w:r>
            <w:r>
              <w:rPr>
                <w:rFonts w:ascii="Tahoma" w:hAnsi="Tahoma" w:cs="Tahoma"/>
                <w:sz w:val="16"/>
                <w:szCs w:val="16"/>
              </w:rPr>
              <w:t xml:space="preserve">Μέρος Β, Τμήμα </w:t>
            </w:r>
            <w:r>
              <w:rPr>
                <w:rFonts w:ascii="Tahoma" w:hAnsi="Tahoma" w:cs="Tahoma"/>
                <w:sz w:val="16"/>
                <w:szCs w:val="16"/>
                <w:lang w:val="en-US"/>
              </w:rPr>
              <w:t>I</w:t>
            </w:r>
            <w:r>
              <w:rPr>
                <w:rFonts w:ascii="Tahoma" w:hAnsi="Tahoma" w:cs="Tahoma"/>
                <w:sz w:val="16"/>
                <w:szCs w:val="16"/>
              </w:rPr>
              <w:t xml:space="preserve"> του Παραρτήματος </w:t>
            </w:r>
            <w:r>
              <w:rPr>
                <w:rFonts w:ascii="Tahoma" w:hAnsi="Tahoma" w:cs="Tahoma"/>
                <w:sz w:val="16"/>
                <w:szCs w:val="16"/>
                <w:lang w:val="en-US"/>
              </w:rPr>
              <w:t>V</w:t>
            </w:r>
            <w:r>
              <w:rPr>
                <w:rFonts w:ascii="Tahoma" w:hAnsi="Tahoma" w:cs="Tahoma"/>
                <w:sz w:val="16"/>
                <w:szCs w:val="16"/>
              </w:rPr>
              <w:t>του Προσαρτήματος Α του Ν. 4412/2016</w:t>
            </w:r>
          </w:p>
          <w:p w:rsidRPr="002A4F83" w:rsidR="00E75E46" w:rsidP="009338AA" w:rsidRDefault="00E75E46" w14:paraId="7F95764B" w14:textId="77777777">
            <w:pPr>
              <w:spacing w:before="60" w:after="60"/>
              <w:ind w:left="431" w:hanging="431"/>
              <w:jc w:val="both"/>
              <w:rPr>
                <w:rFonts w:ascii="Tahoma" w:hAnsi="Tahoma" w:eastAsia="Arial Unicode MS" w:cs="Tahoma"/>
                <w:sz w:val="16"/>
                <w:szCs w:val="16"/>
              </w:rPr>
            </w:pPr>
            <w:r w:rsidRPr="002A4F83">
              <w:rPr>
                <w:rFonts w:ascii="Tahoma" w:hAnsi="Tahoma" w:eastAsia="Arial Unicode MS" w:cs="Tahoma"/>
                <w:sz w:val="16"/>
                <w:szCs w:val="16"/>
              </w:rPr>
              <w:t>β.</w:t>
            </w:r>
            <w:r w:rsidRPr="002A4F83">
              <w:rPr>
                <w:rFonts w:ascii="Tahoma" w:hAnsi="Tahoma" w:eastAsia="Arial Unicode MS" w:cs="Tahoma"/>
                <w:sz w:val="16"/>
                <w:szCs w:val="16"/>
              </w:rPr>
              <w:tab/>
            </w:r>
            <w:r w:rsidRPr="002A4F83">
              <w:rPr>
                <w:rFonts w:ascii="Tahoma" w:hAnsi="Tahoma" w:eastAsia="Arial Unicode MS" w:cs="Tahoma"/>
                <w:sz w:val="16"/>
                <w:szCs w:val="16"/>
              </w:rPr>
              <w:t>οι πληροφορίες αυτές είναι διαθέσιμες κατά τη δημοσίευση της προκήρυξης</w:t>
            </w:r>
          </w:p>
          <w:p w:rsidRPr="002A4F83" w:rsidR="00E75E46" w:rsidP="009338AA" w:rsidRDefault="00E75E46" w14:paraId="23E805B9" w14:textId="77777777">
            <w:pPr>
              <w:spacing w:before="60" w:after="60"/>
              <w:ind w:left="431" w:hanging="431"/>
              <w:jc w:val="both"/>
              <w:rPr>
                <w:rFonts w:ascii="Tahoma" w:hAnsi="Tahoma" w:eastAsia="Arial Unicode MS" w:cs="Tahoma"/>
                <w:b/>
                <w:sz w:val="16"/>
                <w:szCs w:val="16"/>
              </w:rPr>
            </w:pPr>
            <w:r w:rsidRPr="002A4F83">
              <w:rPr>
                <w:rFonts w:ascii="Tahoma" w:hAnsi="Tahoma" w:eastAsia="Arial Unicode MS" w:cs="Tahoma"/>
                <w:sz w:val="16"/>
                <w:szCs w:val="16"/>
              </w:rPr>
              <w:t>γ.</w:t>
            </w:r>
            <w:r w:rsidRPr="002A4F83">
              <w:rPr>
                <w:rFonts w:ascii="Tahoma" w:hAnsi="Tahoma" w:eastAsia="Arial Unicode MS" w:cs="Tahoma"/>
                <w:sz w:val="16"/>
                <w:szCs w:val="16"/>
              </w:rPr>
              <w:tab/>
            </w:r>
            <w:r w:rsidRPr="002A4F83">
              <w:rPr>
                <w:rFonts w:ascii="Tahoma" w:hAnsi="Tahoma" w:eastAsia="Arial Unicode MS" w:cs="Tahoma"/>
                <w:sz w:val="16"/>
                <w:szCs w:val="16"/>
              </w:rPr>
              <w:t xml:space="preserve">η προκαταρκτική προκήρυξη  έχει αποσταλεί προς δημοσίευση </w:t>
            </w:r>
            <w:r>
              <w:rPr>
                <w:rFonts w:ascii="Tahoma" w:hAnsi="Tahoma" w:eastAsia="Arial Unicode MS" w:cs="Tahoma"/>
                <w:sz w:val="16"/>
                <w:szCs w:val="16"/>
              </w:rPr>
              <w:t xml:space="preserve">εντός </w:t>
            </w:r>
            <w:r w:rsidRPr="002A4F83">
              <w:rPr>
                <w:rFonts w:ascii="Tahoma" w:hAnsi="Tahoma" w:eastAsia="Arial Unicode MS" w:cs="Tahoma"/>
                <w:sz w:val="16"/>
                <w:szCs w:val="16"/>
              </w:rPr>
              <w:t xml:space="preserve"> διαστήματος </w:t>
            </w:r>
            <w:r>
              <w:rPr>
                <w:rFonts w:ascii="Tahoma" w:hAnsi="Tahoma" w:eastAsia="Arial Unicode MS" w:cs="Tahoma"/>
                <w:sz w:val="16"/>
                <w:szCs w:val="16"/>
              </w:rPr>
              <w:t>35</w:t>
            </w:r>
            <w:r w:rsidRPr="002A4F83">
              <w:rPr>
                <w:rFonts w:ascii="Tahoma" w:hAnsi="Tahoma" w:eastAsia="Arial Unicode MS" w:cs="Tahoma"/>
                <w:sz w:val="16"/>
                <w:szCs w:val="16"/>
              </w:rPr>
              <w:t xml:space="preserve"> ημερών έως  12 μηνών πριν την ημερομηνία αποστολής της προκήρυξης του διαγωνισμού</w:t>
            </w:r>
          </w:p>
        </w:tc>
      </w:tr>
      <w:tr w:rsidRPr="00083830" w:rsidR="00E75E46" w:rsidTr="009338AA" w14:paraId="5F5047C1" w14:textId="77777777">
        <w:trPr>
          <w:cantSplit/>
          <w:jc w:val="center"/>
        </w:trPr>
        <w:tc>
          <w:tcPr>
            <w:tcW w:w="759" w:type="dxa"/>
            <w:vMerge/>
            <w:shd w:val="clear" w:color="auto" w:fill="auto"/>
            <w:vAlign w:val="center"/>
          </w:tcPr>
          <w:p w:rsidRPr="002A4F83" w:rsidR="00E75E46" w:rsidP="009338AA" w:rsidRDefault="00E75E46" w14:paraId="3161ECBF" w14:textId="77777777">
            <w:pPr>
              <w:spacing w:before="60" w:after="60"/>
              <w:jc w:val="both"/>
              <w:rPr>
                <w:rFonts w:ascii="Tahoma" w:hAnsi="Tahoma" w:eastAsia="Arial Unicode MS" w:cs="Tahoma"/>
                <w:sz w:val="16"/>
                <w:szCs w:val="16"/>
              </w:rPr>
            </w:pPr>
          </w:p>
        </w:tc>
        <w:tc>
          <w:tcPr>
            <w:tcW w:w="1714" w:type="dxa"/>
            <w:vMerge w:val="restart"/>
            <w:shd w:val="clear" w:color="auto" w:fill="auto"/>
            <w:vAlign w:val="center"/>
          </w:tcPr>
          <w:p w:rsidRPr="002A4F83" w:rsidR="00E75E46" w:rsidP="009338AA" w:rsidRDefault="00E75E46" w14:paraId="14C42BF0" w14:textId="77777777">
            <w:pPr>
              <w:spacing w:before="60" w:after="60"/>
              <w:jc w:val="both"/>
              <w:rPr>
                <w:rFonts w:ascii="Tahoma" w:hAnsi="Tahoma" w:eastAsia="Arial Unicode MS" w:cs="Tahoma"/>
                <w:b/>
                <w:sz w:val="16"/>
                <w:szCs w:val="16"/>
              </w:rPr>
            </w:pPr>
          </w:p>
          <w:p w:rsidRPr="004F549E" w:rsidR="00E75E46" w:rsidP="009338AA" w:rsidRDefault="00E75E46" w14:paraId="44D653C7" w14:textId="77777777">
            <w:pPr>
              <w:spacing w:before="60" w:after="60"/>
              <w:jc w:val="both"/>
              <w:rPr>
                <w:rFonts w:ascii="Tahoma" w:hAnsi="Tahoma" w:eastAsia="Arial Unicode MS" w:cs="Tahoma"/>
                <w:sz w:val="16"/>
                <w:szCs w:val="16"/>
              </w:rPr>
            </w:pPr>
            <w:r w:rsidRPr="004F549E">
              <w:rPr>
                <w:rFonts w:ascii="Tahoma" w:hAnsi="Tahoma" w:eastAsia="Arial Unicode MS" w:cs="Tahoma"/>
                <w:sz w:val="16"/>
                <w:szCs w:val="16"/>
              </w:rPr>
              <w:t>Τότε:</w:t>
            </w:r>
          </w:p>
        </w:tc>
        <w:tc>
          <w:tcPr>
            <w:tcW w:w="2520" w:type="dxa"/>
            <w:gridSpan w:val="3"/>
            <w:shd w:val="clear" w:color="auto" w:fill="auto"/>
            <w:vAlign w:val="center"/>
          </w:tcPr>
          <w:p w:rsidRPr="002A4F83" w:rsidR="00E75E46" w:rsidP="009338AA" w:rsidRDefault="00E75E46" w14:paraId="6D58DEF8"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Α</w:t>
            </w:r>
            <w:r w:rsidRPr="002A4F83">
              <w:rPr>
                <w:rFonts w:ascii="Tahoma" w:hAnsi="Tahoma" w:eastAsia="Arial Unicode MS" w:cs="Tahoma"/>
                <w:sz w:val="16"/>
                <w:szCs w:val="16"/>
              </w:rPr>
              <w:t>νοικτός διαγωνισμός</w:t>
            </w:r>
          </w:p>
        </w:tc>
        <w:tc>
          <w:tcPr>
            <w:tcW w:w="1959" w:type="dxa"/>
            <w:gridSpan w:val="2"/>
            <w:shd w:val="clear" w:color="auto" w:fill="auto"/>
            <w:vAlign w:val="center"/>
          </w:tcPr>
          <w:p w:rsidRPr="002A4F83" w:rsidR="00E75E46" w:rsidP="009338AA" w:rsidRDefault="00E75E46" w14:paraId="056EBC98" w14:textId="77777777">
            <w:pPr>
              <w:spacing w:before="60" w:after="60"/>
              <w:jc w:val="center"/>
              <w:rPr>
                <w:rFonts w:ascii="Tahoma" w:hAnsi="Tahoma" w:eastAsia="Arial Unicode MS" w:cs="Tahoma"/>
                <w:sz w:val="16"/>
                <w:szCs w:val="16"/>
              </w:rPr>
            </w:pPr>
            <w:r>
              <w:rPr>
                <w:rFonts w:ascii="Tahoma" w:hAnsi="Tahoma" w:eastAsia="Arial Unicode MS" w:cs="Tahoma"/>
                <w:b/>
                <w:sz w:val="16"/>
                <w:szCs w:val="16"/>
              </w:rPr>
              <w:t>15</w:t>
            </w:r>
            <w:r w:rsidR="004F549E">
              <w:rPr>
                <w:rFonts w:ascii="Tahoma" w:hAnsi="Tahoma" w:eastAsia="Arial Unicode MS" w:cs="Tahoma"/>
                <w:b/>
                <w:sz w:val="16"/>
                <w:szCs w:val="16"/>
                <w:lang w:val="en-US"/>
              </w:rPr>
              <w:t xml:space="preserve"> </w:t>
            </w:r>
            <w:r w:rsidRPr="002A4F83">
              <w:rPr>
                <w:rFonts w:ascii="Tahoma" w:hAnsi="Tahoma" w:eastAsia="Arial Unicode MS" w:cs="Tahoma"/>
                <w:sz w:val="16"/>
                <w:szCs w:val="16"/>
              </w:rPr>
              <w:t>ημέρες</w:t>
            </w:r>
          </w:p>
          <w:p w:rsidRPr="002A4F83" w:rsidR="00E75E46" w:rsidP="009338AA" w:rsidRDefault="00E75E46" w14:paraId="0445C74C" w14:textId="77777777">
            <w:pPr>
              <w:spacing w:before="60" w:after="60"/>
              <w:jc w:val="center"/>
              <w:rPr>
                <w:rFonts w:ascii="Tahoma" w:hAnsi="Tahoma" w:eastAsia="Arial Unicode MS" w:cs="Tahoma"/>
                <w:sz w:val="16"/>
                <w:szCs w:val="16"/>
              </w:rPr>
            </w:pPr>
          </w:p>
        </w:tc>
        <w:tc>
          <w:tcPr>
            <w:tcW w:w="2872" w:type="dxa"/>
            <w:gridSpan w:val="3"/>
            <w:shd w:val="clear" w:color="auto" w:fill="auto"/>
            <w:vAlign w:val="center"/>
          </w:tcPr>
          <w:p w:rsidRPr="002A4F83" w:rsidR="00E75E46" w:rsidP="009338AA" w:rsidRDefault="00E75E46" w14:paraId="03FB6B4E"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από την ημερομηνία αποστολής της προκήρυξης σύμβασης</w:t>
            </w:r>
          </w:p>
        </w:tc>
      </w:tr>
      <w:tr w:rsidRPr="00083830" w:rsidR="00E75E46" w:rsidTr="009338AA" w14:paraId="4A2A67C4" w14:textId="77777777">
        <w:trPr>
          <w:cantSplit/>
          <w:trHeight w:val="392"/>
          <w:jc w:val="center"/>
        </w:trPr>
        <w:tc>
          <w:tcPr>
            <w:tcW w:w="759" w:type="dxa"/>
            <w:vMerge/>
            <w:shd w:val="clear" w:color="auto" w:fill="auto"/>
            <w:vAlign w:val="center"/>
          </w:tcPr>
          <w:p w:rsidRPr="002A4F83" w:rsidR="00E75E46" w:rsidP="009338AA" w:rsidRDefault="00E75E46" w14:paraId="25DDAEB3" w14:textId="77777777">
            <w:pPr>
              <w:spacing w:before="60" w:after="60"/>
              <w:jc w:val="both"/>
              <w:rPr>
                <w:rFonts w:ascii="Tahoma" w:hAnsi="Tahoma" w:eastAsia="Arial Unicode MS" w:cs="Tahoma"/>
                <w:sz w:val="16"/>
                <w:szCs w:val="16"/>
              </w:rPr>
            </w:pPr>
          </w:p>
        </w:tc>
        <w:tc>
          <w:tcPr>
            <w:tcW w:w="1714" w:type="dxa"/>
            <w:vMerge/>
            <w:shd w:val="clear" w:color="auto" w:fill="auto"/>
            <w:vAlign w:val="center"/>
          </w:tcPr>
          <w:p w:rsidRPr="002A4F83" w:rsidR="00E75E46" w:rsidP="009338AA" w:rsidRDefault="00E75E46" w14:paraId="4483DEF8" w14:textId="77777777">
            <w:pPr>
              <w:spacing w:before="60" w:after="60"/>
              <w:jc w:val="both"/>
              <w:rPr>
                <w:rFonts w:ascii="Tahoma" w:hAnsi="Tahoma" w:eastAsia="Arial Unicode MS" w:cs="Tahoma"/>
                <w:sz w:val="16"/>
                <w:szCs w:val="16"/>
              </w:rPr>
            </w:pPr>
          </w:p>
        </w:tc>
        <w:tc>
          <w:tcPr>
            <w:tcW w:w="2520" w:type="dxa"/>
            <w:gridSpan w:val="3"/>
            <w:tcBorders>
              <w:bottom w:val="single" w:color="auto" w:sz="4" w:space="0"/>
            </w:tcBorders>
            <w:shd w:val="clear" w:color="auto" w:fill="auto"/>
            <w:vAlign w:val="center"/>
          </w:tcPr>
          <w:p w:rsidRPr="002A4F83" w:rsidR="00E75E46" w:rsidP="009338AA" w:rsidRDefault="00E75E46" w14:paraId="120DB70C"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Κ</w:t>
            </w:r>
            <w:r w:rsidRPr="002A4F83">
              <w:rPr>
                <w:rFonts w:ascii="Tahoma" w:hAnsi="Tahoma" w:eastAsia="Arial Unicode MS" w:cs="Tahoma"/>
                <w:sz w:val="16"/>
                <w:szCs w:val="16"/>
              </w:rPr>
              <w:t>λειστός διαγωνισμός</w:t>
            </w:r>
          </w:p>
          <w:p w:rsidRPr="002A4F83" w:rsidR="00E75E46" w:rsidP="009338AA" w:rsidRDefault="00E75E46" w14:paraId="333410DD" w14:textId="77777777">
            <w:pPr>
              <w:spacing w:before="60" w:after="60"/>
              <w:jc w:val="both"/>
              <w:rPr>
                <w:rFonts w:ascii="Tahoma" w:hAnsi="Tahoma" w:eastAsia="Arial Unicode MS" w:cs="Tahoma"/>
                <w:sz w:val="16"/>
                <w:szCs w:val="16"/>
              </w:rPr>
            </w:pPr>
            <w:r w:rsidRPr="002A4F83">
              <w:rPr>
                <w:rFonts w:ascii="Tahoma" w:hAnsi="Tahoma" w:eastAsia="Arial Unicode MS" w:cs="Tahoma"/>
                <w:sz w:val="16"/>
                <w:szCs w:val="16"/>
              </w:rPr>
              <w:t>(β΄ φάση)</w:t>
            </w:r>
          </w:p>
        </w:tc>
        <w:tc>
          <w:tcPr>
            <w:tcW w:w="1959" w:type="dxa"/>
            <w:gridSpan w:val="2"/>
            <w:shd w:val="clear" w:color="auto" w:fill="auto"/>
            <w:vAlign w:val="center"/>
          </w:tcPr>
          <w:p w:rsidRPr="002A4F83" w:rsidR="00E75E46" w:rsidP="009338AA" w:rsidRDefault="00E75E46" w14:paraId="6F77CF64" w14:textId="77777777">
            <w:pPr>
              <w:spacing w:before="60" w:after="60"/>
              <w:jc w:val="center"/>
              <w:rPr>
                <w:rFonts w:ascii="Tahoma" w:hAnsi="Tahoma" w:eastAsia="Arial Unicode MS" w:cs="Tahoma"/>
                <w:sz w:val="16"/>
                <w:szCs w:val="16"/>
              </w:rPr>
            </w:pPr>
            <w:r>
              <w:rPr>
                <w:rFonts w:ascii="Tahoma" w:hAnsi="Tahoma" w:eastAsia="Arial Unicode MS" w:cs="Tahoma"/>
                <w:b/>
                <w:sz w:val="16"/>
                <w:szCs w:val="16"/>
              </w:rPr>
              <w:t>10</w:t>
            </w:r>
            <w:r w:rsidR="004F549E">
              <w:rPr>
                <w:rFonts w:ascii="Tahoma" w:hAnsi="Tahoma" w:eastAsia="Arial Unicode MS" w:cs="Tahoma"/>
                <w:b/>
                <w:sz w:val="16"/>
                <w:szCs w:val="16"/>
                <w:lang w:val="en-US"/>
              </w:rPr>
              <w:t xml:space="preserve"> </w:t>
            </w:r>
            <w:r w:rsidRPr="002A4F83">
              <w:rPr>
                <w:rFonts w:ascii="Tahoma" w:hAnsi="Tahoma" w:eastAsia="Arial Unicode MS" w:cs="Tahoma"/>
                <w:sz w:val="16"/>
                <w:szCs w:val="16"/>
              </w:rPr>
              <w:t>ημέρες</w:t>
            </w:r>
          </w:p>
          <w:p w:rsidRPr="002A4F83" w:rsidR="00E75E46" w:rsidP="009338AA" w:rsidRDefault="00E75E46" w14:paraId="625C18C0" w14:textId="77777777">
            <w:pPr>
              <w:spacing w:before="60" w:after="60"/>
              <w:jc w:val="center"/>
              <w:rPr>
                <w:rFonts w:ascii="Tahoma" w:hAnsi="Tahoma" w:eastAsia="Arial Unicode MS" w:cs="Tahoma"/>
                <w:sz w:val="16"/>
                <w:szCs w:val="16"/>
              </w:rPr>
            </w:pPr>
          </w:p>
        </w:tc>
        <w:tc>
          <w:tcPr>
            <w:tcW w:w="2872" w:type="dxa"/>
            <w:gridSpan w:val="3"/>
            <w:shd w:val="clear" w:color="auto" w:fill="auto"/>
            <w:vAlign w:val="center"/>
          </w:tcPr>
          <w:p w:rsidRPr="002A4F83" w:rsidR="00E75E46" w:rsidP="009338AA" w:rsidRDefault="00E75E46" w14:paraId="022E6D79"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από την ημερομηνία αποστολής της πρόσκλησης</w:t>
            </w:r>
          </w:p>
        </w:tc>
      </w:tr>
      <w:tr w:rsidRPr="00083830" w:rsidR="00E75E46" w:rsidTr="009338AA" w14:paraId="6008799E" w14:textId="77777777">
        <w:trPr>
          <w:cantSplit/>
          <w:trHeight w:val="391"/>
          <w:jc w:val="center"/>
        </w:trPr>
        <w:tc>
          <w:tcPr>
            <w:tcW w:w="759" w:type="dxa"/>
            <w:vMerge/>
            <w:shd w:val="clear" w:color="auto" w:fill="auto"/>
            <w:vAlign w:val="center"/>
          </w:tcPr>
          <w:p w:rsidRPr="002A4F83" w:rsidR="00E75E46" w:rsidP="009338AA" w:rsidRDefault="00E75E46" w14:paraId="57DB9582" w14:textId="77777777">
            <w:pPr>
              <w:spacing w:before="60" w:after="60"/>
              <w:jc w:val="both"/>
              <w:rPr>
                <w:rFonts w:ascii="Tahoma" w:hAnsi="Tahoma" w:eastAsia="Arial Unicode MS" w:cs="Tahoma"/>
                <w:sz w:val="16"/>
                <w:szCs w:val="16"/>
              </w:rPr>
            </w:pPr>
          </w:p>
        </w:tc>
        <w:tc>
          <w:tcPr>
            <w:tcW w:w="1714" w:type="dxa"/>
            <w:vMerge/>
            <w:tcBorders>
              <w:bottom w:val="single" w:color="auto" w:sz="4" w:space="0"/>
            </w:tcBorders>
            <w:shd w:val="clear" w:color="auto" w:fill="auto"/>
            <w:vAlign w:val="center"/>
          </w:tcPr>
          <w:p w:rsidRPr="002A4F83" w:rsidR="00E75E46" w:rsidP="009338AA" w:rsidRDefault="00E75E46" w14:paraId="1E037BC3" w14:textId="77777777">
            <w:pPr>
              <w:spacing w:before="60" w:after="60"/>
              <w:jc w:val="both"/>
              <w:rPr>
                <w:rFonts w:ascii="Tahoma" w:hAnsi="Tahoma" w:eastAsia="Arial Unicode MS" w:cs="Tahoma"/>
                <w:sz w:val="16"/>
                <w:szCs w:val="16"/>
              </w:rPr>
            </w:pPr>
          </w:p>
        </w:tc>
        <w:tc>
          <w:tcPr>
            <w:tcW w:w="2520" w:type="dxa"/>
            <w:gridSpan w:val="3"/>
            <w:tcBorders>
              <w:bottom w:val="single" w:color="auto" w:sz="4" w:space="0"/>
            </w:tcBorders>
            <w:shd w:val="clear" w:color="auto" w:fill="auto"/>
            <w:vAlign w:val="center"/>
          </w:tcPr>
          <w:p w:rsidRPr="002A4F83" w:rsidR="00E75E46" w:rsidP="009338AA" w:rsidRDefault="00E75E46" w14:paraId="06AFB206"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Ανταγωνιστική διαδικασία με διαπραγμάτευση</w:t>
            </w:r>
          </w:p>
        </w:tc>
        <w:tc>
          <w:tcPr>
            <w:tcW w:w="1959" w:type="dxa"/>
            <w:gridSpan w:val="2"/>
            <w:tcBorders>
              <w:bottom w:val="single" w:color="auto" w:sz="4" w:space="0"/>
            </w:tcBorders>
            <w:shd w:val="clear" w:color="auto" w:fill="auto"/>
            <w:vAlign w:val="center"/>
          </w:tcPr>
          <w:p w:rsidR="00E75E46" w:rsidP="009338AA" w:rsidRDefault="00E75E46" w14:paraId="1D4D3CEA" w14:textId="77777777">
            <w:pPr>
              <w:spacing w:before="60" w:after="60"/>
              <w:jc w:val="center"/>
              <w:rPr>
                <w:rFonts w:ascii="Tahoma" w:hAnsi="Tahoma" w:eastAsia="Arial Unicode MS" w:cs="Tahoma"/>
                <w:b/>
                <w:sz w:val="16"/>
                <w:szCs w:val="16"/>
              </w:rPr>
            </w:pPr>
            <w:r>
              <w:rPr>
                <w:rFonts w:ascii="Tahoma" w:hAnsi="Tahoma" w:eastAsia="Arial Unicode MS" w:cs="Tahoma"/>
                <w:b/>
                <w:sz w:val="16"/>
                <w:szCs w:val="16"/>
              </w:rPr>
              <w:t>10 ημέρες</w:t>
            </w:r>
          </w:p>
        </w:tc>
        <w:tc>
          <w:tcPr>
            <w:tcW w:w="2872" w:type="dxa"/>
            <w:gridSpan w:val="3"/>
            <w:tcBorders>
              <w:bottom w:val="single" w:color="auto" w:sz="4" w:space="0"/>
            </w:tcBorders>
            <w:shd w:val="clear" w:color="auto" w:fill="auto"/>
            <w:vAlign w:val="center"/>
          </w:tcPr>
          <w:p w:rsidRPr="002A4F83" w:rsidR="00E75E46" w:rsidP="009338AA" w:rsidRDefault="00E75E46" w14:paraId="3726A158" w14:textId="77777777">
            <w:pPr>
              <w:spacing w:before="60" w:after="60"/>
              <w:rPr>
                <w:rFonts w:ascii="Tahoma" w:hAnsi="Tahoma" w:eastAsia="Arial Unicode MS" w:cs="Tahoma"/>
                <w:sz w:val="16"/>
                <w:szCs w:val="16"/>
              </w:rPr>
            </w:pPr>
            <w:r>
              <w:rPr>
                <w:rFonts w:ascii="Tahoma" w:hAnsi="Tahoma" w:eastAsia="Arial Unicode MS" w:cs="Tahoma"/>
                <w:sz w:val="16"/>
                <w:szCs w:val="16"/>
              </w:rPr>
              <w:t>από την ημερομηνία αποστολής της προκήρυξης σύμβασης</w:t>
            </w:r>
          </w:p>
        </w:tc>
      </w:tr>
      <w:tr w:rsidRPr="00083830" w:rsidR="00E75E46" w:rsidTr="009338AA" w14:paraId="6BCF71F4" w14:textId="77777777">
        <w:trPr>
          <w:cantSplit/>
          <w:jc w:val="center"/>
        </w:trPr>
        <w:tc>
          <w:tcPr>
            <w:tcW w:w="759" w:type="dxa"/>
            <w:vMerge w:val="restart"/>
            <w:shd w:val="clear" w:color="auto" w:fill="auto"/>
            <w:vAlign w:val="center"/>
          </w:tcPr>
          <w:p w:rsidRPr="007B61B8" w:rsidR="00E75E46" w:rsidP="009338AA" w:rsidRDefault="0065284A" w14:paraId="402E9BA2" w14:textId="77777777">
            <w:pPr>
              <w:spacing w:before="60" w:after="60"/>
              <w:jc w:val="both"/>
              <w:rPr>
                <w:rFonts w:ascii="Tahoma" w:hAnsi="Tahoma" w:eastAsia="Arial Unicode MS" w:cs="Tahoma"/>
                <w:b/>
                <w:sz w:val="16"/>
                <w:szCs w:val="16"/>
              </w:rPr>
            </w:pPr>
            <w:r>
              <w:rPr>
                <w:rFonts w:ascii="Tahoma" w:hAnsi="Tahoma" w:eastAsia="Arial Unicode MS" w:cs="Tahoma"/>
                <w:b/>
                <w:sz w:val="16"/>
                <w:szCs w:val="16"/>
                <w:lang w:val="en-US"/>
              </w:rPr>
              <w:t>9</w:t>
            </w:r>
            <w:r w:rsidRPr="007B61B8" w:rsidR="00E75E46">
              <w:rPr>
                <w:rFonts w:ascii="Tahoma" w:hAnsi="Tahoma" w:eastAsia="Arial Unicode MS" w:cs="Tahoma"/>
                <w:b/>
                <w:sz w:val="16"/>
                <w:szCs w:val="16"/>
              </w:rPr>
              <w:t>.3</w:t>
            </w:r>
          </w:p>
        </w:tc>
        <w:tc>
          <w:tcPr>
            <w:tcW w:w="9065" w:type="dxa"/>
            <w:gridSpan w:val="9"/>
            <w:shd w:val="clear" w:color="auto" w:fill="D9D9D9"/>
            <w:vAlign w:val="center"/>
          </w:tcPr>
          <w:p w:rsidRPr="007B61B8" w:rsidR="00E75E46" w:rsidP="009338AA" w:rsidRDefault="00E75E46" w14:paraId="57156BA5" w14:textId="77777777">
            <w:pPr>
              <w:spacing w:before="60" w:after="60"/>
              <w:jc w:val="both"/>
              <w:rPr>
                <w:rFonts w:ascii="Tahoma" w:hAnsi="Tahoma" w:eastAsia="Arial Unicode MS" w:cs="Tahoma"/>
                <w:b/>
                <w:sz w:val="16"/>
                <w:szCs w:val="16"/>
              </w:rPr>
            </w:pPr>
            <w:r>
              <w:rPr>
                <w:rFonts w:ascii="Tahoma" w:hAnsi="Tahoma" w:eastAsia="Arial Unicode MS" w:cs="Tahoma"/>
                <w:b/>
                <w:w w:val="120"/>
                <w:sz w:val="16"/>
                <w:szCs w:val="16"/>
              </w:rPr>
              <w:t xml:space="preserve">Β. Υποβολή προσφορών </w:t>
            </w:r>
            <w:r w:rsidRPr="000D5D6D">
              <w:rPr>
                <w:rFonts w:ascii="Tahoma" w:hAnsi="Tahoma" w:eastAsia="Arial Unicode MS" w:cs="Tahoma"/>
                <w:b/>
                <w:w w:val="120"/>
                <w:sz w:val="16"/>
                <w:szCs w:val="16"/>
              </w:rPr>
              <w:t>με ηλεκτρονικά</w:t>
            </w:r>
            <w:r w:rsidRPr="007B61B8">
              <w:rPr>
                <w:rFonts w:ascii="Tahoma" w:hAnsi="Tahoma" w:eastAsia="Arial Unicode MS" w:cs="Tahoma"/>
                <w:b/>
                <w:w w:val="120"/>
                <w:sz w:val="16"/>
                <w:szCs w:val="16"/>
              </w:rPr>
              <w:t xml:space="preserve"> μέσα</w:t>
            </w:r>
          </w:p>
        </w:tc>
      </w:tr>
      <w:tr w:rsidRPr="00083830" w:rsidR="00E75E46" w:rsidTr="009338AA" w14:paraId="603B4352" w14:textId="77777777">
        <w:trPr>
          <w:cantSplit/>
          <w:jc w:val="center"/>
        </w:trPr>
        <w:tc>
          <w:tcPr>
            <w:tcW w:w="759" w:type="dxa"/>
            <w:vMerge/>
            <w:shd w:val="clear" w:color="auto" w:fill="auto"/>
            <w:vAlign w:val="center"/>
          </w:tcPr>
          <w:p w:rsidRPr="002A4F83" w:rsidR="00E75E46" w:rsidP="009338AA" w:rsidRDefault="00E75E46" w14:paraId="105395C1" w14:textId="77777777">
            <w:pPr>
              <w:spacing w:before="60" w:after="60"/>
              <w:jc w:val="both"/>
              <w:rPr>
                <w:rFonts w:ascii="Tahoma" w:hAnsi="Tahoma" w:eastAsia="Arial Unicode MS" w:cs="Tahoma"/>
                <w:b/>
                <w:sz w:val="16"/>
                <w:szCs w:val="16"/>
              </w:rPr>
            </w:pPr>
          </w:p>
        </w:tc>
        <w:tc>
          <w:tcPr>
            <w:tcW w:w="4164" w:type="dxa"/>
            <w:gridSpan w:val="3"/>
            <w:tcBorders>
              <w:bottom w:val="single" w:color="auto" w:sz="4" w:space="0"/>
            </w:tcBorders>
            <w:shd w:val="clear" w:color="auto" w:fill="auto"/>
            <w:vAlign w:val="center"/>
          </w:tcPr>
          <w:p w:rsidRPr="005F1883" w:rsidR="00E75E46" w:rsidP="009338AA" w:rsidRDefault="00E75E46" w14:paraId="71A4C72E" w14:textId="77777777">
            <w:pPr>
              <w:spacing w:before="60" w:after="60"/>
              <w:jc w:val="both"/>
              <w:rPr>
                <w:rFonts w:ascii="Tahoma" w:hAnsi="Tahoma" w:eastAsia="Arial Unicode MS" w:cs="Tahoma"/>
                <w:sz w:val="16"/>
                <w:szCs w:val="16"/>
              </w:rPr>
            </w:pPr>
            <w:r>
              <w:rPr>
                <w:rFonts w:ascii="Tahoma" w:hAnsi="Tahoma" w:eastAsia="Arial Unicode MS" w:cs="Tahoma"/>
                <w:b/>
                <w:sz w:val="16"/>
                <w:szCs w:val="16"/>
              </w:rPr>
              <w:t xml:space="preserve">- </w:t>
            </w:r>
            <w:r w:rsidRPr="005F1883">
              <w:rPr>
                <w:rFonts w:ascii="Tahoma" w:hAnsi="Tahoma" w:eastAsia="Arial Unicode MS" w:cs="Tahoma"/>
                <w:sz w:val="16"/>
                <w:szCs w:val="16"/>
              </w:rPr>
              <w:t xml:space="preserve">Ανοιχτός </w:t>
            </w:r>
          </w:p>
          <w:p w:rsidRPr="005F1883" w:rsidR="00E75E46" w:rsidP="009338AA" w:rsidRDefault="00E75E46" w14:paraId="597A2725" w14:textId="77777777">
            <w:pPr>
              <w:spacing w:before="60" w:after="60"/>
              <w:jc w:val="both"/>
              <w:rPr>
                <w:rFonts w:ascii="Tahoma" w:hAnsi="Tahoma" w:eastAsia="Arial Unicode MS" w:cs="Tahoma"/>
                <w:sz w:val="16"/>
                <w:szCs w:val="16"/>
              </w:rPr>
            </w:pPr>
            <w:r w:rsidRPr="005F1883">
              <w:rPr>
                <w:rFonts w:ascii="Tahoma" w:hAnsi="Tahoma" w:eastAsia="Arial Unicode MS" w:cs="Tahoma"/>
                <w:sz w:val="16"/>
                <w:szCs w:val="16"/>
              </w:rPr>
              <w:t>- Κλειστός διαγωνισμός</w:t>
            </w:r>
          </w:p>
          <w:p w:rsidRPr="008B1B4F" w:rsidR="00E75E46" w:rsidP="009338AA" w:rsidRDefault="00E75E46" w14:paraId="3E3CA4F6" w14:textId="77777777">
            <w:pPr>
              <w:spacing w:before="60" w:after="60"/>
              <w:jc w:val="both"/>
              <w:rPr>
                <w:rFonts w:ascii="Tahoma" w:hAnsi="Tahoma" w:eastAsia="Arial Unicode MS" w:cs="Tahoma"/>
                <w:sz w:val="16"/>
                <w:szCs w:val="16"/>
              </w:rPr>
            </w:pPr>
            <w:r w:rsidRPr="005F1883">
              <w:rPr>
                <w:rFonts w:ascii="Tahoma" w:hAnsi="Tahoma" w:eastAsia="Arial Unicode MS" w:cs="Tahoma"/>
                <w:sz w:val="16"/>
                <w:szCs w:val="16"/>
              </w:rPr>
              <w:t>- Ανταγωνιστική διαδικασία με διαπραγμάτευση</w:t>
            </w:r>
          </w:p>
          <w:p w:rsidRPr="002A4F83" w:rsidR="00E75E46" w:rsidP="009338AA" w:rsidRDefault="00E75E46" w14:paraId="37914823" w14:textId="77777777">
            <w:pPr>
              <w:spacing w:before="60" w:after="60"/>
              <w:jc w:val="both"/>
              <w:rPr>
                <w:rFonts w:ascii="Tahoma" w:hAnsi="Tahoma" w:eastAsia="Arial Unicode MS" w:cs="Tahoma"/>
                <w:b/>
                <w:sz w:val="16"/>
                <w:szCs w:val="16"/>
              </w:rPr>
            </w:pPr>
          </w:p>
        </w:tc>
        <w:tc>
          <w:tcPr>
            <w:tcW w:w="2450" w:type="dxa"/>
            <w:gridSpan w:val="5"/>
            <w:tcBorders>
              <w:bottom w:val="single" w:color="auto" w:sz="4" w:space="0"/>
            </w:tcBorders>
            <w:shd w:val="clear" w:color="auto" w:fill="auto"/>
            <w:vAlign w:val="center"/>
          </w:tcPr>
          <w:p w:rsidRPr="00CA5AFC" w:rsidR="00E75E46" w:rsidP="009338AA" w:rsidRDefault="00E75E46" w14:paraId="5B89273A" w14:textId="77777777">
            <w:pPr>
              <w:spacing w:before="60" w:after="60"/>
              <w:jc w:val="center"/>
              <w:rPr>
                <w:rFonts w:ascii="Tahoma" w:hAnsi="Tahoma" w:eastAsia="Arial Unicode MS" w:cs="Tahoma"/>
                <w:b/>
                <w:sz w:val="16"/>
                <w:szCs w:val="16"/>
              </w:rPr>
            </w:pPr>
            <w:r>
              <w:rPr>
                <w:rFonts w:ascii="Tahoma" w:hAnsi="Tahoma" w:eastAsia="Arial Unicode MS" w:cs="Tahoma"/>
                <w:b/>
                <w:sz w:val="16"/>
                <w:szCs w:val="16"/>
              </w:rPr>
              <w:t xml:space="preserve">σύντμηση </w:t>
            </w:r>
            <w:r w:rsidRPr="00CA5AFC">
              <w:rPr>
                <w:rFonts w:ascii="Tahoma" w:hAnsi="Tahoma" w:eastAsia="Arial Unicode MS" w:cs="Tahoma"/>
                <w:b/>
                <w:sz w:val="16"/>
                <w:szCs w:val="16"/>
              </w:rPr>
              <w:t>5 ημ</w:t>
            </w:r>
            <w:r>
              <w:rPr>
                <w:rFonts w:ascii="Tahoma" w:hAnsi="Tahoma" w:eastAsia="Arial Unicode MS" w:cs="Tahoma"/>
                <w:b/>
                <w:sz w:val="16"/>
                <w:szCs w:val="16"/>
              </w:rPr>
              <w:t>ερών</w:t>
            </w:r>
          </w:p>
        </w:tc>
        <w:tc>
          <w:tcPr>
            <w:tcW w:w="2451" w:type="dxa"/>
            <w:tcBorders>
              <w:bottom w:val="single" w:color="auto" w:sz="4" w:space="0"/>
            </w:tcBorders>
            <w:shd w:val="clear" w:color="auto" w:fill="auto"/>
            <w:vAlign w:val="center"/>
          </w:tcPr>
          <w:p w:rsidRPr="002A4F83" w:rsidR="00E75E46" w:rsidP="009338AA" w:rsidRDefault="00E75E46" w14:paraId="37B2C4F9" w14:textId="77777777">
            <w:pPr>
              <w:spacing w:before="60" w:after="60"/>
              <w:jc w:val="both"/>
              <w:rPr>
                <w:rFonts w:ascii="Tahoma" w:hAnsi="Tahoma" w:eastAsia="Arial Unicode MS" w:cs="Tahoma"/>
                <w:b/>
                <w:sz w:val="16"/>
                <w:szCs w:val="16"/>
              </w:rPr>
            </w:pPr>
            <w:r>
              <w:rPr>
                <w:rFonts w:ascii="Tahoma" w:hAnsi="Tahoma" w:eastAsia="Arial Unicode MS" w:cs="Tahoma"/>
                <w:sz w:val="16"/>
                <w:szCs w:val="16"/>
              </w:rPr>
              <w:t>από την ημερομηνία αποστολής της προκήρυξης σύμβασης/ πρόσκλησης</w:t>
            </w:r>
          </w:p>
        </w:tc>
      </w:tr>
      <w:tr w:rsidRPr="00083830" w:rsidR="00E75E46" w:rsidTr="009338AA" w14:paraId="510E01E8" w14:textId="77777777">
        <w:trPr>
          <w:cantSplit/>
          <w:jc w:val="center"/>
        </w:trPr>
        <w:tc>
          <w:tcPr>
            <w:tcW w:w="759" w:type="dxa"/>
            <w:vMerge w:val="restart"/>
            <w:shd w:val="clear" w:color="auto" w:fill="auto"/>
            <w:vAlign w:val="center"/>
          </w:tcPr>
          <w:p w:rsidRPr="007B61B8" w:rsidR="00E75E46" w:rsidP="009338AA" w:rsidRDefault="00E75E46" w14:paraId="5C9289D6" w14:textId="77777777">
            <w:pPr>
              <w:spacing w:before="60" w:after="60"/>
              <w:jc w:val="both"/>
              <w:rPr>
                <w:rFonts w:ascii="Tahoma" w:hAnsi="Tahoma" w:eastAsia="Arial Unicode MS" w:cs="Tahoma"/>
                <w:b/>
                <w:sz w:val="16"/>
                <w:szCs w:val="16"/>
              </w:rPr>
            </w:pPr>
          </w:p>
          <w:p w:rsidRPr="007B61B8" w:rsidR="00E75E46" w:rsidP="009338AA" w:rsidRDefault="0065284A" w14:paraId="7CBEC9E7" w14:textId="77777777">
            <w:pPr>
              <w:spacing w:before="60" w:after="60"/>
              <w:jc w:val="both"/>
              <w:rPr>
                <w:rFonts w:ascii="Tahoma" w:hAnsi="Tahoma" w:eastAsia="Arial Unicode MS" w:cs="Tahoma"/>
                <w:b/>
                <w:sz w:val="16"/>
                <w:szCs w:val="16"/>
              </w:rPr>
            </w:pPr>
            <w:r>
              <w:rPr>
                <w:rFonts w:ascii="Tahoma" w:hAnsi="Tahoma" w:eastAsia="Arial Unicode MS" w:cs="Tahoma"/>
                <w:b/>
                <w:sz w:val="16"/>
                <w:szCs w:val="16"/>
                <w:lang w:val="en-US"/>
              </w:rPr>
              <w:t>9</w:t>
            </w:r>
            <w:r w:rsidRPr="007B61B8" w:rsidR="00E75E46">
              <w:rPr>
                <w:rFonts w:ascii="Tahoma" w:hAnsi="Tahoma" w:eastAsia="Arial Unicode MS" w:cs="Tahoma"/>
                <w:b/>
                <w:sz w:val="16"/>
                <w:szCs w:val="16"/>
              </w:rPr>
              <w:t>.</w:t>
            </w:r>
            <w:r w:rsidR="00E75E46">
              <w:rPr>
                <w:rFonts w:ascii="Tahoma" w:hAnsi="Tahoma" w:eastAsia="Arial Unicode MS" w:cs="Tahoma"/>
                <w:b/>
                <w:sz w:val="16"/>
                <w:szCs w:val="16"/>
              </w:rPr>
              <w:t>4</w:t>
            </w:r>
          </w:p>
        </w:tc>
        <w:tc>
          <w:tcPr>
            <w:tcW w:w="9065" w:type="dxa"/>
            <w:gridSpan w:val="9"/>
            <w:shd w:val="clear" w:color="auto" w:fill="D9D9D9"/>
            <w:vAlign w:val="center"/>
          </w:tcPr>
          <w:p w:rsidRPr="007B61B8" w:rsidR="00E75E46" w:rsidP="009338AA" w:rsidRDefault="00E75E46" w14:paraId="3E54AA17" w14:textId="77777777">
            <w:pPr>
              <w:spacing w:before="60" w:after="60"/>
              <w:jc w:val="both"/>
              <w:rPr>
                <w:rFonts w:ascii="Tahoma" w:hAnsi="Tahoma" w:eastAsia="Arial Unicode MS" w:cs="Tahoma"/>
                <w:b/>
                <w:sz w:val="16"/>
                <w:szCs w:val="16"/>
              </w:rPr>
            </w:pPr>
            <w:r>
              <w:rPr>
                <w:rFonts w:ascii="Tahoma" w:hAnsi="Tahoma" w:eastAsia="Arial Unicode MS" w:cs="Tahoma"/>
                <w:b/>
                <w:w w:val="120"/>
                <w:sz w:val="16"/>
                <w:szCs w:val="16"/>
              </w:rPr>
              <w:t xml:space="preserve">Γ. </w:t>
            </w:r>
            <w:r w:rsidRPr="007B61B8">
              <w:rPr>
                <w:rFonts w:ascii="Tahoma" w:hAnsi="Tahoma" w:eastAsia="Arial Unicode MS" w:cs="Tahoma"/>
                <w:b/>
                <w:w w:val="120"/>
                <w:sz w:val="16"/>
                <w:szCs w:val="16"/>
              </w:rPr>
              <w:t>Επίκληση λόγων επείγοντος που καθιστούν αδύνατη την τήρηση των ελαχίστων προθεσμιών</w:t>
            </w:r>
          </w:p>
        </w:tc>
      </w:tr>
      <w:tr w:rsidRPr="00083830" w:rsidR="00E75E46" w:rsidTr="009338AA" w14:paraId="01AB8E57" w14:textId="77777777">
        <w:trPr>
          <w:cantSplit/>
          <w:trHeight w:val="1073"/>
          <w:jc w:val="center"/>
        </w:trPr>
        <w:tc>
          <w:tcPr>
            <w:tcW w:w="759" w:type="dxa"/>
            <w:vMerge/>
            <w:shd w:val="clear" w:color="auto" w:fill="auto"/>
            <w:vAlign w:val="center"/>
          </w:tcPr>
          <w:p w:rsidRPr="002A4F83" w:rsidR="00E75E46" w:rsidP="009338AA" w:rsidRDefault="00E75E46" w14:paraId="216BFB0C" w14:textId="77777777">
            <w:pPr>
              <w:spacing w:before="60" w:after="60"/>
              <w:jc w:val="both"/>
              <w:rPr>
                <w:rFonts w:ascii="Tahoma" w:hAnsi="Tahoma" w:eastAsia="Arial Unicode MS" w:cs="Tahoma"/>
                <w:sz w:val="16"/>
                <w:szCs w:val="16"/>
              </w:rPr>
            </w:pPr>
          </w:p>
        </w:tc>
        <w:tc>
          <w:tcPr>
            <w:tcW w:w="4234" w:type="dxa"/>
            <w:gridSpan w:val="4"/>
            <w:shd w:val="clear" w:color="auto" w:fill="auto"/>
            <w:vAlign w:val="center"/>
          </w:tcPr>
          <w:p w:rsidR="00E75E46" w:rsidP="009338AA" w:rsidRDefault="00E75E46" w14:paraId="468AC610"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 xml:space="preserve">- </w:t>
            </w:r>
            <w:r>
              <w:rPr>
                <w:rFonts w:ascii="Tahoma" w:hAnsi="Tahoma" w:eastAsia="Arial Unicode MS" w:cs="Tahoma"/>
                <w:sz w:val="16"/>
                <w:szCs w:val="16"/>
              </w:rPr>
              <w:t>Ανοιχτός διαγωνισμός</w:t>
            </w:r>
          </w:p>
          <w:p w:rsidRPr="002A4F83" w:rsidR="00E75E46" w:rsidP="009338AA" w:rsidRDefault="00E75E46" w14:paraId="54DD3152" w14:textId="77777777">
            <w:pPr>
              <w:spacing w:before="60" w:after="60"/>
              <w:rPr>
                <w:rFonts w:ascii="Tahoma" w:hAnsi="Tahoma" w:eastAsia="Arial Unicode MS" w:cs="Tahoma"/>
                <w:sz w:val="16"/>
                <w:szCs w:val="16"/>
              </w:rPr>
            </w:pPr>
            <w:r>
              <w:rPr>
                <w:rFonts w:ascii="Tahoma" w:hAnsi="Tahoma" w:eastAsia="Arial Unicode MS" w:cs="Tahoma"/>
                <w:sz w:val="16"/>
                <w:szCs w:val="16"/>
              </w:rPr>
              <w:t>- Κ</w:t>
            </w:r>
            <w:r w:rsidRPr="002A4F83">
              <w:rPr>
                <w:rFonts w:ascii="Tahoma" w:hAnsi="Tahoma" w:eastAsia="Arial Unicode MS" w:cs="Tahoma"/>
                <w:sz w:val="16"/>
                <w:szCs w:val="16"/>
              </w:rPr>
              <w:t>λειστός διαγωνισμός (α΄ φάση)</w:t>
            </w:r>
          </w:p>
          <w:p w:rsidRPr="002A4F83" w:rsidR="00E75E46" w:rsidP="009338AA" w:rsidRDefault="00E75E46" w14:paraId="44BA0B01" w14:textId="77777777">
            <w:pPr>
              <w:spacing w:before="60" w:after="60"/>
              <w:ind w:left="72" w:hanging="72"/>
              <w:rPr>
                <w:rFonts w:ascii="Tahoma" w:hAnsi="Tahoma" w:eastAsia="Arial Unicode MS" w:cs="Tahoma"/>
                <w:sz w:val="16"/>
                <w:szCs w:val="16"/>
              </w:rPr>
            </w:pPr>
            <w:r w:rsidRPr="002A4F83">
              <w:rPr>
                <w:rFonts w:ascii="Tahoma" w:hAnsi="Tahoma" w:eastAsia="Arial Unicode MS" w:cs="Tahoma"/>
                <w:sz w:val="16"/>
                <w:szCs w:val="16"/>
              </w:rPr>
              <w:t xml:space="preserve">- </w:t>
            </w:r>
            <w:r>
              <w:rPr>
                <w:rFonts w:ascii="Tahoma" w:hAnsi="Tahoma" w:eastAsia="Arial Unicode MS" w:cs="Tahoma"/>
                <w:sz w:val="16"/>
                <w:szCs w:val="16"/>
              </w:rPr>
              <w:t>Ανταγωνιστικής διαδικασία με δ</w:t>
            </w:r>
            <w:r w:rsidRPr="002A4F83">
              <w:rPr>
                <w:rFonts w:ascii="Tahoma" w:hAnsi="Tahoma" w:eastAsia="Arial Unicode MS" w:cs="Tahoma"/>
                <w:sz w:val="16"/>
                <w:szCs w:val="16"/>
              </w:rPr>
              <w:t xml:space="preserve">ιαπραγμάτευση </w:t>
            </w:r>
          </w:p>
        </w:tc>
        <w:tc>
          <w:tcPr>
            <w:tcW w:w="2139" w:type="dxa"/>
            <w:gridSpan w:val="3"/>
            <w:shd w:val="clear" w:color="auto" w:fill="auto"/>
            <w:vAlign w:val="center"/>
          </w:tcPr>
          <w:p w:rsidR="00E75E46" w:rsidP="009338AA" w:rsidRDefault="00E75E46" w14:paraId="3044F4A4" w14:textId="77777777">
            <w:pPr>
              <w:spacing w:before="60" w:after="60"/>
              <w:jc w:val="center"/>
              <w:rPr>
                <w:rFonts w:ascii="Tahoma" w:hAnsi="Tahoma" w:eastAsia="Arial Unicode MS" w:cs="Tahoma"/>
                <w:b/>
                <w:sz w:val="16"/>
                <w:szCs w:val="16"/>
              </w:rPr>
            </w:pPr>
            <w:r>
              <w:rPr>
                <w:rFonts w:ascii="Tahoma" w:hAnsi="Tahoma" w:eastAsia="Arial Unicode MS" w:cs="Tahoma"/>
                <w:b/>
                <w:sz w:val="16"/>
                <w:szCs w:val="16"/>
              </w:rPr>
              <w:t xml:space="preserve">όχι μικρότερη από </w:t>
            </w:r>
          </w:p>
          <w:p w:rsidRPr="002A4F83" w:rsidR="00E75E46" w:rsidP="009338AA" w:rsidRDefault="00E75E46" w14:paraId="6069F1CC" w14:textId="77777777">
            <w:pPr>
              <w:spacing w:before="60" w:after="60"/>
              <w:jc w:val="center"/>
              <w:rPr>
                <w:rFonts w:ascii="Tahoma" w:hAnsi="Tahoma" w:eastAsia="Arial Unicode MS" w:cs="Tahoma"/>
                <w:sz w:val="16"/>
                <w:szCs w:val="16"/>
              </w:rPr>
            </w:pPr>
            <w:r w:rsidRPr="002A4F83">
              <w:rPr>
                <w:rFonts w:ascii="Tahoma" w:hAnsi="Tahoma" w:eastAsia="Arial Unicode MS" w:cs="Tahoma"/>
                <w:b/>
                <w:sz w:val="16"/>
                <w:szCs w:val="16"/>
              </w:rPr>
              <w:t>15</w:t>
            </w:r>
            <w:r w:rsidR="004F549E">
              <w:rPr>
                <w:rFonts w:ascii="Tahoma" w:hAnsi="Tahoma" w:eastAsia="Arial Unicode MS" w:cs="Tahoma"/>
                <w:b/>
                <w:sz w:val="16"/>
                <w:szCs w:val="16"/>
                <w:lang w:val="en-US"/>
              </w:rPr>
              <w:t xml:space="preserve"> </w:t>
            </w:r>
            <w:r w:rsidRPr="002A4F83">
              <w:rPr>
                <w:rFonts w:ascii="Tahoma" w:hAnsi="Tahoma" w:eastAsia="Arial Unicode MS" w:cs="Tahoma"/>
                <w:sz w:val="16"/>
                <w:szCs w:val="16"/>
              </w:rPr>
              <w:t>ημέρες</w:t>
            </w:r>
          </w:p>
          <w:p w:rsidRPr="002A4F83" w:rsidR="00E75E46" w:rsidP="009338AA" w:rsidRDefault="00E75E46" w14:paraId="5B6DFE1E" w14:textId="77777777">
            <w:pPr>
              <w:spacing w:before="60" w:after="60"/>
              <w:jc w:val="center"/>
              <w:rPr>
                <w:rFonts w:ascii="Tahoma" w:hAnsi="Tahoma" w:eastAsia="Arial Unicode MS" w:cs="Tahoma"/>
                <w:sz w:val="16"/>
                <w:szCs w:val="16"/>
              </w:rPr>
            </w:pPr>
          </w:p>
        </w:tc>
        <w:tc>
          <w:tcPr>
            <w:tcW w:w="2692" w:type="dxa"/>
            <w:gridSpan w:val="2"/>
            <w:shd w:val="clear" w:color="auto" w:fill="auto"/>
            <w:vAlign w:val="center"/>
          </w:tcPr>
          <w:p w:rsidRPr="002A4F83" w:rsidR="00E75E46" w:rsidP="009338AA" w:rsidRDefault="00E75E46" w14:paraId="25BAAB07"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από την ημερομηνία αποστολής της προκήρυξης σύμβασης</w:t>
            </w:r>
          </w:p>
          <w:p w:rsidRPr="002A4F83" w:rsidR="00E75E46" w:rsidP="009338AA" w:rsidRDefault="00E75E46" w14:paraId="053FF520" w14:textId="77777777">
            <w:pPr>
              <w:spacing w:before="60" w:after="60"/>
              <w:rPr>
                <w:rFonts w:ascii="Tahoma" w:hAnsi="Tahoma" w:eastAsia="Arial Unicode MS" w:cs="Tahoma"/>
                <w:sz w:val="16"/>
                <w:szCs w:val="16"/>
              </w:rPr>
            </w:pPr>
          </w:p>
        </w:tc>
      </w:tr>
      <w:tr w:rsidRPr="00083830" w:rsidR="00E75E46" w:rsidTr="009338AA" w14:paraId="41147675" w14:textId="77777777">
        <w:trPr>
          <w:cantSplit/>
          <w:jc w:val="center"/>
        </w:trPr>
        <w:tc>
          <w:tcPr>
            <w:tcW w:w="759" w:type="dxa"/>
            <w:vMerge/>
            <w:shd w:val="clear" w:color="auto" w:fill="auto"/>
            <w:vAlign w:val="center"/>
          </w:tcPr>
          <w:p w:rsidRPr="002A4F83" w:rsidR="00E75E46" w:rsidP="009338AA" w:rsidRDefault="00E75E46" w14:paraId="2D805E8C" w14:textId="77777777">
            <w:pPr>
              <w:spacing w:before="60" w:after="60"/>
              <w:jc w:val="both"/>
              <w:rPr>
                <w:rFonts w:ascii="Tahoma" w:hAnsi="Tahoma" w:eastAsia="Arial Unicode MS" w:cs="Tahoma"/>
                <w:sz w:val="16"/>
                <w:szCs w:val="16"/>
              </w:rPr>
            </w:pPr>
          </w:p>
        </w:tc>
        <w:tc>
          <w:tcPr>
            <w:tcW w:w="4234" w:type="dxa"/>
            <w:gridSpan w:val="4"/>
            <w:shd w:val="clear" w:color="auto" w:fill="auto"/>
            <w:vAlign w:val="center"/>
          </w:tcPr>
          <w:p w:rsidRPr="002A4F83" w:rsidR="00E75E46" w:rsidP="009338AA" w:rsidRDefault="00E75E46" w14:paraId="30B7EA84"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κλειστός διαγωνισμός (β΄ φάση)</w:t>
            </w:r>
          </w:p>
        </w:tc>
        <w:tc>
          <w:tcPr>
            <w:tcW w:w="2139" w:type="dxa"/>
            <w:gridSpan w:val="3"/>
            <w:shd w:val="clear" w:color="auto" w:fill="auto"/>
            <w:vAlign w:val="center"/>
          </w:tcPr>
          <w:p w:rsidR="00E75E46" w:rsidP="009338AA" w:rsidRDefault="00E75E46" w14:paraId="1AACA9A4" w14:textId="77777777">
            <w:pPr>
              <w:spacing w:before="60" w:after="60"/>
              <w:jc w:val="center"/>
              <w:rPr>
                <w:rFonts w:ascii="Tahoma" w:hAnsi="Tahoma" w:eastAsia="Arial Unicode MS" w:cs="Tahoma"/>
                <w:b/>
                <w:sz w:val="16"/>
                <w:szCs w:val="16"/>
              </w:rPr>
            </w:pPr>
            <w:r>
              <w:rPr>
                <w:rFonts w:ascii="Tahoma" w:hAnsi="Tahoma" w:eastAsia="Arial Unicode MS" w:cs="Tahoma"/>
                <w:b/>
                <w:sz w:val="16"/>
                <w:szCs w:val="16"/>
              </w:rPr>
              <w:t xml:space="preserve">όχι μικρότερη από </w:t>
            </w:r>
          </w:p>
          <w:p w:rsidRPr="002A4F83" w:rsidR="00E75E46" w:rsidP="009338AA" w:rsidRDefault="00E75E46" w14:paraId="6CF4AA54" w14:textId="77777777">
            <w:pPr>
              <w:spacing w:before="60" w:after="60"/>
              <w:jc w:val="center"/>
              <w:rPr>
                <w:rFonts w:ascii="Tahoma" w:hAnsi="Tahoma" w:eastAsia="Arial Unicode MS" w:cs="Tahoma"/>
                <w:sz w:val="16"/>
                <w:szCs w:val="16"/>
              </w:rPr>
            </w:pPr>
            <w:r w:rsidRPr="002A4F83">
              <w:rPr>
                <w:rFonts w:ascii="Tahoma" w:hAnsi="Tahoma" w:eastAsia="Arial Unicode MS" w:cs="Tahoma"/>
                <w:b/>
                <w:sz w:val="16"/>
                <w:szCs w:val="16"/>
              </w:rPr>
              <w:t>10</w:t>
            </w:r>
            <w:r w:rsidR="004F549E">
              <w:rPr>
                <w:rFonts w:ascii="Tahoma" w:hAnsi="Tahoma" w:eastAsia="Arial Unicode MS" w:cs="Tahoma"/>
                <w:b/>
                <w:sz w:val="16"/>
                <w:szCs w:val="16"/>
                <w:lang w:val="en-US"/>
              </w:rPr>
              <w:t xml:space="preserve"> </w:t>
            </w:r>
            <w:r w:rsidRPr="002A4F83">
              <w:rPr>
                <w:rFonts w:ascii="Tahoma" w:hAnsi="Tahoma" w:eastAsia="Arial Unicode MS" w:cs="Tahoma"/>
                <w:sz w:val="16"/>
                <w:szCs w:val="16"/>
              </w:rPr>
              <w:t>ημέρες</w:t>
            </w:r>
          </w:p>
        </w:tc>
        <w:tc>
          <w:tcPr>
            <w:tcW w:w="2692" w:type="dxa"/>
            <w:gridSpan w:val="2"/>
            <w:shd w:val="clear" w:color="auto" w:fill="auto"/>
            <w:vAlign w:val="center"/>
          </w:tcPr>
          <w:p w:rsidRPr="002A4F83" w:rsidR="00E75E46" w:rsidP="009338AA" w:rsidRDefault="00E75E46" w14:paraId="013749BD"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από την ημερομηνία αποστολής της πρόσκλησης</w:t>
            </w:r>
          </w:p>
        </w:tc>
      </w:tr>
      <w:tr w:rsidRPr="00795F45" w:rsidR="00E75E46" w:rsidTr="009338AA" w14:paraId="33E183FF" w14:textId="77777777">
        <w:trPr>
          <w:cantSplit/>
          <w:jc w:val="center"/>
        </w:trPr>
        <w:tc>
          <w:tcPr>
            <w:tcW w:w="9824" w:type="dxa"/>
            <w:gridSpan w:val="10"/>
            <w:shd w:val="clear" w:color="auto" w:fill="FFFFCC"/>
            <w:vAlign w:val="center"/>
          </w:tcPr>
          <w:p w:rsidRPr="00795F45" w:rsidR="00E75E46" w:rsidP="009338AA" w:rsidRDefault="00E75E46" w14:paraId="49113315" w14:textId="77777777">
            <w:pPr>
              <w:shd w:val="clear" w:color="auto" w:fill="FFFFCC"/>
              <w:spacing w:before="60" w:after="60"/>
              <w:jc w:val="both"/>
              <w:rPr>
                <w:rFonts w:ascii="Tahoma" w:hAnsi="Tahoma" w:eastAsia="Arial Unicode MS" w:cs="Tahoma"/>
                <w:b/>
                <w:sz w:val="16"/>
                <w:szCs w:val="16"/>
                <w:u w:val="single"/>
              </w:rPr>
            </w:pPr>
            <w:r>
              <w:rPr>
                <w:rFonts w:ascii="Tahoma" w:hAnsi="Tahoma" w:eastAsia="Arial Unicode MS" w:cs="Tahoma"/>
                <w:b/>
                <w:w w:val="120"/>
                <w:sz w:val="16"/>
                <w:szCs w:val="16"/>
              </w:rPr>
              <w:t>ΙΙΙ. Παράταση</w:t>
            </w:r>
            <w:r w:rsidRPr="007B61B8">
              <w:rPr>
                <w:rFonts w:ascii="Tahoma" w:hAnsi="Tahoma" w:eastAsia="Arial Unicode MS" w:cs="Tahoma"/>
                <w:b/>
                <w:w w:val="120"/>
                <w:sz w:val="16"/>
                <w:szCs w:val="16"/>
              </w:rPr>
              <w:t xml:space="preserve"> προθεσμ</w:t>
            </w:r>
            <w:r>
              <w:rPr>
                <w:rFonts w:ascii="Tahoma" w:hAnsi="Tahoma" w:eastAsia="Arial Unicode MS" w:cs="Tahoma"/>
                <w:b/>
                <w:w w:val="120"/>
                <w:sz w:val="16"/>
                <w:szCs w:val="16"/>
              </w:rPr>
              <w:t>ιών</w:t>
            </w:r>
          </w:p>
        </w:tc>
      </w:tr>
      <w:tr w:rsidRPr="007B61B8" w:rsidR="00E75E46" w:rsidTr="009338AA" w14:paraId="28D19B7E" w14:textId="77777777">
        <w:trPr>
          <w:cantSplit/>
          <w:jc w:val="center"/>
        </w:trPr>
        <w:tc>
          <w:tcPr>
            <w:tcW w:w="759" w:type="dxa"/>
            <w:vMerge w:val="restart"/>
            <w:shd w:val="clear" w:color="auto" w:fill="auto"/>
            <w:vAlign w:val="center"/>
          </w:tcPr>
          <w:p w:rsidRPr="007B61B8" w:rsidR="00E75E46" w:rsidP="009338AA" w:rsidRDefault="0065284A" w14:paraId="6D919F88" w14:textId="77777777">
            <w:pPr>
              <w:spacing w:before="60" w:after="60"/>
              <w:jc w:val="both"/>
              <w:rPr>
                <w:rFonts w:ascii="Tahoma" w:hAnsi="Tahoma" w:eastAsia="Arial Unicode MS" w:cs="Tahoma"/>
                <w:b/>
                <w:w w:val="120"/>
                <w:sz w:val="16"/>
                <w:szCs w:val="16"/>
              </w:rPr>
            </w:pPr>
            <w:r>
              <w:rPr>
                <w:rFonts w:ascii="Tahoma" w:hAnsi="Tahoma" w:eastAsia="Arial Unicode MS" w:cs="Tahoma"/>
                <w:b/>
                <w:w w:val="120"/>
                <w:sz w:val="16"/>
                <w:szCs w:val="16"/>
                <w:lang w:val="en-US"/>
              </w:rPr>
              <w:t>9</w:t>
            </w:r>
            <w:r w:rsidR="00E75E46">
              <w:rPr>
                <w:rFonts w:ascii="Tahoma" w:hAnsi="Tahoma" w:eastAsia="Arial Unicode MS" w:cs="Tahoma"/>
                <w:b/>
                <w:w w:val="120"/>
                <w:sz w:val="16"/>
                <w:szCs w:val="16"/>
              </w:rPr>
              <w:t>.5</w:t>
            </w:r>
          </w:p>
          <w:p w:rsidRPr="007B61B8" w:rsidR="00E75E46" w:rsidP="009338AA" w:rsidRDefault="00E75E46" w14:paraId="06A212B4" w14:textId="77777777">
            <w:pPr>
              <w:spacing w:before="60" w:after="60"/>
              <w:jc w:val="both"/>
              <w:rPr>
                <w:rFonts w:ascii="Tahoma" w:hAnsi="Tahoma" w:eastAsia="Arial Unicode MS" w:cs="Tahoma"/>
                <w:b/>
                <w:w w:val="120"/>
                <w:sz w:val="16"/>
                <w:szCs w:val="16"/>
              </w:rPr>
            </w:pPr>
          </w:p>
        </w:tc>
        <w:tc>
          <w:tcPr>
            <w:tcW w:w="9065" w:type="dxa"/>
            <w:gridSpan w:val="9"/>
            <w:shd w:val="clear" w:color="auto" w:fill="D9D9D9"/>
            <w:vAlign w:val="center"/>
          </w:tcPr>
          <w:p w:rsidRPr="007B61B8" w:rsidR="00E75E46" w:rsidP="009338AA" w:rsidRDefault="00E75E46" w14:paraId="12B44541" w14:textId="77777777">
            <w:pPr>
              <w:spacing w:before="60" w:after="60"/>
              <w:jc w:val="both"/>
              <w:rPr>
                <w:rFonts w:ascii="Tahoma" w:hAnsi="Tahoma" w:eastAsia="Arial Unicode MS" w:cs="Tahoma"/>
                <w:b/>
                <w:w w:val="120"/>
                <w:sz w:val="16"/>
                <w:szCs w:val="16"/>
              </w:rPr>
            </w:pPr>
            <w:r>
              <w:rPr>
                <w:rFonts w:ascii="Tahoma" w:hAnsi="Tahoma" w:eastAsia="Arial Unicode MS" w:cs="Tahoma"/>
                <w:b/>
                <w:w w:val="120"/>
                <w:sz w:val="16"/>
                <w:szCs w:val="16"/>
              </w:rPr>
              <w:t>Α. Εάν οι προσφορές μπορούν να συνταχθούν μόνο κατόπιν επιτόπιας επίσκεψης ή εξέτασης εγγράφων:</w:t>
            </w:r>
          </w:p>
        </w:tc>
      </w:tr>
      <w:tr w:rsidRPr="002A4F83" w:rsidR="00E75E46" w:rsidTr="009338AA" w14:paraId="59163F9D" w14:textId="77777777">
        <w:trPr>
          <w:cantSplit/>
          <w:trHeight w:val="1539"/>
          <w:jc w:val="center"/>
        </w:trPr>
        <w:tc>
          <w:tcPr>
            <w:tcW w:w="759" w:type="dxa"/>
            <w:vMerge/>
            <w:shd w:val="clear" w:color="auto" w:fill="auto"/>
            <w:vAlign w:val="center"/>
          </w:tcPr>
          <w:p w:rsidRPr="002A4F83" w:rsidR="00E75E46" w:rsidP="009338AA" w:rsidRDefault="00E75E46" w14:paraId="0C46F230" w14:textId="77777777">
            <w:pPr>
              <w:spacing w:before="60" w:after="60"/>
              <w:jc w:val="both"/>
              <w:rPr>
                <w:rFonts w:ascii="Tahoma" w:hAnsi="Tahoma" w:eastAsia="Arial Unicode MS" w:cs="Tahoma"/>
                <w:sz w:val="16"/>
                <w:szCs w:val="16"/>
              </w:rPr>
            </w:pPr>
          </w:p>
        </w:tc>
        <w:tc>
          <w:tcPr>
            <w:tcW w:w="1714" w:type="dxa"/>
            <w:shd w:val="clear" w:color="auto" w:fill="auto"/>
            <w:vAlign w:val="center"/>
          </w:tcPr>
          <w:p w:rsidRPr="0065284A" w:rsidR="00E75E46" w:rsidP="009338AA" w:rsidRDefault="00E75E46" w14:paraId="18C5E4DF" w14:textId="77777777">
            <w:pPr>
              <w:spacing w:before="60" w:after="60"/>
              <w:jc w:val="both"/>
              <w:rPr>
                <w:rFonts w:ascii="Tahoma" w:hAnsi="Tahoma" w:eastAsia="Arial Unicode MS" w:cs="Tahoma"/>
                <w:sz w:val="16"/>
                <w:szCs w:val="16"/>
              </w:rPr>
            </w:pPr>
          </w:p>
          <w:p w:rsidRPr="002A4F83" w:rsidR="00E75E46" w:rsidP="009338AA" w:rsidRDefault="00E75E46" w14:paraId="7AE9F2C9" w14:textId="77777777">
            <w:pPr>
              <w:spacing w:before="60" w:after="60"/>
              <w:jc w:val="both"/>
              <w:rPr>
                <w:rFonts w:ascii="Tahoma" w:hAnsi="Tahoma" w:eastAsia="Arial Unicode MS" w:cs="Tahoma"/>
                <w:sz w:val="16"/>
                <w:szCs w:val="16"/>
              </w:rPr>
            </w:pPr>
            <w:r w:rsidRPr="0065284A">
              <w:rPr>
                <w:rFonts w:ascii="Tahoma" w:hAnsi="Tahoma" w:eastAsia="Arial Unicode MS" w:cs="Tahoma"/>
                <w:sz w:val="16"/>
                <w:szCs w:val="16"/>
              </w:rPr>
              <w:t>Τότε:</w:t>
            </w:r>
          </w:p>
        </w:tc>
        <w:tc>
          <w:tcPr>
            <w:tcW w:w="2520" w:type="dxa"/>
            <w:gridSpan w:val="3"/>
            <w:shd w:val="clear" w:color="auto" w:fill="auto"/>
            <w:vAlign w:val="center"/>
          </w:tcPr>
          <w:p w:rsidRPr="002A4F83" w:rsidR="00E75E46" w:rsidP="009338AA" w:rsidRDefault="00E75E46" w14:paraId="7C13F690"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Α</w:t>
            </w:r>
            <w:r w:rsidRPr="002A4F83">
              <w:rPr>
                <w:rFonts w:ascii="Tahoma" w:hAnsi="Tahoma" w:eastAsia="Arial Unicode MS" w:cs="Tahoma"/>
                <w:sz w:val="16"/>
                <w:szCs w:val="16"/>
              </w:rPr>
              <w:t>νοικτός διαγωνισμός</w:t>
            </w:r>
          </w:p>
          <w:p w:rsidRPr="002A4F83" w:rsidR="00E75E46" w:rsidP="009338AA" w:rsidRDefault="00E75E46" w14:paraId="24E6E1BC"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Κ</w:t>
            </w:r>
            <w:r w:rsidRPr="002A4F83">
              <w:rPr>
                <w:rFonts w:ascii="Tahoma" w:hAnsi="Tahoma" w:eastAsia="Arial Unicode MS" w:cs="Tahoma"/>
                <w:sz w:val="16"/>
                <w:szCs w:val="16"/>
              </w:rPr>
              <w:t>λειστός διαγωνισμός</w:t>
            </w:r>
          </w:p>
          <w:p w:rsidR="00E75E46" w:rsidP="009338AA" w:rsidRDefault="00E75E46" w14:paraId="486EA0AB"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Ανταγωνιστική διαδικασία με διαπραγμάτευση</w:t>
            </w:r>
          </w:p>
          <w:p w:rsidR="00E75E46" w:rsidP="009338AA" w:rsidRDefault="00E75E46" w14:paraId="5716A2E0" w14:textId="77777777">
            <w:pPr>
              <w:spacing w:before="60" w:after="60"/>
              <w:ind w:left="183" w:hanging="183"/>
              <w:rPr>
                <w:rFonts w:ascii="Tahoma" w:hAnsi="Tahoma" w:eastAsia="Arial Unicode MS" w:cs="Tahoma"/>
                <w:sz w:val="16"/>
                <w:szCs w:val="16"/>
              </w:rPr>
            </w:pPr>
            <w:r>
              <w:rPr>
                <w:rFonts w:ascii="Tahoma" w:hAnsi="Tahoma" w:eastAsia="Arial Unicode MS" w:cs="Tahoma"/>
                <w:sz w:val="16"/>
                <w:szCs w:val="16"/>
              </w:rPr>
              <w:t>- Α</w:t>
            </w:r>
            <w:r w:rsidRPr="002A4F83">
              <w:rPr>
                <w:rFonts w:ascii="Tahoma" w:hAnsi="Tahoma" w:eastAsia="Arial Unicode MS" w:cs="Tahoma"/>
                <w:sz w:val="16"/>
                <w:szCs w:val="16"/>
              </w:rPr>
              <w:t>νταγωνιστικός διάλογος</w:t>
            </w:r>
          </w:p>
          <w:p w:rsidRPr="002A4F83" w:rsidR="00E75E46" w:rsidP="009338AA" w:rsidRDefault="00E75E46" w14:paraId="1A7354A7"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Σύμπραξη καινοτομίας</w:t>
            </w:r>
          </w:p>
        </w:tc>
        <w:tc>
          <w:tcPr>
            <w:tcW w:w="1959" w:type="dxa"/>
            <w:gridSpan w:val="2"/>
            <w:shd w:val="clear" w:color="auto" w:fill="auto"/>
            <w:vAlign w:val="center"/>
          </w:tcPr>
          <w:p w:rsidRPr="002A4F83" w:rsidR="00E75E46" w:rsidP="009338AA" w:rsidRDefault="00E75E46" w14:paraId="55834603" w14:textId="77777777">
            <w:pPr>
              <w:spacing w:before="60" w:after="60"/>
              <w:jc w:val="center"/>
              <w:rPr>
                <w:rFonts w:ascii="Tahoma" w:hAnsi="Tahoma" w:eastAsia="Arial Unicode MS" w:cs="Tahoma"/>
                <w:sz w:val="16"/>
                <w:szCs w:val="16"/>
              </w:rPr>
            </w:pPr>
            <w:r>
              <w:rPr>
                <w:rFonts w:ascii="Tahoma" w:hAnsi="Tahoma" w:eastAsia="Arial Unicode MS" w:cs="Tahoma"/>
                <w:b/>
                <w:sz w:val="16"/>
                <w:szCs w:val="16"/>
              </w:rPr>
              <w:t xml:space="preserve">υποχρεωτικά μεγαλύτερες προθεσμίες </w:t>
            </w:r>
          </w:p>
        </w:tc>
        <w:tc>
          <w:tcPr>
            <w:tcW w:w="2872" w:type="dxa"/>
            <w:gridSpan w:val="3"/>
            <w:shd w:val="clear" w:color="auto" w:fill="auto"/>
            <w:vAlign w:val="center"/>
          </w:tcPr>
          <w:p w:rsidRPr="002A4F83" w:rsidR="00E75E46" w:rsidP="009338AA" w:rsidRDefault="00E75E46" w14:paraId="2821B589"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από την ημερομηνία αποστολής της προκήρυξης σύμβασης</w:t>
            </w:r>
            <w:r>
              <w:rPr>
                <w:rFonts w:ascii="Tahoma" w:hAnsi="Tahoma" w:eastAsia="Arial Unicode MS" w:cs="Tahoma"/>
                <w:sz w:val="16"/>
                <w:szCs w:val="16"/>
              </w:rPr>
              <w:t>/</w:t>
            </w:r>
            <w:r w:rsidRPr="002A4F83">
              <w:rPr>
                <w:rFonts w:ascii="Tahoma" w:hAnsi="Tahoma" w:eastAsia="Arial Unicode MS" w:cs="Tahoma"/>
                <w:sz w:val="16"/>
                <w:szCs w:val="16"/>
              </w:rPr>
              <w:t>αποστολής της πρόσκλησης</w:t>
            </w:r>
          </w:p>
          <w:p w:rsidRPr="002A4F83" w:rsidR="00E75E46" w:rsidP="009338AA" w:rsidRDefault="00E75E46" w14:paraId="303E1772" w14:textId="77777777">
            <w:pPr>
              <w:spacing w:before="60" w:after="60"/>
              <w:rPr>
                <w:rFonts w:ascii="Tahoma" w:hAnsi="Tahoma" w:eastAsia="Arial Unicode MS" w:cs="Tahoma"/>
                <w:sz w:val="16"/>
                <w:szCs w:val="16"/>
              </w:rPr>
            </w:pPr>
          </w:p>
        </w:tc>
      </w:tr>
      <w:tr w:rsidRPr="007B61B8" w:rsidR="00E75E46" w:rsidTr="009338AA" w14:paraId="26CF9E5E" w14:textId="77777777">
        <w:trPr>
          <w:cantSplit/>
          <w:jc w:val="center"/>
        </w:trPr>
        <w:tc>
          <w:tcPr>
            <w:tcW w:w="759" w:type="dxa"/>
            <w:vMerge w:val="restart"/>
            <w:shd w:val="clear" w:color="auto" w:fill="auto"/>
            <w:vAlign w:val="center"/>
          </w:tcPr>
          <w:p w:rsidRPr="007B61B8" w:rsidR="00E75E46" w:rsidP="009338AA" w:rsidRDefault="0065284A" w14:paraId="459343A6" w14:textId="77777777">
            <w:pPr>
              <w:spacing w:before="60" w:after="60"/>
              <w:jc w:val="both"/>
              <w:rPr>
                <w:rFonts w:ascii="Tahoma" w:hAnsi="Tahoma" w:eastAsia="Arial Unicode MS" w:cs="Tahoma"/>
                <w:b/>
                <w:w w:val="120"/>
                <w:sz w:val="16"/>
                <w:szCs w:val="16"/>
              </w:rPr>
            </w:pPr>
            <w:r>
              <w:rPr>
                <w:rFonts w:ascii="Tahoma" w:hAnsi="Tahoma" w:eastAsia="Arial Unicode MS" w:cs="Tahoma"/>
                <w:b/>
                <w:w w:val="120"/>
                <w:sz w:val="16"/>
                <w:szCs w:val="16"/>
                <w:lang w:val="en-US"/>
              </w:rPr>
              <w:t>9</w:t>
            </w:r>
            <w:r w:rsidR="00E75E46">
              <w:rPr>
                <w:rFonts w:ascii="Tahoma" w:hAnsi="Tahoma" w:eastAsia="Arial Unicode MS" w:cs="Tahoma"/>
                <w:b/>
                <w:w w:val="120"/>
                <w:sz w:val="16"/>
                <w:szCs w:val="16"/>
              </w:rPr>
              <w:t>.6</w:t>
            </w:r>
          </w:p>
          <w:p w:rsidRPr="007B61B8" w:rsidR="00E75E46" w:rsidP="009338AA" w:rsidRDefault="00E75E46" w14:paraId="3D971A6F" w14:textId="77777777">
            <w:pPr>
              <w:spacing w:before="60" w:after="60"/>
              <w:jc w:val="both"/>
              <w:rPr>
                <w:rFonts w:ascii="Tahoma" w:hAnsi="Tahoma" w:eastAsia="Arial Unicode MS" w:cs="Tahoma"/>
                <w:b/>
                <w:w w:val="120"/>
                <w:sz w:val="16"/>
                <w:szCs w:val="16"/>
              </w:rPr>
            </w:pPr>
          </w:p>
        </w:tc>
        <w:tc>
          <w:tcPr>
            <w:tcW w:w="9065" w:type="dxa"/>
            <w:gridSpan w:val="9"/>
            <w:shd w:val="clear" w:color="auto" w:fill="D9D9D9"/>
            <w:vAlign w:val="center"/>
          </w:tcPr>
          <w:p w:rsidRPr="007B61B8" w:rsidR="00E75E46" w:rsidP="009338AA" w:rsidRDefault="00E75E46" w14:paraId="68DDFA13" w14:textId="77777777">
            <w:pPr>
              <w:spacing w:before="60" w:after="60"/>
              <w:jc w:val="both"/>
              <w:rPr>
                <w:rFonts w:ascii="Tahoma" w:hAnsi="Tahoma" w:eastAsia="Arial Unicode MS" w:cs="Tahoma"/>
                <w:b/>
                <w:w w:val="120"/>
                <w:sz w:val="16"/>
                <w:szCs w:val="16"/>
              </w:rPr>
            </w:pPr>
            <w:r>
              <w:rPr>
                <w:rFonts w:ascii="Tahoma" w:hAnsi="Tahoma" w:eastAsia="Arial Unicode MS" w:cs="Tahoma"/>
                <w:b/>
                <w:w w:val="120"/>
                <w:sz w:val="16"/>
                <w:szCs w:val="16"/>
              </w:rPr>
              <w:t>Β. Εάν δεν παρασχέθηκαν πρόσθετες πληροφορίες, αν και ζητήθηκαν, 6 ημέρες πριν την παραλαβή των προσφορών:</w:t>
            </w:r>
          </w:p>
        </w:tc>
      </w:tr>
      <w:tr w:rsidRPr="002A4F83" w:rsidR="00E75E46" w:rsidTr="009338AA" w14:paraId="5D9E6260" w14:textId="77777777">
        <w:trPr>
          <w:cantSplit/>
          <w:trHeight w:val="1539"/>
          <w:jc w:val="center"/>
        </w:trPr>
        <w:tc>
          <w:tcPr>
            <w:tcW w:w="759" w:type="dxa"/>
            <w:vMerge/>
            <w:shd w:val="clear" w:color="auto" w:fill="auto"/>
            <w:vAlign w:val="center"/>
          </w:tcPr>
          <w:p w:rsidRPr="002A4F83" w:rsidR="00E75E46" w:rsidP="009338AA" w:rsidRDefault="00E75E46" w14:paraId="05FB5278" w14:textId="77777777">
            <w:pPr>
              <w:spacing w:before="60" w:after="60"/>
              <w:jc w:val="both"/>
              <w:rPr>
                <w:rFonts w:ascii="Tahoma" w:hAnsi="Tahoma" w:eastAsia="Arial Unicode MS" w:cs="Tahoma"/>
                <w:sz w:val="16"/>
                <w:szCs w:val="16"/>
              </w:rPr>
            </w:pPr>
          </w:p>
        </w:tc>
        <w:tc>
          <w:tcPr>
            <w:tcW w:w="1714" w:type="dxa"/>
            <w:shd w:val="clear" w:color="auto" w:fill="auto"/>
            <w:vAlign w:val="center"/>
          </w:tcPr>
          <w:p w:rsidRPr="0065284A" w:rsidR="00E75E46" w:rsidP="009338AA" w:rsidRDefault="00E75E46" w14:paraId="159782AA" w14:textId="77777777">
            <w:pPr>
              <w:spacing w:before="60" w:after="60"/>
              <w:jc w:val="both"/>
              <w:rPr>
                <w:rFonts w:ascii="Tahoma" w:hAnsi="Tahoma" w:eastAsia="Arial Unicode MS" w:cs="Tahoma"/>
                <w:sz w:val="16"/>
                <w:szCs w:val="16"/>
              </w:rPr>
            </w:pPr>
            <w:r w:rsidRPr="0065284A">
              <w:rPr>
                <w:rFonts w:ascii="Tahoma" w:hAnsi="Tahoma" w:eastAsia="Arial Unicode MS" w:cs="Tahoma"/>
                <w:sz w:val="16"/>
                <w:szCs w:val="16"/>
              </w:rPr>
              <w:t>Τότε:</w:t>
            </w:r>
          </w:p>
        </w:tc>
        <w:tc>
          <w:tcPr>
            <w:tcW w:w="2520" w:type="dxa"/>
            <w:gridSpan w:val="3"/>
            <w:shd w:val="clear" w:color="auto" w:fill="auto"/>
            <w:vAlign w:val="center"/>
          </w:tcPr>
          <w:p w:rsidRPr="002A4F83" w:rsidR="00E75E46" w:rsidP="009338AA" w:rsidRDefault="00E75E46" w14:paraId="707C68A8"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Α</w:t>
            </w:r>
            <w:r w:rsidRPr="002A4F83">
              <w:rPr>
                <w:rFonts w:ascii="Tahoma" w:hAnsi="Tahoma" w:eastAsia="Arial Unicode MS" w:cs="Tahoma"/>
                <w:sz w:val="16"/>
                <w:szCs w:val="16"/>
              </w:rPr>
              <w:t>νοικτός διαγωνισμός</w:t>
            </w:r>
          </w:p>
          <w:p w:rsidRPr="002A4F83" w:rsidR="00E75E46" w:rsidP="009338AA" w:rsidRDefault="00E75E46" w14:paraId="6FC7D802"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Κ</w:t>
            </w:r>
            <w:r w:rsidRPr="002A4F83">
              <w:rPr>
                <w:rFonts w:ascii="Tahoma" w:hAnsi="Tahoma" w:eastAsia="Arial Unicode MS" w:cs="Tahoma"/>
                <w:sz w:val="16"/>
                <w:szCs w:val="16"/>
              </w:rPr>
              <w:t>λειστός διαγωνισμός</w:t>
            </w:r>
          </w:p>
          <w:p w:rsidR="00E75E46" w:rsidP="009338AA" w:rsidRDefault="00E75E46" w14:paraId="60B6C2FB"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Ανταγωνιστική διαδικασία με διαπραγμάτευση</w:t>
            </w:r>
          </w:p>
          <w:p w:rsidR="00E75E46" w:rsidP="009338AA" w:rsidRDefault="00E75E46" w14:paraId="5E62F392" w14:textId="77777777">
            <w:pPr>
              <w:spacing w:before="60" w:after="60"/>
              <w:ind w:left="183" w:hanging="183"/>
              <w:rPr>
                <w:rFonts w:ascii="Tahoma" w:hAnsi="Tahoma" w:eastAsia="Arial Unicode MS" w:cs="Tahoma"/>
                <w:sz w:val="16"/>
                <w:szCs w:val="16"/>
              </w:rPr>
            </w:pPr>
            <w:r>
              <w:rPr>
                <w:rFonts w:ascii="Tahoma" w:hAnsi="Tahoma" w:eastAsia="Arial Unicode MS" w:cs="Tahoma"/>
                <w:sz w:val="16"/>
                <w:szCs w:val="16"/>
              </w:rPr>
              <w:t>- Α</w:t>
            </w:r>
            <w:r w:rsidRPr="002A4F83">
              <w:rPr>
                <w:rFonts w:ascii="Tahoma" w:hAnsi="Tahoma" w:eastAsia="Arial Unicode MS" w:cs="Tahoma"/>
                <w:sz w:val="16"/>
                <w:szCs w:val="16"/>
              </w:rPr>
              <w:t>νταγωνιστικός διάλογος</w:t>
            </w:r>
          </w:p>
          <w:p w:rsidRPr="002A4F83" w:rsidR="00E75E46" w:rsidP="009338AA" w:rsidRDefault="00E75E46" w14:paraId="15270075"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Σύμπραξη καινοτομίας</w:t>
            </w:r>
          </w:p>
        </w:tc>
        <w:tc>
          <w:tcPr>
            <w:tcW w:w="1959" w:type="dxa"/>
            <w:gridSpan w:val="2"/>
            <w:shd w:val="clear" w:color="auto" w:fill="auto"/>
            <w:vAlign w:val="center"/>
          </w:tcPr>
          <w:p w:rsidRPr="002A4F83" w:rsidR="00E75E46" w:rsidP="009338AA" w:rsidRDefault="00E75E46" w14:paraId="144948DF" w14:textId="77777777">
            <w:pPr>
              <w:spacing w:before="60" w:after="60"/>
              <w:jc w:val="center"/>
              <w:rPr>
                <w:rFonts w:ascii="Tahoma" w:hAnsi="Tahoma" w:eastAsia="Arial Unicode MS" w:cs="Tahoma"/>
                <w:sz w:val="16"/>
                <w:szCs w:val="16"/>
              </w:rPr>
            </w:pPr>
            <w:r>
              <w:rPr>
                <w:rFonts w:ascii="Tahoma" w:hAnsi="Tahoma" w:eastAsia="Arial Unicode MS" w:cs="Tahoma"/>
                <w:b/>
                <w:sz w:val="16"/>
                <w:szCs w:val="16"/>
              </w:rPr>
              <w:t xml:space="preserve">μεγαλύτερες προθεσμίες </w:t>
            </w:r>
          </w:p>
        </w:tc>
        <w:tc>
          <w:tcPr>
            <w:tcW w:w="2872" w:type="dxa"/>
            <w:gridSpan w:val="3"/>
            <w:shd w:val="clear" w:color="auto" w:fill="auto"/>
            <w:vAlign w:val="center"/>
          </w:tcPr>
          <w:p w:rsidRPr="002A4F83" w:rsidR="00E75E46" w:rsidP="009338AA" w:rsidRDefault="00E75E46" w14:paraId="5A7D479C"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από την ημερομηνία αποστολής της προκήρυξης σύμβασης</w:t>
            </w:r>
            <w:r>
              <w:rPr>
                <w:rFonts w:ascii="Tahoma" w:hAnsi="Tahoma" w:eastAsia="Arial Unicode MS" w:cs="Tahoma"/>
                <w:sz w:val="16"/>
                <w:szCs w:val="16"/>
              </w:rPr>
              <w:t>/</w:t>
            </w:r>
            <w:r w:rsidRPr="002A4F83">
              <w:rPr>
                <w:rFonts w:ascii="Tahoma" w:hAnsi="Tahoma" w:eastAsia="Arial Unicode MS" w:cs="Tahoma"/>
                <w:sz w:val="16"/>
                <w:szCs w:val="16"/>
              </w:rPr>
              <w:t>αποστολής της πρόσκλησης</w:t>
            </w:r>
          </w:p>
          <w:p w:rsidRPr="002A4F83" w:rsidR="00E75E46" w:rsidP="009338AA" w:rsidRDefault="00E75E46" w14:paraId="13311925" w14:textId="77777777">
            <w:pPr>
              <w:spacing w:before="60" w:after="60"/>
              <w:rPr>
                <w:rFonts w:ascii="Tahoma" w:hAnsi="Tahoma" w:eastAsia="Arial Unicode MS" w:cs="Tahoma"/>
                <w:sz w:val="16"/>
                <w:szCs w:val="16"/>
              </w:rPr>
            </w:pPr>
          </w:p>
        </w:tc>
      </w:tr>
      <w:tr w:rsidRPr="002A4F83" w:rsidR="00E75E46" w:rsidTr="009338AA" w14:paraId="65281232" w14:textId="77777777">
        <w:trPr>
          <w:cantSplit/>
          <w:trHeight w:val="1539"/>
          <w:jc w:val="center"/>
        </w:trPr>
        <w:tc>
          <w:tcPr>
            <w:tcW w:w="759" w:type="dxa"/>
            <w:vMerge/>
            <w:shd w:val="clear" w:color="auto" w:fill="auto"/>
            <w:vAlign w:val="center"/>
          </w:tcPr>
          <w:p w:rsidRPr="002A4F83" w:rsidR="00E75E46" w:rsidP="009338AA" w:rsidRDefault="00E75E46" w14:paraId="2030F716" w14:textId="77777777">
            <w:pPr>
              <w:spacing w:before="60" w:after="60"/>
              <w:jc w:val="both"/>
              <w:rPr>
                <w:rFonts w:ascii="Tahoma" w:hAnsi="Tahoma" w:eastAsia="Arial Unicode MS" w:cs="Tahoma"/>
                <w:sz w:val="16"/>
                <w:szCs w:val="16"/>
              </w:rPr>
            </w:pPr>
          </w:p>
        </w:tc>
        <w:tc>
          <w:tcPr>
            <w:tcW w:w="1714" w:type="dxa"/>
            <w:shd w:val="clear" w:color="auto" w:fill="auto"/>
            <w:vAlign w:val="center"/>
          </w:tcPr>
          <w:p w:rsidRPr="002A4F83" w:rsidR="00E75E46" w:rsidP="009338AA" w:rsidRDefault="00E75E46" w14:paraId="1183C449"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Τότε:</w:t>
            </w:r>
          </w:p>
        </w:tc>
        <w:tc>
          <w:tcPr>
            <w:tcW w:w="2520" w:type="dxa"/>
            <w:gridSpan w:val="3"/>
            <w:shd w:val="clear" w:color="auto" w:fill="auto"/>
            <w:vAlign w:val="center"/>
          </w:tcPr>
          <w:p w:rsidRPr="002A4F83" w:rsidR="00E75E46" w:rsidP="009338AA" w:rsidRDefault="00E75E46" w14:paraId="070DEE54"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xml:space="preserve">-Επισπευσμένη σε ανοικτό/κλειστό </w:t>
            </w:r>
            <w:r w:rsidRPr="002A4F83">
              <w:rPr>
                <w:rFonts w:ascii="Tahoma" w:hAnsi="Tahoma" w:eastAsia="Arial Unicode MS" w:cs="Tahoma"/>
                <w:sz w:val="16"/>
                <w:szCs w:val="16"/>
              </w:rPr>
              <w:t>διαγωνισμό</w:t>
            </w:r>
            <w:r>
              <w:rPr>
                <w:rFonts w:ascii="Tahoma" w:hAnsi="Tahoma" w:eastAsia="Arial Unicode MS" w:cs="Tahoma"/>
                <w:sz w:val="16"/>
                <w:szCs w:val="16"/>
              </w:rPr>
              <w:t xml:space="preserve"> ή ανταγωνιστική διαδικασία με διαπραγμάτευση</w:t>
            </w:r>
          </w:p>
          <w:p w:rsidRPr="002A4F83" w:rsidR="00E75E46" w:rsidP="009338AA" w:rsidRDefault="00E75E46" w14:paraId="3C7CBCC5" w14:textId="77777777">
            <w:pPr>
              <w:spacing w:before="60" w:after="60"/>
              <w:jc w:val="both"/>
              <w:rPr>
                <w:rFonts w:ascii="Tahoma" w:hAnsi="Tahoma" w:eastAsia="Arial Unicode MS" w:cs="Tahoma"/>
                <w:sz w:val="16"/>
                <w:szCs w:val="16"/>
              </w:rPr>
            </w:pPr>
          </w:p>
        </w:tc>
        <w:tc>
          <w:tcPr>
            <w:tcW w:w="1959" w:type="dxa"/>
            <w:gridSpan w:val="2"/>
            <w:shd w:val="clear" w:color="auto" w:fill="auto"/>
            <w:vAlign w:val="center"/>
          </w:tcPr>
          <w:p w:rsidRPr="002A4F83" w:rsidR="00E75E46" w:rsidP="009338AA" w:rsidRDefault="00E75E46" w14:paraId="1862AA82" w14:textId="77777777">
            <w:pPr>
              <w:spacing w:before="60" w:after="60"/>
              <w:jc w:val="center"/>
              <w:rPr>
                <w:rFonts w:ascii="Tahoma" w:hAnsi="Tahoma" w:eastAsia="Arial Unicode MS" w:cs="Tahoma"/>
                <w:sz w:val="16"/>
                <w:szCs w:val="16"/>
              </w:rPr>
            </w:pPr>
            <w:r>
              <w:rPr>
                <w:rFonts w:ascii="Tahoma" w:hAnsi="Tahoma" w:eastAsia="Arial Unicode MS" w:cs="Tahoma"/>
                <w:b/>
                <w:sz w:val="16"/>
                <w:szCs w:val="16"/>
              </w:rPr>
              <w:t>παράταση4 ημερών</w:t>
            </w:r>
          </w:p>
        </w:tc>
        <w:tc>
          <w:tcPr>
            <w:tcW w:w="2872" w:type="dxa"/>
            <w:gridSpan w:val="3"/>
            <w:shd w:val="clear" w:color="auto" w:fill="auto"/>
            <w:vAlign w:val="center"/>
          </w:tcPr>
          <w:p w:rsidRPr="002A4F83" w:rsidR="00E75E46" w:rsidP="009338AA" w:rsidRDefault="00E75E46" w14:paraId="1C340802"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από την ημερομηνία αποστολής της προκήρυξης σύμβασης</w:t>
            </w:r>
            <w:r>
              <w:rPr>
                <w:rFonts w:ascii="Tahoma" w:hAnsi="Tahoma" w:eastAsia="Arial Unicode MS" w:cs="Tahoma"/>
                <w:sz w:val="16"/>
                <w:szCs w:val="16"/>
              </w:rPr>
              <w:t xml:space="preserve">/ </w:t>
            </w:r>
            <w:r w:rsidRPr="002A4F83">
              <w:rPr>
                <w:rFonts w:ascii="Tahoma" w:hAnsi="Tahoma" w:eastAsia="Arial Unicode MS" w:cs="Tahoma"/>
                <w:sz w:val="16"/>
                <w:szCs w:val="16"/>
              </w:rPr>
              <w:t>αποστολής της πρόσκλησης</w:t>
            </w:r>
          </w:p>
          <w:p w:rsidRPr="002A4F83" w:rsidR="00E75E46" w:rsidP="009338AA" w:rsidRDefault="00E75E46" w14:paraId="1323F2D8" w14:textId="77777777">
            <w:pPr>
              <w:spacing w:before="60" w:after="60"/>
              <w:rPr>
                <w:rFonts w:ascii="Tahoma" w:hAnsi="Tahoma" w:eastAsia="Arial Unicode MS" w:cs="Tahoma"/>
                <w:sz w:val="16"/>
                <w:szCs w:val="16"/>
              </w:rPr>
            </w:pPr>
          </w:p>
        </w:tc>
      </w:tr>
      <w:tr w:rsidRPr="007B61B8" w:rsidR="00E75E46" w:rsidTr="009338AA" w14:paraId="243139DD" w14:textId="77777777">
        <w:trPr>
          <w:cantSplit/>
          <w:jc w:val="center"/>
        </w:trPr>
        <w:tc>
          <w:tcPr>
            <w:tcW w:w="759" w:type="dxa"/>
            <w:vMerge w:val="restart"/>
            <w:shd w:val="clear" w:color="auto" w:fill="auto"/>
            <w:vAlign w:val="center"/>
          </w:tcPr>
          <w:p w:rsidRPr="007B61B8" w:rsidR="00E75E46" w:rsidP="009338AA" w:rsidRDefault="0065284A" w14:paraId="4D4EFE2D" w14:textId="77777777">
            <w:pPr>
              <w:spacing w:before="60" w:after="60"/>
              <w:jc w:val="both"/>
              <w:rPr>
                <w:rFonts w:ascii="Tahoma" w:hAnsi="Tahoma" w:eastAsia="Arial Unicode MS" w:cs="Tahoma"/>
                <w:b/>
                <w:w w:val="120"/>
                <w:sz w:val="16"/>
                <w:szCs w:val="16"/>
              </w:rPr>
            </w:pPr>
            <w:r>
              <w:rPr>
                <w:rFonts w:ascii="Tahoma" w:hAnsi="Tahoma" w:eastAsia="Arial Unicode MS" w:cs="Tahoma"/>
                <w:b/>
                <w:w w:val="120"/>
                <w:sz w:val="16"/>
                <w:szCs w:val="16"/>
                <w:lang w:val="en-US"/>
              </w:rPr>
              <w:t>9</w:t>
            </w:r>
            <w:r w:rsidR="00E75E46">
              <w:rPr>
                <w:rFonts w:ascii="Tahoma" w:hAnsi="Tahoma" w:eastAsia="Arial Unicode MS" w:cs="Tahoma"/>
                <w:b/>
                <w:w w:val="120"/>
                <w:sz w:val="16"/>
                <w:szCs w:val="16"/>
              </w:rPr>
              <w:t>.7</w:t>
            </w:r>
          </w:p>
          <w:p w:rsidRPr="007B61B8" w:rsidR="00E75E46" w:rsidP="009338AA" w:rsidRDefault="00E75E46" w14:paraId="6A79E168" w14:textId="77777777">
            <w:pPr>
              <w:spacing w:before="60" w:after="60"/>
              <w:jc w:val="both"/>
              <w:rPr>
                <w:rFonts w:ascii="Tahoma" w:hAnsi="Tahoma" w:eastAsia="Arial Unicode MS" w:cs="Tahoma"/>
                <w:b/>
                <w:w w:val="120"/>
                <w:sz w:val="16"/>
                <w:szCs w:val="16"/>
              </w:rPr>
            </w:pPr>
          </w:p>
        </w:tc>
        <w:tc>
          <w:tcPr>
            <w:tcW w:w="9065" w:type="dxa"/>
            <w:gridSpan w:val="9"/>
            <w:shd w:val="clear" w:color="auto" w:fill="D9D9D9"/>
            <w:vAlign w:val="center"/>
          </w:tcPr>
          <w:p w:rsidRPr="007B61B8" w:rsidR="00E75E46" w:rsidP="009338AA" w:rsidRDefault="00E75E46" w14:paraId="60C9438C" w14:textId="77777777">
            <w:pPr>
              <w:spacing w:before="60" w:after="60"/>
              <w:jc w:val="both"/>
              <w:rPr>
                <w:rFonts w:ascii="Tahoma" w:hAnsi="Tahoma" w:eastAsia="Arial Unicode MS" w:cs="Tahoma"/>
                <w:b/>
                <w:w w:val="120"/>
                <w:sz w:val="16"/>
                <w:szCs w:val="16"/>
              </w:rPr>
            </w:pPr>
            <w:r>
              <w:rPr>
                <w:rFonts w:ascii="Tahoma" w:hAnsi="Tahoma" w:eastAsia="Arial Unicode MS" w:cs="Tahoma"/>
                <w:b/>
                <w:w w:val="120"/>
                <w:sz w:val="16"/>
                <w:szCs w:val="16"/>
              </w:rPr>
              <w:t>Γ. Εάν τα έγγραφα της σύμβασης υφίστανται σημαντικές αλλαγές:</w:t>
            </w:r>
          </w:p>
        </w:tc>
      </w:tr>
      <w:tr w:rsidRPr="002A4F83" w:rsidR="00E75E46" w:rsidTr="009338AA" w14:paraId="5C4CA773" w14:textId="77777777">
        <w:trPr>
          <w:cantSplit/>
          <w:trHeight w:val="1539"/>
          <w:jc w:val="center"/>
        </w:trPr>
        <w:tc>
          <w:tcPr>
            <w:tcW w:w="759" w:type="dxa"/>
            <w:vMerge/>
            <w:shd w:val="clear" w:color="auto" w:fill="auto"/>
            <w:vAlign w:val="center"/>
          </w:tcPr>
          <w:p w:rsidRPr="002A4F83" w:rsidR="00E75E46" w:rsidP="009338AA" w:rsidRDefault="00E75E46" w14:paraId="0F858B43" w14:textId="77777777">
            <w:pPr>
              <w:spacing w:before="60" w:after="60"/>
              <w:jc w:val="both"/>
              <w:rPr>
                <w:rFonts w:ascii="Tahoma" w:hAnsi="Tahoma" w:eastAsia="Arial Unicode MS" w:cs="Tahoma"/>
                <w:sz w:val="16"/>
                <w:szCs w:val="16"/>
              </w:rPr>
            </w:pPr>
          </w:p>
        </w:tc>
        <w:tc>
          <w:tcPr>
            <w:tcW w:w="1714" w:type="dxa"/>
            <w:shd w:val="clear" w:color="auto" w:fill="auto"/>
            <w:vAlign w:val="center"/>
          </w:tcPr>
          <w:p w:rsidRPr="004F549E" w:rsidR="00E75E46" w:rsidP="009338AA" w:rsidRDefault="00E75E46" w14:paraId="113C30C1" w14:textId="77777777">
            <w:pPr>
              <w:spacing w:before="60" w:after="60"/>
              <w:jc w:val="both"/>
              <w:rPr>
                <w:rFonts w:ascii="Tahoma" w:hAnsi="Tahoma" w:eastAsia="Arial Unicode MS" w:cs="Tahoma"/>
                <w:sz w:val="16"/>
                <w:szCs w:val="16"/>
              </w:rPr>
            </w:pPr>
            <w:r w:rsidRPr="004F549E">
              <w:rPr>
                <w:rFonts w:ascii="Tahoma" w:hAnsi="Tahoma" w:eastAsia="Arial Unicode MS" w:cs="Tahoma"/>
                <w:sz w:val="16"/>
                <w:szCs w:val="16"/>
              </w:rPr>
              <w:t>Τότε:</w:t>
            </w:r>
          </w:p>
        </w:tc>
        <w:tc>
          <w:tcPr>
            <w:tcW w:w="2520" w:type="dxa"/>
            <w:gridSpan w:val="3"/>
            <w:shd w:val="clear" w:color="auto" w:fill="auto"/>
            <w:vAlign w:val="center"/>
          </w:tcPr>
          <w:p w:rsidRPr="002A4F83" w:rsidR="00E75E46" w:rsidP="009338AA" w:rsidRDefault="00E75E46" w14:paraId="4D27246B"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Α</w:t>
            </w:r>
            <w:r w:rsidRPr="002A4F83">
              <w:rPr>
                <w:rFonts w:ascii="Tahoma" w:hAnsi="Tahoma" w:eastAsia="Arial Unicode MS" w:cs="Tahoma"/>
                <w:sz w:val="16"/>
                <w:szCs w:val="16"/>
              </w:rPr>
              <w:t>νοικτός διαγωνισμός</w:t>
            </w:r>
          </w:p>
          <w:p w:rsidRPr="002A4F83" w:rsidR="00E75E46" w:rsidP="009338AA" w:rsidRDefault="00E75E46" w14:paraId="71AD0192"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Κ</w:t>
            </w:r>
            <w:r w:rsidRPr="002A4F83">
              <w:rPr>
                <w:rFonts w:ascii="Tahoma" w:hAnsi="Tahoma" w:eastAsia="Arial Unicode MS" w:cs="Tahoma"/>
                <w:sz w:val="16"/>
                <w:szCs w:val="16"/>
              </w:rPr>
              <w:t>λειστός διαγωνισμός</w:t>
            </w:r>
          </w:p>
          <w:p w:rsidR="00E75E46" w:rsidP="009338AA" w:rsidRDefault="00E75E46" w14:paraId="1522430A"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Ανταγωνιστική διαδικασία με διαπραγμάτευση</w:t>
            </w:r>
          </w:p>
          <w:p w:rsidR="00E75E46" w:rsidP="009338AA" w:rsidRDefault="00E75E46" w14:paraId="5E7299FE" w14:textId="77777777">
            <w:pPr>
              <w:spacing w:before="60" w:after="60"/>
              <w:ind w:left="183" w:hanging="183"/>
              <w:rPr>
                <w:rFonts w:ascii="Tahoma" w:hAnsi="Tahoma" w:eastAsia="Arial Unicode MS" w:cs="Tahoma"/>
                <w:sz w:val="16"/>
                <w:szCs w:val="16"/>
              </w:rPr>
            </w:pPr>
            <w:r>
              <w:rPr>
                <w:rFonts w:ascii="Tahoma" w:hAnsi="Tahoma" w:eastAsia="Arial Unicode MS" w:cs="Tahoma"/>
                <w:sz w:val="16"/>
                <w:szCs w:val="16"/>
              </w:rPr>
              <w:t>- Α</w:t>
            </w:r>
            <w:r w:rsidRPr="002A4F83">
              <w:rPr>
                <w:rFonts w:ascii="Tahoma" w:hAnsi="Tahoma" w:eastAsia="Arial Unicode MS" w:cs="Tahoma"/>
                <w:sz w:val="16"/>
                <w:szCs w:val="16"/>
              </w:rPr>
              <w:t>νταγωνιστικός διάλογος</w:t>
            </w:r>
          </w:p>
          <w:p w:rsidR="00E75E46" w:rsidP="009338AA" w:rsidRDefault="00E75E46" w14:paraId="6D8A8A6D"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Σύμπραξη καινοτομίας</w:t>
            </w:r>
          </w:p>
          <w:p w:rsidRPr="002A4F83" w:rsidR="00E75E46" w:rsidP="009338AA" w:rsidRDefault="00E75E46" w14:paraId="76ED59AD" w14:textId="77777777">
            <w:pPr>
              <w:spacing w:before="60" w:after="60"/>
              <w:jc w:val="both"/>
              <w:rPr>
                <w:rFonts w:ascii="Tahoma" w:hAnsi="Tahoma" w:eastAsia="Arial Unicode MS" w:cs="Tahoma"/>
                <w:sz w:val="16"/>
                <w:szCs w:val="16"/>
              </w:rPr>
            </w:pPr>
          </w:p>
        </w:tc>
        <w:tc>
          <w:tcPr>
            <w:tcW w:w="1959" w:type="dxa"/>
            <w:gridSpan w:val="2"/>
            <w:shd w:val="clear" w:color="auto" w:fill="auto"/>
            <w:vAlign w:val="center"/>
          </w:tcPr>
          <w:p w:rsidR="00E75E46" w:rsidP="009338AA" w:rsidRDefault="00E75E46" w14:paraId="0A963936" w14:textId="77777777">
            <w:pPr>
              <w:spacing w:before="60" w:after="60"/>
              <w:jc w:val="center"/>
              <w:rPr>
                <w:rFonts w:ascii="Tahoma" w:hAnsi="Tahoma" w:eastAsia="Arial Unicode MS" w:cs="Tahoma"/>
                <w:b/>
                <w:sz w:val="16"/>
                <w:szCs w:val="16"/>
              </w:rPr>
            </w:pPr>
            <w:r>
              <w:rPr>
                <w:rFonts w:ascii="Tahoma" w:hAnsi="Tahoma" w:eastAsia="Arial Unicode MS" w:cs="Tahoma"/>
                <w:b/>
                <w:sz w:val="16"/>
                <w:szCs w:val="16"/>
              </w:rPr>
              <w:t>Παράταση ανάλογη με τη σπουδαιότητα των πληροφοριών/αλλαγών</w:t>
            </w:r>
          </w:p>
          <w:p w:rsidR="00E75E46" w:rsidP="009338AA" w:rsidRDefault="00E75E46" w14:paraId="401D8DBB" w14:textId="77777777">
            <w:pPr>
              <w:spacing w:before="60" w:after="60"/>
              <w:jc w:val="center"/>
              <w:rPr>
                <w:rFonts w:ascii="Tahoma" w:hAnsi="Tahoma" w:eastAsia="Arial Unicode MS" w:cs="Tahoma"/>
                <w:b/>
                <w:sz w:val="16"/>
                <w:szCs w:val="16"/>
              </w:rPr>
            </w:pPr>
          </w:p>
          <w:p w:rsidRPr="002A4F83" w:rsidR="00E75E46" w:rsidP="009338AA" w:rsidRDefault="00E75E46" w14:paraId="48D312DA" w14:textId="77777777">
            <w:pPr>
              <w:spacing w:before="60" w:after="60"/>
              <w:rPr>
                <w:rFonts w:ascii="Tahoma" w:hAnsi="Tahoma" w:eastAsia="Arial Unicode MS" w:cs="Tahoma"/>
                <w:sz w:val="16"/>
                <w:szCs w:val="16"/>
              </w:rPr>
            </w:pPr>
          </w:p>
        </w:tc>
        <w:tc>
          <w:tcPr>
            <w:tcW w:w="2872" w:type="dxa"/>
            <w:gridSpan w:val="3"/>
            <w:shd w:val="clear" w:color="auto" w:fill="auto"/>
            <w:vAlign w:val="center"/>
          </w:tcPr>
          <w:p w:rsidRPr="002A4F83" w:rsidR="00E75E46" w:rsidP="009338AA" w:rsidRDefault="00E75E46" w14:paraId="64871FD1"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από την ημερομηνία αποστολής της προκήρυξης σύμβασης</w:t>
            </w:r>
            <w:r>
              <w:rPr>
                <w:rFonts w:ascii="Tahoma" w:hAnsi="Tahoma" w:eastAsia="Arial Unicode MS" w:cs="Tahoma"/>
                <w:sz w:val="16"/>
                <w:szCs w:val="16"/>
              </w:rPr>
              <w:t xml:space="preserve">/ </w:t>
            </w:r>
            <w:r w:rsidRPr="002A4F83">
              <w:rPr>
                <w:rFonts w:ascii="Tahoma" w:hAnsi="Tahoma" w:eastAsia="Arial Unicode MS" w:cs="Tahoma"/>
                <w:sz w:val="16"/>
                <w:szCs w:val="16"/>
              </w:rPr>
              <w:t>αποστολής της πρόσκλησης</w:t>
            </w:r>
          </w:p>
          <w:p w:rsidRPr="002A4F83" w:rsidR="00E75E46" w:rsidP="009338AA" w:rsidRDefault="00E75E46" w14:paraId="2EDC80F9" w14:textId="77777777">
            <w:pPr>
              <w:spacing w:before="60" w:after="60"/>
              <w:rPr>
                <w:rFonts w:ascii="Tahoma" w:hAnsi="Tahoma" w:eastAsia="Arial Unicode MS" w:cs="Tahoma"/>
                <w:sz w:val="16"/>
                <w:szCs w:val="16"/>
              </w:rPr>
            </w:pPr>
          </w:p>
        </w:tc>
      </w:tr>
    </w:tbl>
    <w:p w:rsidRPr="009B7717" w:rsidR="009E3B5E" w:rsidRDefault="009E3B5E" w14:paraId="03C0BC33" w14:textId="77777777"/>
    <w:p w:rsidRPr="009B7717" w:rsidR="009E3B5E" w:rsidRDefault="009E3B5E" w14:paraId="1400A6B4" w14:textId="77777777"/>
    <w:p w:rsidRPr="009B7717" w:rsidR="009E3B5E" w:rsidRDefault="009E3B5E" w14:paraId="78080760" w14:textId="77777777"/>
    <w:tbl>
      <w:tblPr>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59"/>
        <w:gridCol w:w="1714"/>
        <w:gridCol w:w="2520"/>
        <w:gridCol w:w="1959"/>
        <w:gridCol w:w="2872"/>
      </w:tblGrid>
      <w:tr w:rsidRPr="007B61B8" w:rsidR="00E75E46" w:rsidTr="009338AA" w14:paraId="30BA5874" w14:textId="77777777">
        <w:trPr>
          <w:cantSplit/>
          <w:jc w:val="center"/>
        </w:trPr>
        <w:tc>
          <w:tcPr>
            <w:tcW w:w="759" w:type="dxa"/>
            <w:vMerge w:val="restart"/>
            <w:shd w:val="clear" w:color="auto" w:fill="auto"/>
            <w:vAlign w:val="center"/>
          </w:tcPr>
          <w:p w:rsidRPr="007B61B8" w:rsidR="00E75E46" w:rsidP="009338AA" w:rsidRDefault="0065284A" w14:paraId="670FF2B9" w14:textId="77777777">
            <w:pPr>
              <w:spacing w:before="60" w:after="60"/>
              <w:jc w:val="both"/>
              <w:rPr>
                <w:rFonts w:ascii="Tahoma" w:hAnsi="Tahoma" w:eastAsia="Arial Unicode MS" w:cs="Tahoma"/>
                <w:b/>
                <w:w w:val="120"/>
                <w:sz w:val="16"/>
                <w:szCs w:val="16"/>
              </w:rPr>
            </w:pPr>
            <w:r>
              <w:rPr>
                <w:rFonts w:ascii="Tahoma" w:hAnsi="Tahoma" w:eastAsia="Arial Unicode MS" w:cs="Tahoma"/>
                <w:b/>
                <w:w w:val="120"/>
                <w:sz w:val="16"/>
                <w:szCs w:val="16"/>
                <w:lang w:val="en-US"/>
              </w:rPr>
              <w:t>9</w:t>
            </w:r>
            <w:r w:rsidR="00E75E46">
              <w:rPr>
                <w:rFonts w:ascii="Tahoma" w:hAnsi="Tahoma" w:eastAsia="Arial Unicode MS" w:cs="Tahoma"/>
                <w:b/>
                <w:w w:val="120"/>
                <w:sz w:val="16"/>
                <w:szCs w:val="16"/>
              </w:rPr>
              <w:t>.8</w:t>
            </w:r>
          </w:p>
          <w:p w:rsidRPr="007B61B8" w:rsidR="00E75E46" w:rsidP="009338AA" w:rsidRDefault="00E75E46" w14:paraId="69DF7EFE" w14:textId="77777777">
            <w:pPr>
              <w:spacing w:before="60" w:after="60"/>
              <w:jc w:val="both"/>
              <w:rPr>
                <w:rFonts w:ascii="Tahoma" w:hAnsi="Tahoma" w:eastAsia="Arial Unicode MS" w:cs="Tahoma"/>
                <w:b/>
                <w:w w:val="120"/>
                <w:sz w:val="16"/>
                <w:szCs w:val="16"/>
              </w:rPr>
            </w:pPr>
          </w:p>
        </w:tc>
        <w:tc>
          <w:tcPr>
            <w:tcW w:w="9065" w:type="dxa"/>
            <w:gridSpan w:val="4"/>
            <w:shd w:val="clear" w:color="auto" w:fill="D9D9D9"/>
            <w:vAlign w:val="center"/>
          </w:tcPr>
          <w:p w:rsidRPr="007B61B8" w:rsidR="00E75E46" w:rsidP="009338AA" w:rsidRDefault="00E75E46" w14:paraId="3E17C3AB" w14:textId="77777777">
            <w:pPr>
              <w:spacing w:before="60" w:after="60"/>
              <w:jc w:val="both"/>
              <w:rPr>
                <w:rFonts w:ascii="Tahoma" w:hAnsi="Tahoma" w:eastAsia="Arial Unicode MS" w:cs="Tahoma"/>
                <w:b/>
                <w:w w:val="120"/>
                <w:sz w:val="16"/>
                <w:szCs w:val="16"/>
              </w:rPr>
            </w:pPr>
            <w:r>
              <w:rPr>
                <w:rFonts w:ascii="Tahoma" w:hAnsi="Tahoma" w:eastAsia="Arial Unicode MS" w:cs="Tahoma"/>
                <w:b/>
                <w:w w:val="120"/>
                <w:sz w:val="16"/>
                <w:szCs w:val="16"/>
              </w:rPr>
              <w:t>Δ. Εάν δεν είναι δυνατή η ελεύθερη, πλήρης, άμεση και δωρεάν ηλεκτρονική πρόσβαση μέσω ΕΣΗΔΗΣ ή για λόγους εχεμύθειας:</w:t>
            </w:r>
          </w:p>
        </w:tc>
      </w:tr>
      <w:tr w:rsidRPr="002A4F83" w:rsidR="00E75E46" w:rsidTr="009338AA" w14:paraId="11DD2BB5" w14:textId="77777777">
        <w:trPr>
          <w:cantSplit/>
          <w:trHeight w:val="1539"/>
          <w:jc w:val="center"/>
        </w:trPr>
        <w:tc>
          <w:tcPr>
            <w:tcW w:w="759" w:type="dxa"/>
            <w:vMerge/>
            <w:shd w:val="clear" w:color="auto" w:fill="auto"/>
            <w:vAlign w:val="center"/>
          </w:tcPr>
          <w:p w:rsidRPr="002A4F83" w:rsidR="00E75E46" w:rsidP="009338AA" w:rsidRDefault="00E75E46" w14:paraId="77E0321A" w14:textId="77777777">
            <w:pPr>
              <w:spacing w:before="60" w:after="60"/>
              <w:jc w:val="both"/>
              <w:rPr>
                <w:rFonts w:ascii="Tahoma" w:hAnsi="Tahoma" w:eastAsia="Arial Unicode MS" w:cs="Tahoma"/>
                <w:sz w:val="16"/>
                <w:szCs w:val="16"/>
              </w:rPr>
            </w:pPr>
          </w:p>
        </w:tc>
        <w:tc>
          <w:tcPr>
            <w:tcW w:w="1714" w:type="dxa"/>
            <w:shd w:val="clear" w:color="auto" w:fill="auto"/>
            <w:vAlign w:val="center"/>
          </w:tcPr>
          <w:p w:rsidRPr="009E3B5E" w:rsidR="00E75E46" w:rsidP="009338AA" w:rsidRDefault="00E75E46" w14:paraId="6EEF1916" w14:textId="77777777">
            <w:pPr>
              <w:spacing w:before="60" w:after="60"/>
              <w:jc w:val="both"/>
              <w:rPr>
                <w:rFonts w:ascii="Tahoma" w:hAnsi="Tahoma" w:eastAsia="Arial Unicode MS" w:cs="Tahoma"/>
                <w:sz w:val="16"/>
                <w:szCs w:val="16"/>
              </w:rPr>
            </w:pPr>
            <w:r w:rsidRPr="009E3B5E">
              <w:rPr>
                <w:rFonts w:ascii="Tahoma" w:hAnsi="Tahoma" w:eastAsia="Arial Unicode MS" w:cs="Tahoma"/>
                <w:sz w:val="16"/>
                <w:szCs w:val="16"/>
              </w:rPr>
              <w:t>Τότε:</w:t>
            </w:r>
          </w:p>
        </w:tc>
        <w:tc>
          <w:tcPr>
            <w:tcW w:w="2520" w:type="dxa"/>
            <w:shd w:val="clear" w:color="auto" w:fill="auto"/>
            <w:vAlign w:val="center"/>
          </w:tcPr>
          <w:p w:rsidRPr="002A4F83" w:rsidR="00E75E46" w:rsidP="009338AA" w:rsidRDefault="00E75E46" w14:paraId="65A254C1"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Α</w:t>
            </w:r>
            <w:r w:rsidRPr="002A4F83">
              <w:rPr>
                <w:rFonts w:ascii="Tahoma" w:hAnsi="Tahoma" w:eastAsia="Arial Unicode MS" w:cs="Tahoma"/>
                <w:sz w:val="16"/>
                <w:szCs w:val="16"/>
              </w:rPr>
              <w:t>νοικτός διαγωνισμός</w:t>
            </w:r>
          </w:p>
          <w:p w:rsidRPr="002A4F83" w:rsidR="00E75E46" w:rsidP="009338AA" w:rsidRDefault="00E75E46" w14:paraId="1F9A6262"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Κ</w:t>
            </w:r>
            <w:r w:rsidRPr="002A4F83">
              <w:rPr>
                <w:rFonts w:ascii="Tahoma" w:hAnsi="Tahoma" w:eastAsia="Arial Unicode MS" w:cs="Tahoma"/>
                <w:sz w:val="16"/>
                <w:szCs w:val="16"/>
              </w:rPr>
              <w:t>λειστός διαγωνισμός</w:t>
            </w:r>
          </w:p>
          <w:p w:rsidR="00E75E46" w:rsidP="009338AA" w:rsidRDefault="00E75E46" w14:paraId="00BCFD28"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Ανταγωνιστική διαδικασία με διαπραγμάτευση</w:t>
            </w:r>
          </w:p>
          <w:p w:rsidR="00E75E46" w:rsidP="009338AA" w:rsidRDefault="00E75E46" w14:paraId="6D4899CE" w14:textId="77777777">
            <w:pPr>
              <w:spacing w:before="60" w:after="60"/>
              <w:ind w:left="183" w:hanging="183"/>
              <w:rPr>
                <w:rFonts w:ascii="Tahoma" w:hAnsi="Tahoma" w:eastAsia="Arial Unicode MS" w:cs="Tahoma"/>
                <w:sz w:val="16"/>
                <w:szCs w:val="16"/>
              </w:rPr>
            </w:pPr>
            <w:r>
              <w:rPr>
                <w:rFonts w:ascii="Tahoma" w:hAnsi="Tahoma" w:eastAsia="Arial Unicode MS" w:cs="Tahoma"/>
                <w:sz w:val="16"/>
                <w:szCs w:val="16"/>
              </w:rPr>
              <w:t>- Α</w:t>
            </w:r>
            <w:r w:rsidRPr="002A4F83">
              <w:rPr>
                <w:rFonts w:ascii="Tahoma" w:hAnsi="Tahoma" w:eastAsia="Arial Unicode MS" w:cs="Tahoma"/>
                <w:sz w:val="16"/>
                <w:szCs w:val="16"/>
              </w:rPr>
              <w:t>νταγωνιστικός διάλογος</w:t>
            </w:r>
          </w:p>
          <w:p w:rsidR="00E75E46" w:rsidP="009338AA" w:rsidRDefault="00E75E46" w14:paraId="15416F79" w14:textId="77777777">
            <w:pPr>
              <w:spacing w:before="60" w:after="60"/>
              <w:jc w:val="both"/>
              <w:rPr>
                <w:rFonts w:ascii="Tahoma" w:hAnsi="Tahoma" w:eastAsia="Arial Unicode MS" w:cs="Tahoma"/>
                <w:sz w:val="16"/>
                <w:szCs w:val="16"/>
              </w:rPr>
            </w:pPr>
            <w:r>
              <w:rPr>
                <w:rFonts w:ascii="Tahoma" w:hAnsi="Tahoma" w:eastAsia="Arial Unicode MS" w:cs="Tahoma"/>
                <w:sz w:val="16"/>
                <w:szCs w:val="16"/>
              </w:rPr>
              <w:t>- Σύμπραξη καινοτομίας</w:t>
            </w:r>
          </w:p>
          <w:p w:rsidRPr="002A4F83" w:rsidR="00E75E46" w:rsidP="009338AA" w:rsidRDefault="00E75E46" w14:paraId="0A5E28BC" w14:textId="77777777">
            <w:pPr>
              <w:spacing w:before="60" w:after="60"/>
              <w:jc w:val="both"/>
              <w:rPr>
                <w:rFonts w:ascii="Tahoma" w:hAnsi="Tahoma" w:eastAsia="Arial Unicode MS" w:cs="Tahoma"/>
                <w:sz w:val="16"/>
                <w:szCs w:val="16"/>
              </w:rPr>
            </w:pPr>
          </w:p>
        </w:tc>
        <w:tc>
          <w:tcPr>
            <w:tcW w:w="1959" w:type="dxa"/>
            <w:shd w:val="clear" w:color="auto" w:fill="auto"/>
            <w:vAlign w:val="center"/>
          </w:tcPr>
          <w:p w:rsidR="00E75E46" w:rsidP="009338AA" w:rsidRDefault="00E75E46" w14:paraId="594D7B7A" w14:textId="77777777">
            <w:pPr>
              <w:spacing w:before="60" w:after="60"/>
              <w:jc w:val="center"/>
              <w:rPr>
                <w:rFonts w:ascii="Tahoma" w:hAnsi="Tahoma" w:eastAsia="Arial Unicode MS" w:cs="Tahoma"/>
                <w:b/>
                <w:sz w:val="16"/>
                <w:szCs w:val="16"/>
              </w:rPr>
            </w:pPr>
            <w:r>
              <w:rPr>
                <w:rFonts w:ascii="Tahoma" w:hAnsi="Tahoma" w:eastAsia="Arial Unicode MS" w:cs="Tahoma"/>
                <w:b/>
                <w:sz w:val="16"/>
                <w:szCs w:val="16"/>
              </w:rPr>
              <w:t xml:space="preserve">παράταση 5 ημερών </w:t>
            </w:r>
          </w:p>
          <w:p w:rsidR="00E75E46" w:rsidP="009338AA" w:rsidRDefault="00E75E46" w14:paraId="0C86E698" w14:textId="77777777">
            <w:pPr>
              <w:spacing w:before="60" w:after="60"/>
              <w:jc w:val="center"/>
              <w:rPr>
                <w:rFonts w:ascii="Tahoma" w:hAnsi="Tahoma" w:eastAsia="Arial Unicode MS" w:cs="Tahoma"/>
                <w:b/>
                <w:sz w:val="16"/>
                <w:szCs w:val="16"/>
              </w:rPr>
            </w:pPr>
          </w:p>
          <w:p w:rsidRPr="002A4F83" w:rsidR="00E75E46" w:rsidP="009338AA" w:rsidRDefault="00E75E46" w14:paraId="2E48FE95" w14:textId="77777777">
            <w:pPr>
              <w:spacing w:before="60" w:after="60"/>
              <w:jc w:val="center"/>
              <w:rPr>
                <w:rFonts w:ascii="Tahoma" w:hAnsi="Tahoma" w:eastAsia="Arial Unicode MS" w:cs="Tahoma"/>
                <w:sz w:val="16"/>
                <w:szCs w:val="16"/>
              </w:rPr>
            </w:pPr>
            <w:r>
              <w:rPr>
                <w:rFonts w:ascii="Tahoma" w:hAnsi="Tahoma" w:eastAsia="Arial Unicode MS" w:cs="Tahoma"/>
                <w:sz w:val="16"/>
                <w:szCs w:val="16"/>
              </w:rPr>
              <w:t>Εκτός: από τις περιπτώσεις επείγοντος</w:t>
            </w:r>
          </w:p>
        </w:tc>
        <w:tc>
          <w:tcPr>
            <w:tcW w:w="2872" w:type="dxa"/>
            <w:shd w:val="clear" w:color="auto" w:fill="auto"/>
            <w:vAlign w:val="center"/>
          </w:tcPr>
          <w:p w:rsidRPr="002A4F83" w:rsidR="00E75E46" w:rsidP="009338AA" w:rsidRDefault="00E75E46" w14:paraId="415B57CC" w14:textId="77777777">
            <w:pPr>
              <w:spacing w:before="60" w:after="60"/>
              <w:rPr>
                <w:rFonts w:ascii="Tahoma" w:hAnsi="Tahoma" w:eastAsia="Arial Unicode MS" w:cs="Tahoma"/>
                <w:sz w:val="16"/>
                <w:szCs w:val="16"/>
              </w:rPr>
            </w:pPr>
            <w:r w:rsidRPr="002A4F83">
              <w:rPr>
                <w:rFonts w:ascii="Tahoma" w:hAnsi="Tahoma" w:eastAsia="Arial Unicode MS" w:cs="Tahoma"/>
                <w:sz w:val="16"/>
                <w:szCs w:val="16"/>
              </w:rPr>
              <w:t>από την ημερομηνία αποστολής της προκήρυξης σύμβασης</w:t>
            </w:r>
            <w:r>
              <w:rPr>
                <w:rFonts w:ascii="Tahoma" w:hAnsi="Tahoma" w:eastAsia="Arial Unicode MS" w:cs="Tahoma"/>
                <w:sz w:val="16"/>
                <w:szCs w:val="16"/>
              </w:rPr>
              <w:t xml:space="preserve">/ </w:t>
            </w:r>
            <w:r w:rsidRPr="002A4F83">
              <w:rPr>
                <w:rFonts w:ascii="Tahoma" w:hAnsi="Tahoma" w:eastAsia="Arial Unicode MS" w:cs="Tahoma"/>
                <w:sz w:val="16"/>
                <w:szCs w:val="16"/>
              </w:rPr>
              <w:t>αποστολής της πρόσκλησης</w:t>
            </w:r>
          </w:p>
          <w:p w:rsidRPr="002A4F83" w:rsidR="00E75E46" w:rsidP="009338AA" w:rsidRDefault="00E75E46" w14:paraId="6843F364" w14:textId="77777777">
            <w:pPr>
              <w:spacing w:before="60" w:after="60"/>
              <w:rPr>
                <w:rFonts w:ascii="Tahoma" w:hAnsi="Tahoma" w:eastAsia="Arial Unicode MS" w:cs="Tahoma"/>
                <w:sz w:val="16"/>
                <w:szCs w:val="16"/>
              </w:rPr>
            </w:pPr>
          </w:p>
        </w:tc>
      </w:tr>
    </w:tbl>
    <w:p w:rsidRPr="006C211A" w:rsidR="00E75E46" w:rsidP="00E75E46" w:rsidRDefault="00E75E46" w14:paraId="6CE27334" w14:textId="77777777">
      <w:pPr>
        <w:spacing w:before="120"/>
        <w:jc w:val="both"/>
        <w:rPr>
          <w:rFonts w:ascii="Tahoma" w:hAnsi="Tahoma" w:eastAsia="Arial Unicode MS" w:cs="Tahoma"/>
          <w:sz w:val="18"/>
          <w:szCs w:val="18"/>
        </w:rPr>
      </w:pPr>
      <w:r w:rsidRPr="006C211A">
        <w:rPr>
          <w:rFonts w:ascii="Tahoma" w:hAnsi="Tahoma" w:eastAsia="Arial Unicode MS" w:cs="Tahoma"/>
          <w:sz w:val="18"/>
          <w:szCs w:val="18"/>
        </w:rPr>
        <w:t>Για τις αντ</w:t>
      </w:r>
      <w:r>
        <w:rPr>
          <w:rFonts w:ascii="Tahoma" w:hAnsi="Tahoma" w:eastAsia="Arial Unicode MS" w:cs="Tahoma"/>
          <w:sz w:val="18"/>
          <w:szCs w:val="18"/>
        </w:rPr>
        <w:t>ίστοιχες προ</w:t>
      </w:r>
      <w:r w:rsidRPr="006C211A">
        <w:rPr>
          <w:rFonts w:ascii="Tahoma" w:hAnsi="Tahoma" w:eastAsia="Arial Unicode MS" w:cs="Tahoma"/>
          <w:sz w:val="18"/>
          <w:szCs w:val="18"/>
        </w:rPr>
        <w:t xml:space="preserve">θεσμίες των διαδικασιών ανάθεσης συμβάσεων του Βιβλίου ΙΙ, βλ. </w:t>
      </w:r>
      <w:proofErr w:type="spellStart"/>
      <w:r w:rsidRPr="006C211A">
        <w:rPr>
          <w:rFonts w:ascii="Tahoma" w:hAnsi="Tahoma" w:eastAsia="Arial Unicode MS" w:cs="Tahoma"/>
          <w:sz w:val="18"/>
          <w:szCs w:val="18"/>
        </w:rPr>
        <w:t>άρ</w:t>
      </w:r>
      <w:proofErr w:type="spellEnd"/>
      <w:r w:rsidRPr="006C211A">
        <w:rPr>
          <w:rFonts w:ascii="Tahoma" w:hAnsi="Tahoma" w:eastAsia="Arial Unicode MS" w:cs="Tahoma"/>
          <w:sz w:val="18"/>
          <w:szCs w:val="18"/>
        </w:rPr>
        <w:t>. 264-269</w:t>
      </w:r>
      <w:r>
        <w:rPr>
          <w:rFonts w:ascii="Tahoma" w:hAnsi="Tahoma" w:eastAsia="Arial Unicode MS" w:cs="Tahoma"/>
          <w:sz w:val="18"/>
          <w:szCs w:val="18"/>
        </w:rPr>
        <w:t>, 289 και 297</w:t>
      </w:r>
      <w:r w:rsidRPr="006C211A">
        <w:rPr>
          <w:rFonts w:ascii="Tahoma" w:hAnsi="Tahoma" w:eastAsia="Arial Unicode MS" w:cs="Tahoma"/>
          <w:sz w:val="18"/>
          <w:szCs w:val="18"/>
        </w:rPr>
        <w:t xml:space="preserve"> Ν. 4412/2016).</w:t>
      </w:r>
    </w:p>
    <w:p w:rsidR="002510CB" w:rsidP="0010244F" w:rsidRDefault="002510CB" w14:paraId="466A716D" w14:textId="77777777">
      <w:pPr>
        <w:pStyle w:val="BodyText"/>
        <w:tabs>
          <w:tab w:val="left" w:pos="1560"/>
        </w:tabs>
        <w:overflowPunct w:val="0"/>
        <w:autoSpaceDE w:val="0"/>
        <w:autoSpaceDN w:val="0"/>
        <w:adjustRightInd w:val="0"/>
        <w:spacing w:before="60" w:after="60" w:line="240" w:lineRule="exact"/>
        <w:ind w:right="0"/>
        <w:jc w:val="left"/>
        <w:textAlignment w:val="baseline"/>
        <w:rPr>
          <w:rFonts w:ascii="Tahoma" w:hAnsi="Tahoma" w:cs="Tahoma"/>
          <w:b/>
          <w:bCs/>
          <w:sz w:val="18"/>
          <w:szCs w:val="18"/>
        </w:rPr>
      </w:pPr>
    </w:p>
    <w:p w:rsidR="00B95FD8" w:rsidP="007874EE" w:rsidRDefault="00B95FD8" w14:paraId="7C8E2CD9" w14:textId="77777777">
      <w:pPr>
        <w:spacing w:line="280" w:lineRule="exact"/>
        <w:jc w:val="both"/>
        <w:rPr>
          <w:rFonts w:ascii="Tahoma" w:hAnsi="Tahoma" w:cs="Tahoma"/>
          <w:bCs/>
          <w:sz w:val="18"/>
          <w:szCs w:val="18"/>
        </w:rPr>
      </w:pPr>
    </w:p>
    <w:p w:rsidR="0010244F" w:rsidP="00DA64C5" w:rsidRDefault="007874EE" w14:paraId="755B8142" w14:textId="77777777">
      <w:pPr>
        <w:spacing w:line="280" w:lineRule="exact"/>
        <w:jc w:val="center"/>
        <w:rPr>
          <w:rFonts w:ascii="Tahoma" w:hAnsi="Tahoma" w:cs="Tahoma"/>
          <w:b/>
          <w:sz w:val="18"/>
          <w:szCs w:val="18"/>
        </w:rPr>
      </w:pPr>
      <w:r w:rsidRPr="00842D63">
        <w:rPr>
          <w:rFonts w:ascii="Tahoma" w:hAnsi="Tahoma" w:cs="Tahoma"/>
          <w:b/>
          <w:sz w:val="18"/>
          <w:szCs w:val="18"/>
          <w:lang w:val="en-US"/>
        </w:rPr>
        <w:t>V</w:t>
      </w:r>
      <w:r w:rsidRPr="007874EE">
        <w:rPr>
          <w:rFonts w:ascii="Tahoma" w:hAnsi="Tahoma" w:cs="Tahoma"/>
          <w:b/>
          <w:sz w:val="18"/>
          <w:szCs w:val="18"/>
        </w:rPr>
        <w:t xml:space="preserve">. </w:t>
      </w:r>
      <w:r w:rsidRPr="00842D63">
        <w:rPr>
          <w:rFonts w:ascii="Tahoma" w:hAnsi="Tahoma" w:cs="Tahoma"/>
          <w:b/>
          <w:sz w:val="18"/>
          <w:szCs w:val="18"/>
        </w:rPr>
        <w:t>ΔΙΑΔΙΚΑΣΙΑ ΑΝΑΔΕΙΞΗΣ ΑΝΑΔΟΧΟΥ</w:t>
      </w:r>
    </w:p>
    <w:p w:rsidR="007874EE" w:rsidP="00DA64C5" w:rsidRDefault="007874EE" w14:paraId="527AA7B4" w14:textId="77777777">
      <w:pPr>
        <w:spacing w:line="280" w:lineRule="exact"/>
        <w:jc w:val="center"/>
        <w:rPr>
          <w:rFonts w:ascii="Tahoma" w:hAnsi="Tahoma" w:cs="Tahoma"/>
          <w:b/>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231"/>
      </w:tblGrid>
      <w:tr w:rsidRPr="0009047D" w:rsidR="009355ED" w:rsidTr="00C017B4" w14:paraId="4AA56D09" w14:textId="77777777">
        <w:tc>
          <w:tcPr>
            <w:tcW w:w="9322" w:type="dxa"/>
            <w:shd w:val="clear" w:color="auto" w:fill="CCCCCC"/>
          </w:tcPr>
          <w:p w:rsidRPr="005C7E75" w:rsidR="009355ED" w:rsidP="00E97DBB" w:rsidRDefault="009355ED" w14:paraId="46807F6E" w14:textId="77777777">
            <w:pPr>
              <w:spacing w:line="280" w:lineRule="exact"/>
              <w:jc w:val="both"/>
              <w:rPr>
                <w:rFonts w:ascii="Tahoma" w:hAnsi="Tahoma" w:cs="Tahoma"/>
                <w:bCs/>
                <w:sz w:val="18"/>
                <w:szCs w:val="18"/>
              </w:rPr>
            </w:pPr>
            <w:r w:rsidRPr="005C7E75">
              <w:rPr>
                <w:rFonts w:ascii="Tahoma" w:hAnsi="Tahoma" w:eastAsia="Arial Unicode MS" w:cs="Tahoma"/>
                <w:b/>
                <w:i/>
                <w:sz w:val="18"/>
                <w:szCs w:val="18"/>
              </w:rPr>
              <w:t>Ερώτηση 10:</w:t>
            </w:r>
            <w:r w:rsidRPr="005C7E75">
              <w:rPr>
                <w:rFonts w:ascii="Tahoma" w:hAnsi="Tahoma" w:eastAsia="Arial Unicode MS" w:cs="Tahoma"/>
                <w:i/>
                <w:sz w:val="18"/>
                <w:szCs w:val="18"/>
              </w:rPr>
              <w:t xml:space="preserve"> </w:t>
            </w:r>
            <w:r w:rsidRPr="005C7E75">
              <w:rPr>
                <w:rFonts w:ascii="Tahoma" w:hAnsi="Tahoma" w:cs="Tahoma"/>
                <w:b/>
                <w:i/>
                <w:sz w:val="18"/>
                <w:szCs w:val="18"/>
              </w:rPr>
              <w:t>Σε περίπτωση προσφυγής στην κλειστή διαδικασία, στην ανταγωνιστική διαδικασία με  διαπραγμάτευση</w:t>
            </w:r>
            <w:r w:rsidR="005C7E75">
              <w:rPr>
                <w:rFonts w:ascii="Tahoma" w:hAnsi="Tahoma" w:cs="Tahoma"/>
                <w:b/>
                <w:i/>
                <w:sz w:val="18"/>
                <w:szCs w:val="18"/>
              </w:rPr>
              <w:t xml:space="preserve">, </w:t>
            </w:r>
            <w:r w:rsidRPr="005C7E75">
              <w:rPr>
                <w:rFonts w:ascii="Tahoma" w:hAnsi="Tahoma" w:cs="Tahoma"/>
                <w:b/>
                <w:i/>
                <w:sz w:val="18"/>
                <w:szCs w:val="18"/>
              </w:rPr>
              <w:t>στον ανταγωνιστικό διάλογο ή στη σύμπραξη καινοτομίας τηρήθηκε ο ελάχιστος αριθμός υποψηφίων που εκλήθη για να υποβάλλει προσφορά, να διαπραγματευτεί ή να συμμετάσχει στο διάλογο, εφόσον υπήρχε ικανός αριθμός κατάλληλων υποψηφίων</w:t>
            </w:r>
            <w:r w:rsidR="00014A8B">
              <w:rPr>
                <w:rFonts w:ascii="Tahoma" w:hAnsi="Tahoma" w:cs="Tahoma"/>
                <w:b/>
                <w:sz w:val="18"/>
                <w:szCs w:val="18"/>
              </w:rPr>
              <w:t>;</w:t>
            </w:r>
          </w:p>
        </w:tc>
      </w:tr>
    </w:tbl>
    <w:p w:rsidRPr="007874EE" w:rsidR="009579D3" w:rsidP="009579D3" w:rsidRDefault="009579D3" w14:paraId="4754D673" w14:textId="77777777">
      <w:pPr>
        <w:spacing w:line="280" w:lineRule="exact"/>
        <w:jc w:val="both"/>
        <w:rPr>
          <w:rFonts w:ascii="Tahoma" w:hAnsi="Tahoma" w:cs="Tahoma"/>
          <w:bCs/>
          <w:sz w:val="18"/>
          <w:szCs w:val="18"/>
          <w:lang w:eastAsia="en-US"/>
        </w:rPr>
      </w:pPr>
      <w:r w:rsidRPr="007874EE">
        <w:rPr>
          <w:rFonts w:ascii="Tahoma" w:hAnsi="Tahoma" w:cs="Tahoma"/>
          <w:bCs/>
          <w:sz w:val="18"/>
          <w:szCs w:val="18"/>
          <w:lang w:eastAsia="en-US"/>
        </w:rPr>
        <w:t xml:space="preserve">Σύμφωνα με το </w:t>
      </w:r>
      <w:proofErr w:type="spellStart"/>
      <w:r w:rsidRPr="007874EE">
        <w:rPr>
          <w:rFonts w:ascii="Tahoma" w:hAnsi="Tahoma" w:cs="Tahoma"/>
          <w:bCs/>
          <w:sz w:val="18"/>
          <w:szCs w:val="18"/>
          <w:lang w:eastAsia="en-US"/>
        </w:rPr>
        <w:t>αρ</w:t>
      </w:r>
      <w:proofErr w:type="spellEnd"/>
      <w:r w:rsidRPr="007874EE">
        <w:rPr>
          <w:rFonts w:ascii="Tahoma" w:hAnsi="Tahoma" w:cs="Tahoma"/>
          <w:bCs/>
          <w:sz w:val="18"/>
          <w:szCs w:val="18"/>
          <w:lang w:eastAsia="en-US"/>
        </w:rPr>
        <w:t xml:space="preserve">. </w:t>
      </w:r>
      <w:r w:rsidR="00E97DBB">
        <w:rPr>
          <w:rFonts w:ascii="Tahoma" w:hAnsi="Tahoma" w:cs="Tahoma"/>
          <w:bCs/>
          <w:sz w:val="18"/>
          <w:szCs w:val="18"/>
          <w:lang w:eastAsia="en-US"/>
        </w:rPr>
        <w:t>84</w:t>
      </w:r>
      <w:r w:rsidRPr="007874EE">
        <w:rPr>
          <w:rFonts w:ascii="Tahoma" w:hAnsi="Tahoma" w:cs="Tahoma"/>
          <w:bCs/>
          <w:sz w:val="18"/>
          <w:szCs w:val="18"/>
          <w:lang w:eastAsia="en-US"/>
        </w:rPr>
        <w:t xml:space="preserve"> του </w:t>
      </w:r>
      <w:r w:rsidR="00E97DBB">
        <w:rPr>
          <w:rFonts w:ascii="Tahoma" w:hAnsi="Tahoma" w:cs="Tahoma"/>
          <w:bCs/>
          <w:sz w:val="18"/>
          <w:szCs w:val="18"/>
          <w:lang w:eastAsia="en-US"/>
        </w:rPr>
        <w:t>Ν. 4412/2016</w:t>
      </w:r>
      <w:r w:rsidRPr="007874EE">
        <w:rPr>
          <w:rFonts w:ascii="Tahoma" w:hAnsi="Tahoma" w:cs="Tahoma"/>
          <w:bCs/>
          <w:sz w:val="18"/>
          <w:szCs w:val="18"/>
          <w:lang w:eastAsia="en-US"/>
        </w:rPr>
        <w:t xml:space="preserve"> το κατώτατο όριο δεν μπορεί να είναι μικρότερο από πέντε στην κλειστή διαδικασία και μικρότερο από τρεις στη</w:t>
      </w:r>
      <w:r w:rsidR="00E97DBB">
        <w:rPr>
          <w:rFonts w:ascii="Tahoma" w:hAnsi="Tahoma" w:cs="Tahoma"/>
          <w:bCs/>
          <w:sz w:val="18"/>
          <w:szCs w:val="18"/>
          <w:lang w:eastAsia="en-US"/>
        </w:rPr>
        <w:t>ν ανταγωνιστική</w:t>
      </w:r>
      <w:r w:rsidRPr="007874EE">
        <w:rPr>
          <w:rFonts w:ascii="Tahoma" w:hAnsi="Tahoma" w:cs="Tahoma"/>
          <w:bCs/>
          <w:sz w:val="18"/>
          <w:szCs w:val="18"/>
          <w:lang w:eastAsia="en-US"/>
        </w:rPr>
        <w:t xml:space="preserve"> διαδικασία </w:t>
      </w:r>
      <w:r w:rsidR="00E97DBB">
        <w:rPr>
          <w:rFonts w:ascii="Tahoma" w:hAnsi="Tahoma" w:cs="Tahoma"/>
          <w:bCs/>
          <w:sz w:val="18"/>
          <w:szCs w:val="18"/>
          <w:lang w:eastAsia="en-US"/>
        </w:rPr>
        <w:t xml:space="preserve">με </w:t>
      </w:r>
      <w:r w:rsidRPr="007874EE">
        <w:rPr>
          <w:rFonts w:ascii="Tahoma" w:hAnsi="Tahoma" w:cs="Tahoma"/>
          <w:bCs/>
          <w:sz w:val="18"/>
          <w:szCs w:val="18"/>
          <w:lang w:eastAsia="en-US"/>
        </w:rPr>
        <w:t>διαπραγμάτευση</w:t>
      </w:r>
      <w:r w:rsidR="00E97DBB">
        <w:rPr>
          <w:rFonts w:ascii="Tahoma" w:hAnsi="Tahoma" w:cs="Tahoma"/>
          <w:bCs/>
          <w:sz w:val="18"/>
          <w:szCs w:val="18"/>
          <w:lang w:eastAsia="en-US"/>
        </w:rPr>
        <w:t>, στη διαδικασία</w:t>
      </w:r>
      <w:r w:rsidRPr="007874EE">
        <w:rPr>
          <w:rFonts w:ascii="Tahoma" w:hAnsi="Tahoma" w:cs="Tahoma"/>
          <w:bCs/>
          <w:sz w:val="18"/>
          <w:szCs w:val="18"/>
          <w:lang w:eastAsia="en-US"/>
        </w:rPr>
        <w:t xml:space="preserve"> ανταγωνιστικού διαλόγου</w:t>
      </w:r>
      <w:r w:rsidR="00E97DBB">
        <w:rPr>
          <w:rFonts w:ascii="Tahoma" w:hAnsi="Tahoma" w:cs="Tahoma"/>
          <w:bCs/>
          <w:sz w:val="18"/>
          <w:szCs w:val="18"/>
          <w:lang w:eastAsia="en-US"/>
        </w:rPr>
        <w:t xml:space="preserve"> και στη σύμπραξη καινοτομίας</w:t>
      </w:r>
      <w:r w:rsidRPr="009B7717" w:rsidR="009B7717">
        <w:rPr>
          <w:rFonts w:ascii="Tahoma" w:hAnsi="Tahoma" w:cs="Tahoma"/>
          <w:bCs/>
          <w:sz w:val="18"/>
          <w:szCs w:val="18"/>
          <w:lang w:eastAsia="en-US"/>
        </w:rPr>
        <w:t>.</w:t>
      </w:r>
      <w:r w:rsidR="00423D2F">
        <w:rPr>
          <w:rFonts w:ascii="Tahoma" w:hAnsi="Tahoma" w:cs="Tahoma"/>
          <w:bCs/>
          <w:sz w:val="18"/>
          <w:szCs w:val="18"/>
          <w:lang w:eastAsia="en-US"/>
        </w:rPr>
        <w:t xml:space="preserve"> Σε περίπτωση που ο αριθμός των υποψηφίων που πληρούν τα κριτήρια επιλογής και τα ελάχιστα επίπεδα ικανότητας είναι μικρότερος από τον ελάχιστο αριθμό, η αναθέτουσα αρχή μπορεί να συνεχίζει τη διαδικασία, καλώντας τους υποψηφίους που διαθέτουν τις απαιτούμενες ικανότητες.</w:t>
      </w:r>
    </w:p>
    <w:p w:rsidR="009579D3" w:rsidP="009579D3" w:rsidRDefault="009579D3" w14:paraId="1CB3CE00" w14:textId="77777777">
      <w:pPr>
        <w:spacing w:line="280" w:lineRule="exact"/>
        <w:jc w:val="both"/>
        <w:rPr>
          <w:rFonts w:ascii="Tahoma" w:hAnsi="Tahoma" w:eastAsia="Arial Unicode MS" w:cs="Tahoma"/>
          <w:b/>
          <w:bCs/>
          <w:sz w:val="18"/>
          <w:szCs w:val="18"/>
        </w:rPr>
      </w:pPr>
    </w:p>
    <w:p w:rsidR="009579D3" w:rsidP="009579D3" w:rsidRDefault="009579D3" w14:paraId="38F28FC5" w14:textId="77777777">
      <w:pPr>
        <w:spacing w:line="280" w:lineRule="exact"/>
        <w:jc w:val="both"/>
        <w:rPr>
          <w:rFonts w:ascii="Tahoma" w:hAnsi="Tahoma" w:eastAsia="Arial Unicode MS" w:cs="Tahoma"/>
          <w:b/>
          <w:bCs/>
          <w:sz w:val="18"/>
          <w:szCs w:val="18"/>
        </w:rPr>
      </w:pPr>
      <w:r w:rsidRPr="007B61B8">
        <w:rPr>
          <w:rFonts w:ascii="Tahoma" w:hAnsi="Tahoma" w:eastAsia="Arial Unicode MS" w:cs="Tahoma"/>
          <w:b/>
          <w:bCs/>
          <w:sz w:val="18"/>
          <w:szCs w:val="18"/>
        </w:rPr>
        <w:t xml:space="preserve">Εφαρμοστέο δίκαιο: </w:t>
      </w:r>
    </w:p>
    <w:p w:rsidR="009579D3" w:rsidP="009579D3" w:rsidRDefault="001A0D97" w14:paraId="4C825421" w14:textId="77777777">
      <w:pPr>
        <w:spacing w:line="280" w:lineRule="exact"/>
        <w:jc w:val="both"/>
        <w:rPr>
          <w:rFonts w:ascii="Tahoma" w:hAnsi="Tahoma" w:cs="Tahoma"/>
          <w:sz w:val="18"/>
          <w:szCs w:val="18"/>
        </w:rPr>
      </w:pPr>
      <w:proofErr w:type="spellStart"/>
      <w:r w:rsidRPr="001275B8">
        <w:rPr>
          <w:rFonts w:ascii="Tahoma" w:hAnsi="Tahoma" w:cs="Tahoma"/>
          <w:sz w:val="18"/>
          <w:szCs w:val="18"/>
        </w:rPr>
        <w:t>αρ</w:t>
      </w:r>
      <w:proofErr w:type="spellEnd"/>
      <w:r w:rsidRPr="001275B8">
        <w:rPr>
          <w:rFonts w:ascii="Tahoma" w:hAnsi="Tahoma" w:cs="Tahoma"/>
          <w:sz w:val="18"/>
          <w:szCs w:val="18"/>
        </w:rPr>
        <w:t xml:space="preserve">. </w:t>
      </w:r>
      <w:r>
        <w:rPr>
          <w:rFonts w:ascii="Tahoma" w:hAnsi="Tahoma" w:cs="Tahoma"/>
          <w:sz w:val="18"/>
          <w:szCs w:val="18"/>
        </w:rPr>
        <w:t>84 και 85 Ν. 4412/2016</w:t>
      </w:r>
    </w:p>
    <w:p w:rsidR="00E5444B" w:rsidP="009579D3" w:rsidRDefault="00E5444B" w14:paraId="3EE24E7B" w14:textId="77777777">
      <w:pPr>
        <w:spacing w:line="280" w:lineRule="exact"/>
        <w:jc w:val="both"/>
        <w:rPr>
          <w:rFonts w:ascii="Tahoma" w:hAnsi="Tahoma" w:cs="Tahoma"/>
          <w:sz w:val="18"/>
          <w:szCs w:val="18"/>
        </w:rPr>
      </w:pPr>
    </w:p>
    <w:p w:rsidRPr="00DC2AE3" w:rsidR="00E5444B" w:rsidP="00E5444B" w:rsidRDefault="00E5444B" w14:paraId="0AE98C05" w14:textId="77777777">
      <w:pPr>
        <w:pBdr>
          <w:top w:val="single" w:color="auto" w:sz="4" w:space="1"/>
          <w:left w:val="single" w:color="auto" w:sz="4" w:space="4"/>
          <w:bottom w:val="single" w:color="auto" w:sz="4" w:space="1"/>
          <w:right w:val="single" w:color="auto" w:sz="4" w:space="4"/>
        </w:pBdr>
        <w:shd w:val="clear" w:color="auto" w:fill="CCCCCC"/>
        <w:spacing w:before="120" w:after="120" w:line="280" w:lineRule="exact"/>
        <w:jc w:val="both"/>
        <w:rPr>
          <w:rFonts w:ascii="Tahoma" w:hAnsi="Tahoma" w:eastAsia="Arial Unicode MS" w:cs="Tahoma"/>
          <w:b/>
          <w:bCs/>
          <w:i/>
          <w:iCs/>
          <w:sz w:val="18"/>
          <w:szCs w:val="18"/>
        </w:rPr>
      </w:pPr>
      <w:r>
        <w:rPr>
          <w:rFonts w:ascii="Tahoma" w:hAnsi="Tahoma" w:eastAsia="Arial Unicode MS" w:cs="Tahoma"/>
          <w:b/>
          <w:bCs/>
          <w:i/>
          <w:iCs/>
          <w:sz w:val="18"/>
          <w:szCs w:val="18"/>
        </w:rPr>
        <w:t xml:space="preserve">Ερώτηση </w:t>
      </w:r>
      <w:r w:rsidR="00F275A5">
        <w:rPr>
          <w:rFonts w:ascii="Tahoma" w:hAnsi="Tahoma" w:eastAsia="Arial Unicode MS" w:cs="Tahoma"/>
          <w:b/>
          <w:bCs/>
          <w:i/>
          <w:iCs/>
          <w:sz w:val="18"/>
          <w:szCs w:val="18"/>
        </w:rPr>
        <w:t>13</w:t>
      </w:r>
      <w:r w:rsidRPr="00DC2AE3">
        <w:rPr>
          <w:rFonts w:ascii="Tahoma" w:hAnsi="Tahoma" w:eastAsia="Arial Unicode MS" w:cs="Tahoma"/>
          <w:b/>
          <w:bCs/>
          <w:i/>
          <w:iCs/>
          <w:sz w:val="18"/>
          <w:szCs w:val="18"/>
        </w:rPr>
        <w:t xml:space="preserve">: </w:t>
      </w:r>
      <w:r>
        <w:rPr>
          <w:rFonts w:ascii="Tahoma" w:hAnsi="Tahoma" w:eastAsia="Arial Unicode MS" w:cs="Tahoma"/>
          <w:b/>
          <w:bCs/>
          <w:i/>
          <w:iCs/>
          <w:sz w:val="18"/>
          <w:szCs w:val="18"/>
        </w:rPr>
        <w:t xml:space="preserve">Ειδικά στις περιπτώσεις που προβλέπεται η παροχή εγγυήσεως συμμετοχής, </w:t>
      </w:r>
      <w:r w:rsidRPr="00C65C27">
        <w:rPr>
          <w:rFonts w:ascii="Tahoma" w:hAnsi="Tahoma" w:eastAsia="Arial Unicode MS" w:cs="Tahoma"/>
          <w:b/>
          <w:bCs/>
          <w:i/>
          <w:iCs/>
          <w:sz w:val="18"/>
          <w:szCs w:val="18"/>
        </w:rPr>
        <w:t>οι πρωτότυπες εγγυήσεις συμμετοχής, πλην των εγγυήσεων που εκδίδονται ηλεκτρονικά, έχουν προσκομιστεί το αργότερο πριν την ημερομηνία και ώρα αποσφράγισης των προσφορών που ορίζεται στα έγγραφα της σύμβασης;</w:t>
      </w:r>
      <w:r w:rsidRPr="00DC2AE3">
        <w:rPr>
          <w:rFonts w:ascii="Tahoma" w:hAnsi="Tahoma" w:eastAsia="Arial Unicode MS" w:cs="Tahoma"/>
          <w:b/>
          <w:bCs/>
          <w:i/>
          <w:iCs/>
          <w:sz w:val="18"/>
          <w:szCs w:val="18"/>
        </w:rPr>
        <w:t xml:space="preserve"> </w:t>
      </w:r>
    </w:p>
    <w:p w:rsidRPr="00CF11A7" w:rsidR="00E5444B" w:rsidP="00E5444B" w:rsidRDefault="00E5444B" w14:paraId="3CAD4C4C" w14:textId="77777777">
      <w:pPr>
        <w:spacing w:before="120" w:after="120" w:line="280" w:lineRule="exact"/>
        <w:jc w:val="both"/>
        <w:rPr>
          <w:rFonts w:ascii="Verdana" w:hAnsi="Verdana" w:cs="Courier New"/>
          <w:color w:val="000000"/>
          <w:sz w:val="18"/>
          <w:szCs w:val="18"/>
        </w:rPr>
      </w:pPr>
      <w:r w:rsidRPr="00596BEA">
        <w:rPr>
          <w:rFonts w:ascii="Verdana" w:hAnsi="Verdana" w:cs="Courier New"/>
          <w:color w:val="000000"/>
          <w:sz w:val="18"/>
          <w:szCs w:val="18"/>
        </w:rPr>
        <w:t>Στις διαδικασίες σύναψης δημόσιων συμβάσεων, οι οποίες διενεργούνται μέσω του ΕΣΗΔΗΣ, οι πρωτότυπες εγγυήσεις συμμετοχής, πλην των εγγυήσεων που εκδίδονται ηλεκτρονικά, προσκομίζονται, με ευθύνη του οικονομικού φορέα, το αργότερο πριν την ημερομηνία και ώρα αποσφράγισης των προσφορών που ορίζεται στα έγγραφα της σύμβασης, άλλως η προσ</w:t>
      </w:r>
      <w:r>
        <w:rPr>
          <w:rFonts w:ascii="Verdana" w:hAnsi="Verdana" w:cs="Courier New"/>
          <w:color w:val="000000"/>
          <w:sz w:val="18"/>
          <w:szCs w:val="18"/>
        </w:rPr>
        <w:t>φορά απορρίπτεται ως απαράδεκτη, με</w:t>
      </w:r>
      <w:r w:rsidRPr="00596BEA">
        <w:rPr>
          <w:rFonts w:ascii="Verdana" w:hAnsi="Verdana"/>
          <w:color w:val="000000"/>
          <w:sz w:val="18"/>
          <w:szCs w:val="18"/>
        </w:rPr>
        <w:t xml:space="preserve">τά από γνώμη του αρμόδιου συλλογικού οργάνου. Η απόφαση απόρριψης της προσφοράς του προηγούμενου εδαφίου εκδίδεται πριν από την έκδοση οποιασδήποτε </w:t>
      </w:r>
      <w:r w:rsidRPr="00596BEA">
        <w:rPr>
          <w:rFonts w:ascii="Verdana" w:hAnsi="Verdana"/>
          <w:color w:val="000000"/>
          <w:sz w:val="18"/>
          <w:szCs w:val="18"/>
        </w:rPr>
        <w:t>άλλης απόφασης σχετικά με την αξιολόγηση των προσφορών της οικείας διαδικασίας ανάθεσης σύμβασης</w:t>
      </w:r>
    </w:p>
    <w:p w:rsidRPr="00DC2AE3" w:rsidR="00E5444B" w:rsidP="00E5444B" w:rsidRDefault="00E5444B" w14:paraId="5F54C717" w14:textId="77777777">
      <w:pPr>
        <w:spacing w:before="120" w:after="120" w:line="280" w:lineRule="exact"/>
        <w:jc w:val="both"/>
        <w:rPr>
          <w:rFonts w:ascii="Tahoma" w:hAnsi="Tahoma" w:eastAsia="Arial Unicode MS" w:cs="Tahoma"/>
          <w:b/>
          <w:bCs/>
          <w:sz w:val="18"/>
          <w:szCs w:val="18"/>
        </w:rPr>
      </w:pPr>
      <w:r w:rsidRPr="00DC2AE3">
        <w:rPr>
          <w:rFonts w:ascii="Tahoma" w:hAnsi="Tahoma" w:eastAsia="Arial Unicode MS" w:cs="Tahoma"/>
          <w:b/>
          <w:bCs/>
          <w:sz w:val="18"/>
          <w:szCs w:val="18"/>
        </w:rPr>
        <w:t>Εφαρμοστέο δίκαιο/Νομολογία:</w:t>
      </w:r>
    </w:p>
    <w:p w:rsidR="00E5444B" w:rsidP="00E5444B" w:rsidRDefault="00E5444B" w14:paraId="5266A222" w14:textId="77777777">
      <w:pPr>
        <w:spacing w:before="60" w:after="60" w:line="280" w:lineRule="exact"/>
        <w:jc w:val="both"/>
        <w:rPr>
          <w:rFonts w:ascii="Tahoma" w:hAnsi="Tahoma" w:eastAsia="Arial Unicode MS" w:cs="Tahoma"/>
          <w:bCs/>
          <w:iCs/>
          <w:sz w:val="18"/>
          <w:szCs w:val="18"/>
        </w:rPr>
      </w:pPr>
      <w:proofErr w:type="spellStart"/>
      <w:r>
        <w:rPr>
          <w:rFonts w:ascii="Tahoma" w:hAnsi="Tahoma" w:eastAsia="Arial Unicode MS" w:cs="Tahoma"/>
          <w:bCs/>
          <w:iCs/>
          <w:sz w:val="18"/>
          <w:szCs w:val="18"/>
        </w:rPr>
        <w:t>άρ</w:t>
      </w:r>
      <w:proofErr w:type="spellEnd"/>
      <w:r>
        <w:rPr>
          <w:rFonts w:ascii="Tahoma" w:hAnsi="Tahoma" w:eastAsia="Arial Unicode MS" w:cs="Tahoma"/>
          <w:bCs/>
          <w:iCs/>
          <w:sz w:val="18"/>
          <w:szCs w:val="18"/>
        </w:rPr>
        <w:t xml:space="preserve">. 72 παρ. 1 Ν. 4412/2016 </w:t>
      </w:r>
    </w:p>
    <w:p w:rsidR="007268D1" w:rsidP="007874EE" w:rsidRDefault="00E5444B" w14:paraId="4666D7F4" w14:textId="77777777">
      <w:pPr>
        <w:spacing w:line="280" w:lineRule="exact"/>
        <w:jc w:val="both"/>
        <w:rPr>
          <w:rFonts w:ascii="Tahoma" w:hAnsi="Tahoma" w:cs="Tahoma"/>
          <w:bCs/>
          <w:sz w:val="18"/>
          <w:szCs w:val="18"/>
        </w:rPr>
      </w:pPr>
      <w:proofErr w:type="spellStart"/>
      <w:r>
        <w:rPr>
          <w:rFonts w:ascii="Tahoma" w:hAnsi="Tahoma" w:eastAsia="Arial Unicode MS" w:cs="Tahoma"/>
          <w:bCs/>
          <w:iCs/>
          <w:sz w:val="18"/>
          <w:szCs w:val="18"/>
        </w:rPr>
        <w:t>άρ</w:t>
      </w:r>
      <w:proofErr w:type="spellEnd"/>
      <w:r>
        <w:rPr>
          <w:rFonts w:ascii="Tahoma" w:hAnsi="Tahoma" w:eastAsia="Arial Unicode MS" w:cs="Tahoma"/>
          <w:bCs/>
          <w:iCs/>
          <w:sz w:val="18"/>
          <w:szCs w:val="18"/>
        </w:rPr>
        <w:t xml:space="preserve">. 302 παρ.1 Ν. 4412/2016 </w:t>
      </w:r>
    </w:p>
    <w:p w:rsidR="00542A67" w:rsidP="00542A67" w:rsidRDefault="00542A67" w14:paraId="7277912A" w14:textId="77777777">
      <w:pPr>
        <w:spacing w:line="280" w:lineRule="exact"/>
        <w:jc w:val="center"/>
        <w:rPr>
          <w:rFonts w:ascii="Tahoma" w:hAnsi="Tahoma" w:cs="Tahoma"/>
          <w:b/>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231"/>
      </w:tblGrid>
      <w:tr w:rsidRPr="0009047D" w:rsidR="00542A67" w:rsidTr="00E24E54" w14:paraId="23E5B08B" w14:textId="77777777">
        <w:tc>
          <w:tcPr>
            <w:tcW w:w="9322" w:type="dxa"/>
            <w:shd w:val="clear" w:color="auto" w:fill="CCCCCC"/>
          </w:tcPr>
          <w:p w:rsidRPr="00772510" w:rsidR="00542A67" w:rsidP="004A6B88" w:rsidRDefault="00411269" w14:paraId="7008FD2E" w14:textId="77777777">
            <w:pPr>
              <w:pStyle w:val="Heading2"/>
              <w:spacing w:before="120" w:after="120" w:line="280" w:lineRule="exact"/>
              <w:rPr>
                <w:rFonts w:ascii="Tahoma" w:hAnsi="Tahoma" w:eastAsia="Arial Unicode MS" w:cs="Tahoma"/>
                <w:sz w:val="18"/>
                <w:szCs w:val="18"/>
                <w:lang w:eastAsia="el-GR"/>
              </w:rPr>
            </w:pPr>
            <w:r>
              <w:rPr>
                <w:rFonts w:ascii="Tahoma" w:hAnsi="Tahoma" w:eastAsia="Arial Unicode MS" w:cs="Tahoma"/>
                <w:sz w:val="18"/>
                <w:szCs w:val="18"/>
                <w:lang w:eastAsia="el-GR"/>
              </w:rPr>
              <w:t>Ερώτηση 1</w:t>
            </w:r>
            <w:r w:rsidR="00376D4E">
              <w:rPr>
                <w:rFonts w:ascii="Tahoma" w:hAnsi="Tahoma" w:eastAsia="Arial Unicode MS" w:cs="Tahoma"/>
                <w:sz w:val="18"/>
                <w:szCs w:val="18"/>
                <w:lang w:eastAsia="el-GR"/>
              </w:rPr>
              <w:t>6</w:t>
            </w:r>
            <w:r w:rsidRPr="007B61B8" w:rsidR="00542A67">
              <w:rPr>
                <w:rFonts w:ascii="Tahoma" w:hAnsi="Tahoma" w:eastAsia="Arial Unicode MS" w:cs="Tahoma"/>
                <w:sz w:val="18"/>
                <w:szCs w:val="18"/>
                <w:lang w:eastAsia="el-GR"/>
              </w:rPr>
              <w:t xml:space="preserve">: </w:t>
            </w:r>
            <w:r w:rsidR="00F332F6">
              <w:rPr>
                <w:rFonts w:ascii="Tahoma" w:hAnsi="Tahoma" w:cs="Tahoma"/>
                <w:sz w:val="18"/>
                <w:szCs w:val="18"/>
              </w:rPr>
              <w:t>Οι διευκρινί</w:t>
            </w:r>
            <w:r>
              <w:rPr>
                <w:rFonts w:ascii="Tahoma" w:hAnsi="Tahoma" w:cs="Tahoma"/>
                <w:sz w:val="18"/>
                <w:szCs w:val="18"/>
              </w:rPr>
              <w:t xml:space="preserve">σεις </w:t>
            </w:r>
            <w:r w:rsidR="006C0250">
              <w:rPr>
                <w:rFonts w:ascii="Tahoma" w:hAnsi="Tahoma" w:cs="Tahoma"/>
                <w:sz w:val="18"/>
                <w:szCs w:val="18"/>
              </w:rPr>
              <w:t xml:space="preserve">που </w:t>
            </w:r>
            <w:r w:rsidR="007D5A5A">
              <w:rPr>
                <w:rFonts w:ascii="Tahoma" w:hAnsi="Tahoma" w:cs="Tahoma"/>
                <w:sz w:val="18"/>
                <w:szCs w:val="18"/>
              </w:rPr>
              <w:t xml:space="preserve">τυχόν </w:t>
            </w:r>
            <w:r w:rsidR="006C0250">
              <w:rPr>
                <w:rFonts w:ascii="Tahoma" w:hAnsi="Tahoma" w:cs="Tahoma"/>
                <w:sz w:val="18"/>
                <w:szCs w:val="18"/>
              </w:rPr>
              <w:t xml:space="preserve">ζητήθηκαν </w:t>
            </w:r>
            <w:r w:rsidR="00B1618D">
              <w:rPr>
                <w:rFonts w:ascii="Tahoma" w:hAnsi="Tahoma" w:cs="Tahoma"/>
                <w:sz w:val="18"/>
                <w:szCs w:val="18"/>
              </w:rPr>
              <w:t xml:space="preserve">κατά τη διαδικασία αποσφράγισης των προσφορών/ αιτήσεων συμμετοχής </w:t>
            </w:r>
            <w:r w:rsidRPr="00842D63" w:rsidR="00542A67">
              <w:rPr>
                <w:rFonts w:ascii="Tahoma" w:hAnsi="Tahoma" w:cs="Tahoma"/>
                <w:sz w:val="18"/>
                <w:szCs w:val="18"/>
              </w:rPr>
              <w:t xml:space="preserve">διασφαλίζεται ότι δεν τροποποιούν ουσιωδώς </w:t>
            </w:r>
            <w:r w:rsidR="004A6B88">
              <w:rPr>
                <w:rFonts w:ascii="Tahoma" w:hAnsi="Tahoma" w:cs="Tahoma"/>
                <w:sz w:val="18"/>
                <w:szCs w:val="18"/>
              </w:rPr>
              <w:t>το έγγραφο ή δικαι</w:t>
            </w:r>
            <w:r w:rsidR="00F4272F">
              <w:rPr>
                <w:rFonts w:ascii="Tahoma" w:hAnsi="Tahoma" w:cs="Tahoma"/>
                <w:sz w:val="18"/>
                <w:szCs w:val="18"/>
              </w:rPr>
              <w:t>ο</w:t>
            </w:r>
            <w:r w:rsidR="004A6B88">
              <w:rPr>
                <w:rFonts w:ascii="Tahoma" w:hAnsi="Tahoma" w:cs="Tahoma"/>
                <w:sz w:val="18"/>
                <w:szCs w:val="18"/>
              </w:rPr>
              <w:t>λογητικό</w:t>
            </w:r>
            <w:r w:rsidR="007D1BA3">
              <w:rPr>
                <w:rFonts w:ascii="Tahoma" w:hAnsi="Tahoma" w:cs="Tahoma"/>
                <w:sz w:val="18"/>
                <w:szCs w:val="18"/>
              </w:rPr>
              <w:t xml:space="preserve"> ή την προσφορά</w:t>
            </w:r>
            <w:r w:rsidR="004A6B88">
              <w:rPr>
                <w:rFonts w:ascii="Tahoma" w:hAnsi="Tahoma" w:cs="Tahoma"/>
                <w:sz w:val="18"/>
                <w:szCs w:val="18"/>
              </w:rPr>
              <w:t xml:space="preserve"> που αφορούν</w:t>
            </w:r>
            <w:r w:rsidRPr="007874EE" w:rsidR="00542A67">
              <w:rPr>
                <w:rFonts w:ascii="Tahoma" w:hAnsi="Tahoma" w:cs="Tahoma"/>
                <w:sz w:val="18"/>
                <w:szCs w:val="18"/>
              </w:rPr>
              <w:t>;</w:t>
            </w:r>
          </w:p>
        </w:tc>
      </w:tr>
    </w:tbl>
    <w:p w:rsidR="0031701A" w:rsidP="00FB774A" w:rsidRDefault="007D1BA3" w14:paraId="3DB28E73" w14:textId="77777777">
      <w:pPr>
        <w:pStyle w:val="HTMLPreformatted"/>
        <w:spacing w:line="280" w:lineRule="exact"/>
        <w:jc w:val="both"/>
        <w:rPr>
          <w:rFonts w:ascii="Tahoma" w:hAnsi="Tahoma" w:cs="Tahoma"/>
          <w:sz w:val="18"/>
          <w:szCs w:val="18"/>
        </w:rPr>
      </w:pPr>
      <w:r w:rsidRPr="00FB774A">
        <w:rPr>
          <w:rFonts w:ascii="Tahoma" w:hAnsi="Tahoma" w:cs="Tahoma"/>
          <w:sz w:val="18"/>
          <w:szCs w:val="18"/>
        </w:rPr>
        <w:t>Οι εν λόγω διευκρινίσεις ή συμπληρώσεις αφορούν μόνο σε ασάφειες</w:t>
      </w:r>
      <w:r w:rsidRPr="00FB774A" w:rsidR="00C65888">
        <w:rPr>
          <w:rFonts w:ascii="Tahoma" w:hAnsi="Tahoma" w:cs="Tahoma"/>
          <w:sz w:val="18"/>
          <w:szCs w:val="18"/>
        </w:rPr>
        <w:t xml:space="preserve">, επουσιώδεις πλημμέλειες ή πρόδηλα τυπικά σφάλματα που επιδέχονται διόρθωση ή συμπλήρωση, </w:t>
      </w:r>
      <w:r w:rsidR="00A11905">
        <w:rPr>
          <w:rFonts w:ascii="Tahoma" w:hAnsi="Tahoma" w:cs="Tahoma"/>
          <w:sz w:val="18"/>
          <w:szCs w:val="18"/>
        </w:rPr>
        <w:t>όπως ενδεικτικά</w:t>
      </w:r>
      <w:r w:rsidRPr="00FB774A" w:rsidR="00C65888">
        <w:rPr>
          <w:rFonts w:ascii="Tahoma" w:hAnsi="Tahoma" w:cs="Tahoma"/>
          <w:sz w:val="18"/>
          <w:szCs w:val="18"/>
        </w:rPr>
        <w:t xml:space="preserve"> παράλειψη μονογραφών, διακεκομμένη αρίθμηση, ελαττώματα συσκευασίας και σήμανσης του φακέλου και των </w:t>
      </w:r>
      <w:proofErr w:type="spellStart"/>
      <w:r w:rsidRPr="00FB774A" w:rsidR="00C65888">
        <w:rPr>
          <w:rFonts w:ascii="Tahoma" w:hAnsi="Tahoma" w:cs="Tahoma"/>
          <w:sz w:val="18"/>
          <w:szCs w:val="18"/>
        </w:rPr>
        <w:t>υποφακέλων</w:t>
      </w:r>
      <w:proofErr w:type="spellEnd"/>
      <w:r w:rsidRPr="00FB774A" w:rsidR="00C65888">
        <w:rPr>
          <w:rFonts w:ascii="Tahoma" w:hAnsi="Tahoma" w:cs="Tahoma"/>
          <w:sz w:val="18"/>
          <w:szCs w:val="18"/>
        </w:rPr>
        <w:t xml:space="preserve"> των προσφορών ή αιτήσεων συμμετοχής, λεκτικές και φραστικές αποκλίσεις των εγγράφων της προσφοράς από την ορολογία των εγγράφων της σύμβασης, που δεν επιφέρουν έννομες συνέπει</w:t>
      </w:r>
      <w:r w:rsidR="00A11905">
        <w:rPr>
          <w:rFonts w:ascii="Tahoma" w:hAnsi="Tahoma" w:cs="Tahoma"/>
          <w:sz w:val="18"/>
          <w:szCs w:val="18"/>
        </w:rPr>
        <w:t xml:space="preserve">ες ως προς το περιεχόμενό τους κλπ. </w:t>
      </w:r>
      <w:r w:rsidRPr="00FB774A" w:rsidR="00C65888">
        <w:rPr>
          <w:rFonts w:ascii="Tahoma" w:hAnsi="Tahoma" w:cs="Tahoma"/>
          <w:sz w:val="18"/>
          <w:szCs w:val="18"/>
        </w:rPr>
        <w:t xml:space="preserve">Η συμπλήρωση ή η </w:t>
      </w:r>
      <w:r w:rsidR="00A11905">
        <w:rPr>
          <w:rFonts w:ascii="Tahoma" w:hAnsi="Tahoma" w:cs="Tahoma"/>
          <w:sz w:val="18"/>
          <w:szCs w:val="18"/>
        </w:rPr>
        <w:t>δ</w:t>
      </w:r>
      <w:r w:rsidRPr="00FB774A" w:rsidR="00C65888">
        <w:rPr>
          <w:rFonts w:ascii="Tahoma" w:hAnsi="Tahoma" w:cs="Tahoma"/>
          <w:sz w:val="18"/>
          <w:szCs w:val="18"/>
        </w:rPr>
        <w:t xml:space="preserve">ιευκρίνιση, κατά το πρώτο εδάφιο, δεν επιτρέπεται να έχει ως συνέπεια μεταγενέστερη αντικατάσταση ή υποβολή εγγράφων σε συμμόρφωση με τους όρους της διακήρυξης, αλλά μόνο τη διευκρίνιση ή </w:t>
      </w:r>
      <w:r w:rsidR="00A11905">
        <w:rPr>
          <w:rFonts w:ascii="Tahoma" w:hAnsi="Tahoma" w:cs="Tahoma"/>
          <w:sz w:val="18"/>
          <w:szCs w:val="18"/>
        </w:rPr>
        <w:t>συμπλήρωση,</w:t>
      </w:r>
      <w:r w:rsidRPr="00FB774A" w:rsidR="00C65888">
        <w:rPr>
          <w:rFonts w:ascii="Tahoma" w:hAnsi="Tahoma" w:cs="Tahoma"/>
          <w:sz w:val="18"/>
          <w:szCs w:val="18"/>
        </w:rPr>
        <w:t xml:space="preserve"> ακόμη και με νέα έγγραφα, εγγράφων ή δικαιολογητικών που έχουν ήδη υποβληθεί.</w:t>
      </w:r>
      <w:r w:rsidR="00A11905">
        <w:rPr>
          <w:rFonts w:ascii="Tahoma" w:hAnsi="Tahoma" w:cs="Tahoma"/>
          <w:sz w:val="18"/>
          <w:szCs w:val="18"/>
        </w:rPr>
        <w:t xml:space="preserve"> </w:t>
      </w:r>
      <w:r w:rsidRPr="00FB774A" w:rsidR="00C65888">
        <w:rPr>
          <w:rFonts w:ascii="Tahoma" w:hAnsi="Tahoma" w:cs="Tahoma"/>
          <w:sz w:val="18"/>
          <w:szCs w:val="18"/>
        </w:rPr>
        <w:t>Η παροχή της δυνατότητας διευκρινίσε</w:t>
      </w:r>
      <w:r w:rsidR="00A11905">
        <w:rPr>
          <w:rFonts w:ascii="Tahoma" w:hAnsi="Tahoma" w:cs="Tahoma"/>
          <w:sz w:val="18"/>
          <w:szCs w:val="18"/>
        </w:rPr>
        <w:t xml:space="preserve">ων στον προσφέροντα ή υποψήφιο </w:t>
      </w:r>
      <w:r w:rsidRPr="00FB774A" w:rsidR="00C65888">
        <w:rPr>
          <w:rFonts w:ascii="Tahoma" w:hAnsi="Tahoma" w:cs="Tahoma"/>
          <w:sz w:val="18"/>
          <w:szCs w:val="18"/>
        </w:rPr>
        <w:t>είναι υποχρεωτική για την α</w:t>
      </w:r>
      <w:r w:rsidRPr="00FB774A" w:rsidR="00FB774A">
        <w:rPr>
          <w:rFonts w:ascii="Tahoma" w:hAnsi="Tahoma" w:cs="Tahoma"/>
          <w:sz w:val="18"/>
          <w:szCs w:val="18"/>
        </w:rPr>
        <w:t>ναθέτουσα αρχή, αν επίκειται απο</w:t>
      </w:r>
      <w:r w:rsidRPr="00FB774A" w:rsidR="00C65888">
        <w:rPr>
          <w:rFonts w:ascii="Tahoma" w:hAnsi="Tahoma" w:cs="Tahoma"/>
          <w:sz w:val="18"/>
          <w:szCs w:val="18"/>
        </w:rPr>
        <w:t>κλεισμός του από τη διαδικασία, λόγω ασαφειών των δικαιολογητικών και εγγράφων της προσφοράς.</w:t>
      </w:r>
    </w:p>
    <w:p w:rsidRPr="0031701A" w:rsidR="0031701A" w:rsidP="00FB774A" w:rsidRDefault="0031701A" w14:paraId="060FB656" w14:textId="77777777">
      <w:pPr>
        <w:pStyle w:val="HTMLPreformatted"/>
        <w:spacing w:line="280" w:lineRule="exact"/>
        <w:jc w:val="both"/>
        <w:rPr>
          <w:rFonts w:ascii="Tahoma" w:hAnsi="Tahoma" w:cs="Tahoma"/>
          <w:sz w:val="18"/>
          <w:szCs w:val="18"/>
        </w:rPr>
      </w:pPr>
      <w:r>
        <w:rPr>
          <w:rFonts w:ascii="Tahoma" w:hAnsi="Tahoma" w:cs="Tahoma"/>
          <w:sz w:val="18"/>
          <w:szCs w:val="18"/>
        </w:rPr>
        <w:t xml:space="preserve">Σύμφωνα με το </w:t>
      </w:r>
      <w:proofErr w:type="spellStart"/>
      <w:r>
        <w:rPr>
          <w:rFonts w:ascii="Tahoma" w:hAnsi="Tahoma" w:cs="Tahoma"/>
          <w:sz w:val="18"/>
          <w:szCs w:val="18"/>
        </w:rPr>
        <w:t>άρ</w:t>
      </w:r>
      <w:proofErr w:type="spellEnd"/>
      <w:r>
        <w:rPr>
          <w:rFonts w:ascii="Tahoma" w:hAnsi="Tahoma" w:cs="Tahoma"/>
          <w:sz w:val="18"/>
          <w:szCs w:val="18"/>
        </w:rPr>
        <w:t xml:space="preserve">. 102 του Ν. 4412/2016 η συμπλήρωση – αποσαφήνιση </w:t>
      </w:r>
      <w:r w:rsidR="00FC7C50">
        <w:rPr>
          <w:rFonts w:ascii="Tahoma" w:hAnsi="Tahoma" w:cs="Tahoma"/>
          <w:sz w:val="18"/>
          <w:szCs w:val="18"/>
        </w:rPr>
        <w:t>πληροφορι</w:t>
      </w:r>
      <w:r>
        <w:rPr>
          <w:rFonts w:ascii="Tahoma" w:hAnsi="Tahoma" w:cs="Tahoma"/>
          <w:sz w:val="18"/>
          <w:szCs w:val="18"/>
        </w:rPr>
        <w:t xml:space="preserve">ών και δικαιολογητικών δύναται να γίνει εντός προθεσμίας όχι μικρότερης των δέκα (10) και όχι μεγαλύτερης των είκοσι (20) ημερών από την ημερομηνία κοινοποίησης στους προσφέροντες ή υποψήφιους οικονομικούς φορείς της σχετικής πρόσκλησης της αναθέτουσας αρχής. </w:t>
      </w:r>
    </w:p>
    <w:p w:rsidR="00B1618D" w:rsidP="00EA102F" w:rsidRDefault="00B1618D" w14:paraId="23D2AB94" w14:textId="77777777">
      <w:pPr>
        <w:spacing w:line="280" w:lineRule="exact"/>
        <w:jc w:val="both"/>
        <w:rPr>
          <w:rFonts w:ascii="Tahoma" w:hAnsi="Tahoma" w:cs="Tahoma"/>
          <w:b/>
          <w:sz w:val="18"/>
          <w:szCs w:val="18"/>
        </w:rPr>
      </w:pPr>
    </w:p>
    <w:p w:rsidRPr="00411269" w:rsidR="00D94EBA" w:rsidP="009579D3" w:rsidRDefault="009579D3" w14:paraId="640D184B" w14:textId="77777777">
      <w:pPr>
        <w:spacing w:line="280" w:lineRule="exact"/>
        <w:jc w:val="both"/>
        <w:rPr>
          <w:rFonts w:ascii="Tahoma" w:hAnsi="Tahoma" w:eastAsia="Arial Unicode MS" w:cs="Tahoma"/>
          <w:b/>
          <w:bCs/>
          <w:sz w:val="18"/>
          <w:szCs w:val="18"/>
        </w:rPr>
      </w:pPr>
      <w:r w:rsidRPr="007B61B8">
        <w:rPr>
          <w:rFonts w:ascii="Tahoma" w:hAnsi="Tahoma" w:eastAsia="Arial Unicode MS" w:cs="Tahoma"/>
          <w:b/>
          <w:bCs/>
          <w:sz w:val="18"/>
          <w:szCs w:val="18"/>
        </w:rPr>
        <w:t xml:space="preserve">Εφαρμοστέο δίκαιο: </w:t>
      </w:r>
    </w:p>
    <w:p w:rsidRPr="00983EB4" w:rsidR="00983EB4" w:rsidP="009579D3" w:rsidRDefault="00983EB4" w14:paraId="6569D2AE" w14:textId="77777777">
      <w:pPr>
        <w:spacing w:line="280" w:lineRule="exact"/>
        <w:jc w:val="both"/>
        <w:rPr>
          <w:rFonts w:ascii="Tahoma" w:hAnsi="Tahoma" w:eastAsia="Arial Unicode MS" w:cs="Tahoma"/>
          <w:bCs/>
          <w:sz w:val="18"/>
          <w:szCs w:val="18"/>
        </w:rPr>
      </w:pPr>
      <w:proofErr w:type="spellStart"/>
      <w:r w:rsidRPr="00983EB4">
        <w:rPr>
          <w:rFonts w:ascii="Tahoma" w:hAnsi="Tahoma" w:eastAsia="Arial Unicode MS" w:cs="Tahoma"/>
          <w:bCs/>
          <w:sz w:val="18"/>
          <w:szCs w:val="18"/>
        </w:rPr>
        <w:t>άρ</w:t>
      </w:r>
      <w:proofErr w:type="spellEnd"/>
      <w:r w:rsidRPr="00983EB4">
        <w:rPr>
          <w:rFonts w:ascii="Tahoma" w:hAnsi="Tahoma" w:eastAsia="Arial Unicode MS" w:cs="Tahoma"/>
          <w:bCs/>
          <w:sz w:val="18"/>
          <w:szCs w:val="18"/>
        </w:rPr>
        <w:t>.</w:t>
      </w:r>
      <w:r w:rsidR="0045232A">
        <w:rPr>
          <w:rFonts w:ascii="Tahoma" w:hAnsi="Tahoma" w:eastAsia="Arial Unicode MS" w:cs="Tahoma"/>
          <w:bCs/>
          <w:sz w:val="18"/>
          <w:szCs w:val="18"/>
        </w:rPr>
        <w:t xml:space="preserve"> 102</w:t>
      </w:r>
      <w:r w:rsidRPr="00983EB4">
        <w:rPr>
          <w:rFonts w:ascii="Tahoma" w:hAnsi="Tahoma" w:eastAsia="Arial Unicode MS" w:cs="Tahoma"/>
          <w:bCs/>
          <w:sz w:val="18"/>
          <w:szCs w:val="18"/>
        </w:rPr>
        <w:t xml:space="preserve"> Ν. 4412/2016</w:t>
      </w:r>
    </w:p>
    <w:p w:rsidR="004A4CF9" w:rsidP="004A4CF9" w:rsidRDefault="004A4CF9" w14:paraId="27C44A75" w14:textId="77777777">
      <w:pPr>
        <w:spacing w:line="280" w:lineRule="exact"/>
        <w:rPr>
          <w:rFonts w:ascii="Tahoma" w:hAnsi="Tahoma" w:cs="Tahoma"/>
          <w:b/>
          <w:sz w:val="18"/>
          <w:szCs w:val="18"/>
        </w:rPr>
      </w:pPr>
    </w:p>
    <w:p w:rsidR="004A4CF9" w:rsidP="004A4CF9" w:rsidRDefault="004A4CF9" w14:paraId="30693DE6" w14:textId="77777777">
      <w:pPr>
        <w:spacing w:line="280" w:lineRule="exact"/>
        <w:rPr>
          <w:rFonts w:ascii="Tahoma" w:hAnsi="Tahoma" w:cs="Tahoma"/>
          <w:b/>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231"/>
      </w:tblGrid>
      <w:tr w:rsidRPr="0009047D" w:rsidR="004A4CF9" w:rsidTr="00B81034" w14:paraId="39F09B5F" w14:textId="77777777">
        <w:tc>
          <w:tcPr>
            <w:tcW w:w="9322" w:type="dxa"/>
            <w:shd w:val="clear" w:color="auto" w:fill="CCCCCC"/>
          </w:tcPr>
          <w:p w:rsidRPr="00253B86" w:rsidR="004A4CF9" w:rsidP="00B81034" w:rsidRDefault="004A4CF9" w14:paraId="507880C3" w14:textId="77777777">
            <w:pPr>
              <w:spacing w:before="60" w:after="60" w:line="240" w:lineRule="exact"/>
              <w:jc w:val="both"/>
              <w:rPr>
                <w:rFonts w:ascii="Tahoma" w:hAnsi="Tahoma" w:eastAsia="Arial Unicode MS" w:cs="Tahoma"/>
                <w:b/>
                <w:i/>
                <w:sz w:val="18"/>
                <w:szCs w:val="18"/>
              </w:rPr>
            </w:pPr>
            <w:r w:rsidRPr="00987C9C">
              <w:rPr>
                <w:rFonts w:ascii="Tahoma" w:hAnsi="Tahoma" w:eastAsia="Arial Unicode MS" w:cs="Tahoma"/>
                <w:b/>
                <w:i/>
                <w:sz w:val="18"/>
                <w:szCs w:val="18"/>
              </w:rPr>
              <w:t>Ερώτηση 1</w:t>
            </w:r>
            <w:r w:rsidR="00376D4E">
              <w:rPr>
                <w:rFonts w:ascii="Tahoma" w:hAnsi="Tahoma" w:eastAsia="Arial Unicode MS" w:cs="Tahoma"/>
                <w:b/>
                <w:i/>
                <w:sz w:val="18"/>
                <w:szCs w:val="18"/>
              </w:rPr>
              <w:t>7</w:t>
            </w:r>
            <w:r w:rsidRPr="00987C9C">
              <w:rPr>
                <w:rFonts w:ascii="Tahoma" w:hAnsi="Tahoma" w:eastAsia="Arial Unicode MS" w:cs="Tahoma"/>
                <w:b/>
                <w:i/>
                <w:sz w:val="18"/>
                <w:szCs w:val="18"/>
              </w:rPr>
              <w:t xml:space="preserve">: </w:t>
            </w:r>
            <w:r w:rsidRPr="00FA58F5">
              <w:rPr>
                <w:rFonts w:ascii="Tahoma" w:hAnsi="Tahoma" w:cs="Tahoma"/>
                <w:b/>
                <w:i/>
                <w:sz w:val="18"/>
                <w:szCs w:val="18"/>
              </w:rPr>
              <w:t>Σε περίπτωση που εντοπίστηκε περίπτωση συνδρομής κατάστασης σύγκρουσης συμφερόντων, εφα</w:t>
            </w:r>
            <w:r w:rsidR="00E6749D">
              <w:rPr>
                <w:rFonts w:ascii="Tahoma" w:hAnsi="Tahoma" w:cs="Tahoma"/>
                <w:b/>
                <w:i/>
                <w:sz w:val="18"/>
                <w:szCs w:val="18"/>
              </w:rPr>
              <w:t>ρμόστηκαν οι προβλεπόμενες στο ν</w:t>
            </w:r>
            <w:r w:rsidRPr="00FA58F5">
              <w:rPr>
                <w:rFonts w:ascii="Tahoma" w:hAnsi="Tahoma" w:cs="Tahoma"/>
                <w:b/>
                <w:i/>
                <w:sz w:val="18"/>
                <w:szCs w:val="18"/>
              </w:rPr>
              <w:t>όμο διαδικασίες αντιμετώπισής της;</w:t>
            </w:r>
          </w:p>
        </w:tc>
      </w:tr>
    </w:tbl>
    <w:p w:rsidR="004A4CF9" w:rsidP="004A4CF9" w:rsidRDefault="004A4CF9" w14:paraId="5E855FE1" w14:textId="77777777">
      <w:pPr>
        <w:spacing w:before="120" w:after="120" w:line="280" w:lineRule="exact"/>
        <w:jc w:val="both"/>
        <w:rPr>
          <w:rFonts w:ascii="Tahoma" w:hAnsi="Tahoma" w:cs="Tahoma"/>
          <w:sz w:val="18"/>
          <w:szCs w:val="18"/>
        </w:rPr>
      </w:pPr>
      <w:r w:rsidRPr="00585951">
        <w:rPr>
          <w:rFonts w:ascii="Tahoma" w:hAnsi="Tahoma" w:cs="Tahoma"/>
          <w:sz w:val="18"/>
          <w:szCs w:val="18"/>
        </w:rPr>
        <w:t xml:space="preserve">Η </w:t>
      </w:r>
      <w:r>
        <w:rPr>
          <w:rFonts w:ascii="Tahoma" w:hAnsi="Tahoma" w:cs="Tahoma"/>
          <w:sz w:val="18"/>
          <w:szCs w:val="18"/>
        </w:rPr>
        <w:t>Αναθέτουσα Α</w:t>
      </w:r>
      <w:r w:rsidRPr="00585951">
        <w:rPr>
          <w:rFonts w:ascii="Tahoma" w:hAnsi="Tahoma" w:cs="Tahoma"/>
          <w:sz w:val="18"/>
          <w:szCs w:val="18"/>
        </w:rPr>
        <w:t xml:space="preserve">ρχή αποφαίνεται αιτιολογημένα επί της συνδρομής ή μη κατάστασης σύγκρουσης συμφερόντων. Αν </w:t>
      </w:r>
      <w:r>
        <w:rPr>
          <w:rFonts w:ascii="Tahoma" w:hAnsi="Tahoma" w:cs="Tahoma"/>
          <w:sz w:val="18"/>
          <w:szCs w:val="18"/>
        </w:rPr>
        <w:t xml:space="preserve">διαπιστώσει ότι συντρέχει τέτοια περίπτωση, οφείλει να ενημερώσει σχετικά και την Ενιαία </w:t>
      </w:r>
      <w:r w:rsidR="00A71EEA">
        <w:rPr>
          <w:rFonts w:ascii="Tahoma" w:hAnsi="Tahoma" w:cs="Tahoma"/>
          <w:sz w:val="18"/>
          <w:szCs w:val="18"/>
        </w:rPr>
        <w:t xml:space="preserve">Ανεξάρτητη </w:t>
      </w:r>
      <w:r>
        <w:rPr>
          <w:rFonts w:ascii="Tahoma" w:hAnsi="Tahoma" w:cs="Tahoma"/>
          <w:sz w:val="18"/>
          <w:szCs w:val="18"/>
        </w:rPr>
        <w:t>Αρχή Δημοσίων Συμβάσεων</w:t>
      </w:r>
      <w:r w:rsidRPr="00585951">
        <w:rPr>
          <w:rFonts w:ascii="Tahoma" w:hAnsi="Tahoma" w:cs="Tahoma"/>
          <w:sz w:val="18"/>
          <w:szCs w:val="18"/>
        </w:rPr>
        <w:t xml:space="preserve"> και</w:t>
      </w:r>
      <w:r>
        <w:rPr>
          <w:rFonts w:ascii="Tahoma" w:hAnsi="Tahoma" w:cs="Tahoma"/>
          <w:sz w:val="18"/>
          <w:szCs w:val="18"/>
        </w:rPr>
        <w:t xml:space="preserve"> να </w:t>
      </w:r>
      <w:r w:rsidRPr="00585951">
        <w:rPr>
          <w:rFonts w:ascii="Tahoma" w:hAnsi="Tahoma" w:cs="Tahoma"/>
          <w:sz w:val="18"/>
          <w:szCs w:val="18"/>
        </w:rPr>
        <w:t>λ</w:t>
      </w:r>
      <w:r>
        <w:rPr>
          <w:rFonts w:ascii="Tahoma" w:hAnsi="Tahoma" w:cs="Tahoma"/>
          <w:sz w:val="18"/>
          <w:szCs w:val="18"/>
        </w:rPr>
        <w:t xml:space="preserve">άβει </w:t>
      </w:r>
      <w:r w:rsidRPr="00585951">
        <w:rPr>
          <w:rFonts w:ascii="Tahoma" w:hAnsi="Tahoma" w:cs="Tahoma"/>
          <w:sz w:val="18"/>
          <w:szCs w:val="18"/>
        </w:rPr>
        <w:t>αμελλητί τα κατάλληλα μέτρα, προς διασφάλιση της ίσης μεταχείρισης των διαγωνιζομένων και προς αποφυγή στρεβλώσεων του ανταγωνισμού</w:t>
      </w:r>
      <w:r>
        <w:rPr>
          <w:rFonts w:ascii="Tahoma" w:hAnsi="Tahoma" w:cs="Tahoma"/>
          <w:sz w:val="18"/>
          <w:szCs w:val="18"/>
        </w:rPr>
        <w:t xml:space="preserve">. Ένα από τα μέτρα δύναται να είναι η </w:t>
      </w:r>
      <w:r w:rsidRPr="00585951">
        <w:rPr>
          <w:rFonts w:ascii="Tahoma" w:hAnsi="Tahoma" w:cs="Tahoma"/>
          <w:sz w:val="18"/>
          <w:szCs w:val="18"/>
        </w:rPr>
        <w:t xml:space="preserve">εξαίρεση του συγκεκριμένου προσώπου από οποιαδήποτε συμμετοχή στη σχετική διαδικασία σύναψης δημόσιας σύμβασης, </w:t>
      </w:r>
      <w:proofErr w:type="spellStart"/>
      <w:r w:rsidRPr="00585951">
        <w:rPr>
          <w:rFonts w:ascii="Tahoma" w:hAnsi="Tahoma" w:cs="Tahoma"/>
          <w:sz w:val="18"/>
          <w:szCs w:val="18"/>
        </w:rPr>
        <w:t>εφαρμοζομένων</w:t>
      </w:r>
      <w:proofErr w:type="spellEnd"/>
      <w:r w:rsidRPr="00585951">
        <w:rPr>
          <w:rFonts w:ascii="Tahoma" w:hAnsi="Tahoma" w:cs="Tahoma"/>
          <w:sz w:val="18"/>
          <w:szCs w:val="18"/>
        </w:rPr>
        <w:t xml:space="preserve"> και των διατάξεων των παραγράφων 4 και 5 του άρθρου 7 του </w:t>
      </w:r>
      <w:r>
        <w:rPr>
          <w:rFonts w:ascii="Tahoma" w:hAnsi="Tahoma" w:cs="Tahoma"/>
          <w:sz w:val="18"/>
          <w:szCs w:val="18"/>
        </w:rPr>
        <w:t>Ν</w:t>
      </w:r>
      <w:r w:rsidRPr="00585951">
        <w:rPr>
          <w:rFonts w:ascii="Tahoma" w:hAnsi="Tahoma" w:cs="Tahoma"/>
          <w:sz w:val="18"/>
          <w:szCs w:val="18"/>
        </w:rPr>
        <w:t>. 2690/1999 (</w:t>
      </w:r>
      <w:r w:rsidR="00A71EEA">
        <w:rPr>
          <w:rFonts w:ascii="Tahoma" w:hAnsi="Tahoma" w:cs="Tahoma"/>
          <w:sz w:val="18"/>
          <w:szCs w:val="18"/>
        </w:rPr>
        <w:t xml:space="preserve">ΦΕΚ </w:t>
      </w:r>
      <w:r w:rsidRPr="00585951">
        <w:rPr>
          <w:rFonts w:ascii="Tahoma" w:hAnsi="Tahoma" w:cs="Tahoma"/>
          <w:sz w:val="18"/>
          <w:szCs w:val="18"/>
        </w:rPr>
        <w:t>Α΄ 45).</w:t>
      </w:r>
      <w:r>
        <w:rPr>
          <w:rFonts w:ascii="Tahoma" w:hAnsi="Tahoma" w:cs="Tahoma"/>
          <w:sz w:val="18"/>
          <w:szCs w:val="18"/>
        </w:rPr>
        <w:t xml:space="preserve"> Εάν παρόλα αυτά η </w:t>
      </w:r>
      <w:r w:rsidRPr="00585951">
        <w:rPr>
          <w:rFonts w:ascii="Tahoma" w:hAnsi="Tahoma" w:cs="Tahoma"/>
          <w:sz w:val="18"/>
          <w:szCs w:val="18"/>
        </w:rPr>
        <w:t xml:space="preserve">σύγκρουση συμφερόντων </w:t>
      </w:r>
      <w:r>
        <w:rPr>
          <w:rFonts w:ascii="Tahoma" w:hAnsi="Tahoma" w:cs="Tahoma"/>
          <w:sz w:val="18"/>
          <w:szCs w:val="18"/>
        </w:rPr>
        <w:t xml:space="preserve">δεν </w:t>
      </w:r>
      <w:r w:rsidRPr="00585951">
        <w:rPr>
          <w:rFonts w:ascii="Tahoma" w:hAnsi="Tahoma" w:cs="Tahoma"/>
          <w:sz w:val="18"/>
          <w:szCs w:val="18"/>
        </w:rPr>
        <w:t>είναι δ</w:t>
      </w:r>
      <w:r>
        <w:rPr>
          <w:rFonts w:ascii="Tahoma" w:hAnsi="Tahoma" w:cs="Tahoma"/>
          <w:sz w:val="18"/>
          <w:szCs w:val="18"/>
        </w:rPr>
        <w:t xml:space="preserve">υνατόν να </w:t>
      </w:r>
      <w:r w:rsidRPr="00585951">
        <w:rPr>
          <w:rFonts w:ascii="Tahoma" w:hAnsi="Tahoma" w:cs="Tahoma"/>
          <w:sz w:val="18"/>
          <w:szCs w:val="18"/>
        </w:rPr>
        <w:t>αρθεί με άλλον τρόπο, ο υποψήφιος ή προσφέρων, ο οποίος σχετίζεται με αυτή, αποκλείεται από τη διαδικασία, κατά τα ειδικότερα προβλεπόμενα στην περίπτωση δ΄ της παρ. 4 του άρθρου 73</w:t>
      </w:r>
      <w:r w:rsidR="00A71EEA">
        <w:rPr>
          <w:rFonts w:ascii="Tahoma" w:hAnsi="Tahoma" w:cs="Tahoma"/>
          <w:sz w:val="18"/>
          <w:szCs w:val="18"/>
        </w:rPr>
        <w:t xml:space="preserve"> </w:t>
      </w:r>
      <w:r>
        <w:rPr>
          <w:rFonts w:ascii="Tahoma" w:hAnsi="Tahoma" w:cs="Tahoma"/>
          <w:sz w:val="18"/>
          <w:szCs w:val="18"/>
          <w:lang w:val="en-US"/>
        </w:rPr>
        <w:t>N</w:t>
      </w:r>
      <w:r w:rsidRPr="00AA1094">
        <w:rPr>
          <w:rFonts w:ascii="Tahoma" w:hAnsi="Tahoma" w:cs="Tahoma"/>
          <w:sz w:val="18"/>
          <w:szCs w:val="18"/>
        </w:rPr>
        <w:t>.4412/2016</w:t>
      </w:r>
      <w:r w:rsidRPr="00585951">
        <w:rPr>
          <w:rFonts w:ascii="Tahoma" w:hAnsi="Tahoma" w:cs="Tahoma"/>
          <w:sz w:val="18"/>
          <w:szCs w:val="18"/>
        </w:rPr>
        <w:t>.</w:t>
      </w:r>
    </w:p>
    <w:p w:rsidRPr="00DC2AE3" w:rsidR="004A4CF9" w:rsidP="004A4CF9" w:rsidRDefault="004A4CF9" w14:paraId="3DBC28CF" w14:textId="77777777">
      <w:pPr>
        <w:spacing w:before="240" w:line="280" w:lineRule="exact"/>
        <w:jc w:val="both"/>
        <w:rPr>
          <w:rFonts w:ascii="Tahoma" w:hAnsi="Tahoma" w:eastAsia="Arial Unicode MS" w:cs="Tahoma"/>
          <w:b/>
          <w:bCs/>
          <w:sz w:val="18"/>
          <w:szCs w:val="18"/>
        </w:rPr>
      </w:pPr>
      <w:r w:rsidRPr="00DC2AE3">
        <w:rPr>
          <w:rFonts w:ascii="Tahoma" w:hAnsi="Tahoma" w:eastAsia="Arial Unicode MS" w:cs="Tahoma"/>
          <w:b/>
          <w:bCs/>
          <w:sz w:val="18"/>
          <w:szCs w:val="18"/>
        </w:rPr>
        <w:t xml:space="preserve">Εφαρμοστέο δίκαιο/Νομολογία: </w:t>
      </w:r>
    </w:p>
    <w:p w:rsidR="004A4CF9" w:rsidP="004A4CF9" w:rsidRDefault="004A4CF9" w14:paraId="76766084" w14:textId="77777777">
      <w:pPr>
        <w:pStyle w:val="HTMLPreformatted"/>
        <w:shd w:val="clear" w:color="auto" w:fill="FFFFFF"/>
        <w:spacing w:before="60" w:after="60" w:line="280" w:lineRule="exact"/>
        <w:jc w:val="both"/>
        <w:rPr>
          <w:rFonts w:ascii="Tahoma" w:hAnsi="Tahoma" w:eastAsia="Arial Unicode MS" w:cs="Tahoma"/>
          <w:bCs/>
          <w:iCs/>
          <w:sz w:val="18"/>
          <w:szCs w:val="18"/>
        </w:rPr>
      </w:pPr>
      <w:proofErr w:type="spellStart"/>
      <w:r w:rsidRPr="00585951">
        <w:rPr>
          <w:rFonts w:ascii="Tahoma" w:hAnsi="Tahoma" w:cs="Tahoma"/>
          <w:sz w:val="18"/>
          <w:szCs w:val="18"/>
        </w:rPr>
        <w:t>αρ</w:t>
      </w:r>
      <w:proofErr w:type="spellEnd"/>
      <w:r w:rsidRPr="00585951">
        <w:rPr>
          <w:rFonts w:ascii="Tahoma" w:hAnsi="Tahoma" w:cs="Tahoma"/>
          <w:sz w:val="18"/>
          <w:szCs w:val="18"/>
        </w:rPr>
        <w:t xml:space="preserve">. 24 σε συνδυασμό με </w:t>
      </w:r>
      <w:proofErr w:type="spellStart"/>
      <w:r w:rsidRPr="00585951">
        <w:rPr>
          <w:rFonts w:ascii="Tahoma" w:hAnsi="Tahoma" w:cs="Tahoma"/>
          <w:sz w:val="18"/>
          <w:szCs w:val="18"/>
        </w:rPr>
        <w:t>αρ</w:t>
      </w:r>
      <w:proofErr w:type="spellEnd"/>
      <w:r w:rsidRPr="00585951">
        <w:rPr>
          <w:rFonts w:ascii="Tahoma" w:hAnsi="Tahoma" w:cs="Tahoma"/>
          <w:sz w:val="18"/>
          <w:szCs w:val="18"/>
        </w:rPr>
        <w:t>. 73 παρ. 4 περ. δ. Ν. 4412/</w:t>
      </w:r>
      <w:r>
        <w:rPr>
          <w:rFonts w:ascii="Tahoma" w:hAnsi="Tahoma" w:cs="Tahoma"/>
          <w:sz w:val="18"/>
          <w:szCs w:val="18"/>
        </w:rPr>
        <w:t>2016</w:t>
      </w:r>
    </w:p>
    <w:p w:rsidR="004A4CF9" w:rsidP="00411269" w:rsidRDefault="004A4CF9" w14:paraId="3661A78F" w14:textId="77777777">
      <w:pPr>
        <w:spacing w:line="280" w:lineRule="exact"/>
        <w:rPr>
          <w:rFonts w:ascii="Tahoma" w:hAnsi="Tahoma" w:cs="Tahoma"/>
          <w:b/>
          <w:sz w:val="18"/>
          <w:szCs w:val="18"/>
        </w:rPr>
      </w:pPr>
    </w:p>
    <w:p w:rsidR="004A4CF9" w:rsidP="00411269" w:rsidRDefault="004A4CF9" w14:paraId="5B65D950" w14:textId="77777777">
      <w:pPr>
        <w:spacing w:line="280" w:lineRule="exact"/>
        <w:rPr>
          <w:rFonts w:ascii="Tahoma" w:hAnsi="Tahoma" w:cs="Tahoma"/>
          <w:b/>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231"/>
      </w:tblGrid>
      <w:tr w:rsidRPr="0009047D" w:rsidR="009C3798" w:rsidTr="00C017B4" w14:paraId="7E50ACA5" w14:textId="77777777">
        <w:tc>
          <w:tcPr>
            <w:tcW w:w="9322" w:type="dxa"/>
            <w:shd w:val="clear" w:color="auto" w:fill="CCCCCC"/>
          </w:tcPr>
          <w:p w:rsidRPr="009C3798" w:rsidR="009C3798" w:rsidP="00F92CCF" w:rsidRDefault="00002823" w14:paraId="6D4EAD06" w14:textId="77777777">
            <w:pPr>
              <w:spacing w:line="280" w:lineRule="exact"/>
              <w:jc w:val="both"/>
              <w:rPr>
                <w:rFonts w:ascii="Tahoma" w:hAnsi="Tahoma" w:cs="Tahoma"/>
                <w:b/>
                <w:i/>
                <w:sz w:val="18"/>
                <w:szCs w:val="18"/>
              </w:rPr>
            </w:pPr>
            <w:r>
              <w:rPr>
                <w:rFonts w:ascii="Tahoma" w:hAnsi="Tahoma" w:eastAsia="Arial Unicode MS" w:cs="Tahoma"/>
                <w:b/>
                <w:i/>
                <w:sz w:val="18"/>
                <w:szCs w:val="18"/>
              </w:rPr>
              <w:t>Ερώτηση 1</w:t>
            </w:r>
            <w:r w:rsidR="00376D4E">
              <w:rPr>
                <w:rFonts w:ascii="Tahoma" w:hAnsi="Tahoma" w:eastAsia="Arial Unicode MS" w:cs="Tahoma"/>
                <w:b/>
                <w:i/>
                <w:sz w:val="18"/>
                <w:szCs w:val="18"/>
              </w:rPr>
              <w:t>8</w:t>
            </w:r>
            <w:r w:rsidRPr="009C3798" w:rsidR="009C3798">
              <w:rPr>
                <w:rFonts w:ascii="Tahoma" w:hAnsi="Tahoma" w:eastAsia="Arial Unicode MS" w:cs="Tahoma"/>
                <w:b/>
                <w:i/>
                <w:sz w:val="18"/>
                <w:szCs w:val="18"/>
              </w:rPr>
              <w:t xml:space="preserve">: </w:t>
            </w:r>
            <w:r w:rsidRPr="009C3798" w:rsidR="009C3798">
              <w:rPr>
                <w:rFonts w:ascii="Tahoma" w:hAnsi="Tahoma" w:cs="Tahoma"/>
                <w:b/>
                <w:i/>
                <w:sz w:val="18"/>
                <w:szCs w:val="18"/>
              </w:rPr>
              <w:t xml:space="preserve">Τηρήθηκαν οι </w:t>
            </w:r>
            <w:r w:rsidR="00CD5C2F">
              <w:rPr>
                <w:rFonts w:ascii="Tahoma" w:hAnsi="Tahoma" w:cs="Tahoma"/>
                <w:b/>
                <w:i/>
                <w:sz w:val="18"/>
                <w:szCs w:val="18"/>
              </w:rPr>
              <w:t xml:space="preserve">προβλεπόμενες </w:t>
            </w:r>
            <w:r w:rsidRPr="009C3798" w:rsidR="009C3798">
              <w:rPr>
                <w:rFonts w:ascii="Tahoma" w:hAnsi="Tahoma" w:cs="Tahoma"/>
                <w:b/>
                <w:i/>
                <w:sz w:val="18"/>
                <w:szCs w:val="18"/>
              </w:rPr>
              <w:t>προθεσμίες ώστε να διασφαλίζεται το δικαίωμα των διαγωνιζομένων να ασκήσουν προσφυγή;</w:t>
            </w:r>
          </w:p>
        </w:tc>
      </w:tr>
    </w:tbl>
    <w:p w:rsidR="00CD5C2F" w:rsidP="00AC2957" w:rsidRDefault="00CD5C2F" w14:paraId="77FC44AD" w14:textId="77777777">
      <w:pPr>
        <w:pStyle w:val="HTMLPreformatted"/>
        <w:shd w:val="clear" w:color="auto" w:fill="FFFFFF"/>
        <w:spacing w:before="120" w:after="120" w:line="280" w:lineRule="exact"/>
        <w:jc w:val="both"/>
        <w:rPr>
          <w:rFonts w:ascii="Tahoma" w:hAnsi="Tahoma" w:eastAsia="Arial Unicode MS" w:cs="Tahoma"/>
          <w:bCs/>
          <w:iCs/>
          <w:sz w:val="18"/>
          <w:szCs w:val="18"/>
        </w:rPr>
      </w:pPr>
      <w:r>
        <w:rPr>
          <w:rFonts w:ascii="Tahoma" w:hAnsi="Tahoma" w:eastAsia="Arial Unicode MS" w:cs="Tahoma"/>
          <w:bCs/>
          <w:iCs/>
          <w:sz w:val="18"/>
          <w:szCs w:val="18"/>
        </w:rPr>
        <w:t xml:space="preserve">Για την έννομη προστασία κατά τη σύναψη δημοσίων συμβάσεων άνω των ορίων εφαρμόζονται οι διατάξεις των </w:t>
      </w:r>
      <w:proofErr w:type="spellStart"/>
      <w:r>
        <w:rPr>
          <w:rFonts w:ascii="Tahoma" w:hAnsi="Tahoma" w:eastAsia="Arial Unicode MS" w:cs="Tahoma"/>
          <w:bCs/>
          <w:iCs/>
          <w:sz w:val="18"/>
          <w:szCs w:val="18"/>
        </w:rPr>
        <w:t>άρ</w:t>
      </w:r>
      <w:proofErr w:type="spellEnd"/>
      <w:r>
        <w:rPr>
          <w:rFonts w:ascii="Tahoma" w:hAnsi="Tahoma" w:eastAsia="Arial Unicode MS" w:cs="Tahoma"/>
          <w:bCs/>
          <w:iCs/>
          <w:sz w:val="18"/>
          <w:szCs w:val="18"/>
        </w:rPr>
        <w:t xml:space="preserve">. 345 </w:t>
      </w:r>
      <w:proofErr w:type="spellStart"/>
      <w:r>
        <w:rPr>
          <w:rFonts w:ascii="Tahoma" w:hAnsi="Tahoma" w:eastAsia="Arial Unicode MS" w:cs="Tahoma"/>
          <w:bCs/>
          <w:iCs/>
          <w:sz w:val="18"/>
          <w:szCs w:val="18"/>
        </w:rPr>
        <w:t>επ</w:t>
      </w:r>
      <w:proofErr w:type="spellEnd"/>
      <w:r>
        <w:rPr>
          <w:rFonts w:ascii="Tahoma" w:hAnsi="Tahoma" w:eastAsia="Arial Unicode MS" w:cs="Tahoma"/>
          <w:bCs/>
          <w:iCs/>
          <w:sz w:val="18"/>
          <w:szCs w:val="18"/>
        </w:rPr>
        <w:t>. (Βιβλίο Ι</w:t>
      </w:r>
      <w:r>
        <w:rPr>
          <w:rFonts w:ascii="Tahoma" w:hAnsi="Tahoma" w:eastAsia="Arial Unicode MS" w:cs="Tahoma"/>
          <w:bCs/>
          <w:iCs/>
          <w:sz w:val="18"/>
          <w:szCs w:val="18"/>
          <w:lang w:val="en-US"/>
        </w:rPr>
        <w:t>V</w:t>
      </w:r>
      <w:r w:rsidRPr="001F5CCD">
        <w:rPr>
          <w:rFonts w:ascii="Tahoma" w:hAnsi="Tahoma" w:eastAsia="Arial Unicode MS" w:cs="Tahoma"/>
          <w:bCs/>
          <w:iCs/>
          <w:sz w:val="18"/>
          <w:szCs w:val="18"/>
        </w:rPr>
        <w:t>)</w:t>
      </w:r>
      <w:r>
        <w:rPr>
          <w:rFonts w:ascii="Tahoma" w:hAnsi="Tahoma" w:eastAsia="Arial Unicode MS" w:cs="Tahoma"/>
          <w:bCs/>
          <w:iCs/>
          <w:sz w:val="18"/>
          <w:szCs w:val="18"/>
        </w:rPr>
        <w:t xml:space="preserve"> του Ν. 4412/2016. Ειδικότερα για τις προσφυγές επί διαφορών που προκύπτουν κατά τη διαδικασία ανάθεσης συμβάσεων </w:t>
      </w:r>
      <w:r w:rsidR="00BC7197">
        <w:rPr>
          <w:rFonts w:ascii="Tahoma" w:hAnsi="Tahoma" w:eastAsia="Arial Unicode MS" w:cs="Tahoma"/>
          <w:bCs/>
          <w:iCs/>
          <w:sz w:val="18"/>
          <w:szCs w:val="18"/>
        </w:rPr>
        <w:t xml:space="preserve">προμηθειών και υπηρεσιών </w:t>
      </w:r>
      <w:r>
        <w:rPr>
          <w:rFonts w:ascii="Tahoma" w:hAnsi="Tahoma" w:eastAsia="Arial Unicode MS" w:cs="Tahoma"/>
          <w:bCs/>
          <w:iCs/>
          <w:sz w:val="18"/>
          <w:szCs w:val="18"/>
        </w:rPr>
        <w:t xml:space="preserve">ή τροποποίησης αυτών με εκτιμώμενη αξία άνω των </w:t>
      </w:r>
      <w:r w:rsidR="00BC7197">
        <w:rPr>
          <w:rFonts w:ascii="Tahoma" w:hAnsi="Tahoma" w:eastAsia="Arial Unicode MS" w:cs="Tahoma"/>
          <w:bCs/>
          <w:iCs/>
          <w:sz w:val="18"/>
          <w:szCs w:val="18"/>
        </w:rPr>
        <w:t>3</w:t>
      </w:r>
      <w:r>
        <w:rPr>
          <w:rFonts w:ascii="Tahoma" w:hAnsi="Tahoma" w:eastAsia="Arial Unicode MS" w:cs="Tahoma"/>
          <w:bCs/>
          <w:iCs/>
          <w:sz w:val="18"/>
          <w:szCs w:val="18"/>
        </w:rPr>
        <w:t xml:space="preserve">0.000 </w:t>
      </w:r>
      <w:r w:rsidR="00BC7197">
        <w:rPr>
          <w:rFonts w:ascii="Tahoma" w:hAnsi="Tahoma" w:eastAsia="Arial Unicode MS" w:cs="Tahoma"/>
          <w:bCs/>
          <w:iCs/>
          <w:sz w:val="18"/>
          <w:szCs w:val="18"/>
        </w:rPr>
        <w:t>ευρώ</w:t>
      </w:r>
      <w:r w:rsidR="00356226">
        <w:rPr>
          <w:rFonts w:ascii="Tahoma" w:hAnsi="Tahoma" w:eastAsia="Arial Unicode MS" w:cs="Tahoma"/>
          <w:bCs/>
          <w:iCs/>
          <w:sz w:val="18"/>
          <w:szCs w:val="18"/>
        </w:rPr>
        <w:t xml:space="preserve"> </w:t>
      </w:r>
      <w:r w:rsidR="00937502">
        <w:rPr>
          <w:rFonts w:ascii="Tahoma" w:hAnsi="Tahoma" w:eastAsia="Arial Unicode MS" w:cs="Tahoma"/>
          <w:bCs/>
          <w:iCs/>
          <w:sz w:val="18"/>
          <w:szCs w:val="18"/>
        </w:rPr>
        <w:t xml:space="preserve">, </w:t>
      </w:r>
      <w:r w:rsidR="000E29A0">
        <w:rPr>
          <w:rFonts w:ascii="Tahoma" w:hAnsi="Tahoma" w:eastAsia="Arial Unicode MS" w:cs="Tahoma"/>
          <w:bCs/>
          <w:iCs/>
          <w:sz w:val="18"/>
          <w:szCs w:val="18"/>
        </w:rPr>
        <w:t>(</w:t>
      </w:r>
      <w:r w:rsidR="00D35B14">
        <w:rPr>
          <w:rFonts w:ascii="Tahoma" w:hAnsi="Tahoma" w:eastAsia="Arial Unicode MS" w:cs="Tahoma"/>
          <w:bCs/>
          <w:iCs/>
          <w:sz w:val="18"/>
          <w:szCs w:val="18"/>
        </w:rPr>
        <w:t xml:space="preserve">υπενθυμίζεται ότι </w:t>
      </w:r>
      <w:r w:rsidR="00BC7197">
        <w:rPr>
          <w:rFonts w:ascii="Tahoma" w:hAnsi="Tahoma" w:eastAsia="Arial Unicode MS" w:cs="Tahoma"/>
          <w:bCs/>
          <w:iCs/>
          <w:sz w:val="18"/>
          <w:szCs w:val="18"/>
        </w:rPr>
        <w:t>για τις συμβάσεις ενεργειών τεχνικής βοήθειας μέσω καταλόγου</w:t>
      </w:r>
      <w:r w:rsidR="000E29A0">
        <w:rPr>
          <w:rFonts w:ascii="Tahoma" w:hAnsi="Tahoma" w:eastAsia="Arial Unicode MS" w:cs="Tahoma"/>
          <w:bCs/>
          <w:iCs/>
          <w:sz w:val="18"/>
          <w:szCs w:val="18"/>
        </w:rPr>
        <w:t xml:space="preserve"> το όριο ανέρχεται στις 60.000 €)</w:t>
      </w:r>
      <w:r w:rsidR="00BC7197">
        <w:rPr>
          <w:rFonts w:ascii="Tahoma" w:hAnsi="Tahoma" w:eastAsia="Arial Unicode MS" w:cs="Tahoma"/>
          <w:bCs/>
          <w:iCs/>
          <w:sz w:val="18"/>
          <w:szCs w:val="18"/>
        </w:rPr>
        <w:t xml:space="preserve">, </w:t>
      </w:r>
      <w:r w:rsidR="00937502">
        <w:rPr>
          <w:rFonts w:ascii="Tahoma" w:hAnsi="Tahoma" w:eastAsia="Arial Unicode MS" w:cs="Tahoma"/>
          <w:bCs/>
          <w:iCs/>
          <w:sz w:val="18"/>
          <w:szCs w:val="18"/>
        </w:rPr>
        <w:t>αρμόδια</w:t>
      </w:r>
      <w:r>
        <w:rPr>
          <w:rFonts w:ascii="Tahoma" w:hAnsi="Tahoma" w:eastAsia="Arial Unicode MS" w:cs="Tahoma"/>
          <w:bCs/>
          <w:iCs/>
          <w:sz w:val="18"/>
          <w:szCs w:val="18"/>
        </w:rPr>
        <w:t xml:space="preserve"> είναι η Αρχή Εξέτασης Προδικαστικών Προσφυγών (ΑΕΠΠ). </w:t>
      </w:r>
    </w:p>
    <w:p w:rsidRPr="00540340" w:rsidR="00AC2957" w:rsidP="00AC2957" w:rsidRDefault="00AC2957" w14:paraId="23E3A21A" w14:textId="77777777">
      <w:pPr>
        <w:spacing w:before="120" w:after="120" w:line="280" w:lineRule="exact"/>
        <w:jc w:val="both"/>
        <w:rPr>
          <w:rFonts w:ascii="Tahoma" w:hAnsi="Tahoma" w:cs="Tahoma"/>
          <w:sz w:val="18"/>
          <w:szCs w:val="18"/>
        </w:rPr>
      </w:pPr>
      <w:r w:rsidRPr="00540340">
        <w:rPr>
          <w:rFonts w:ascii="Tahoma" w:hAnsi="Tahoma" w:cs="Tahoma"/>
          <w:sz w:val="18"/>
          <w:szCs w:val="18"/>
        </w:rPr>
        <w:t>Οι ελάχιστες προθεσμίες ανά στάδιο προκύπτουν συνδυαστικά με τις προθεσμίες για την άσκηση προσφυγών</w:t>
      </w:r>
      <w:r>
        <w:rPr>
          <w:rFonts w:ascii="Tahoma" w:hAnsi="Tahoma" w:cs="Tahoma"/>
          <w:sz w:val="18"/>
          <w:szCs w:val="18"/>
        </w:rPr>
        <w:t xml:space="preserve"> κατά πράξεων ή παραλείψεων της Αναθέτουσας Αρχής Ν. 4412/201</w:t>
      </w:r>
      <w:r w:rsidRPr="00411482" w:rsidR="00A71EEA">
        <w:rPr>
          <w:rFonts w:ascii="Tahoma" w:hAnsi="Tahoma" w:cs="Tahoma"/>
          <w:sz w:val="18"/>
          <w:szCs w:val="18"/>
        </w:rPr>
        <w:t>6</w:t>
      </w:r>
      <w:r>
        <w:rPr>
          <w:rFonts w:ascii="Tahoma" w:hAnsi="Tahoma" w:cs="Tahoma"/>
          <w:sz w:val="18"/>
          <w:szCs w:val="18"/>
        </w:rPr>
        <w:t xml:space="preserve"> </w:t>
      </w:r>
      <w:r w:rsidRPr="00540340">
        <w:rPr>
          <w:rFonts w:ascii="Tahoma" w:hAnsi="Tahoma" w:cs="Tahoma"/>
          <w:sz w:val="18"/>
          <w:szCs w:val="18"/>
        </w:rPr>
        <w:t>και είναι οι εξής:</w:t>
      </w:r>
    </w:p>
    <w:p w:rsidRPr="00540340" w:rsidR="00AC2957" w:rsidP="00AC2957" w:rsidRDefault="00AC2957" w14:paraId="6ECE7FA8" w14:textId="77777777">
      <w:pPr>
        <w:spacing w:before="120" w:after="120" w:line="280" w:lineRule="exact"/>
        <w:jc w:val="both"/>
        <w:rPr>
          <w:rFonts w:ascii="Tahoma" w:hAnsi="Tahoma" w:cs="Tahoma"/>
          <w:sz w:val="18"/>
          <w:szCs w:val="18"/>
        </w:rPr>
      </w:pPr>
      <w:r w:rsidRPr="00540340">
        <w:rPr>
          <w:rFonts w:ascii="Tahoma" w:hAnsi="Tahoma" w:cs="Tahoma"/>
          <w:sz w:val="18"/>
          <w:szCs w:val="18"/>
        </w:rPr>
        <w:t xml:space="preserve">1. </w:t>
      </w:r>
      <w:r>
        <w:rPr>
          <w:rFonts w:ascii="Tahoma" w:hAnsi="Tahoma" w:cs="Tahoma"/>
          <w:sz w:val="18"/>
          <w:szCs w:val="18"/>
        </w:rPr>
        <w:t>Γ</w:t>
      </w:r>
      <w:r w:rsidRPr="00540340">
        <w:rPr>
          <w:rFonts w:ascii="Tahoma" w:hAnsi="Tahoma" w:cs="Tahoma"/>
          <w:sz w:val="18"/>
          <w:szCs w:val="18"/>
        </w:rPr>
        <w:t>ια προσφυγή κατά πράξης της αναθέτουσας αρχής:</w:t>
      </w:r>
    </w:p>
    <w:p w:rsidRPr="00540340" w:rsidR="00AC2957" w:rsidP="00AC2957" w:rsidRDefault="00AC2957" w14:paraId="0304436D" w14:textId="77777777">
      <w:pPr>
        <w:spacing w:before="120" w:after="120" w:line="280" w:lineRule="exact"/>
        <w:jc w:val="both"/>
        <w:rPr>
          <w:rFonts w:ascii="Tahoma" w:hAnsi="Tahoma" w:cs="Tahoma"/>
          <w:sz w:val="18"/>
          <w:szCs w:val="18"/>
        </w:rPr>
      </w:pPr>
      <w:r w:rsidRPr="00540340">
        <w:rPr>
          <w:rFonts w:ascii="Tahoma" w:hAnsi="Tahoma" w:cs="Tahoma"/>
          <w:sz w:val="18"/>
          <w:szCs w:val="18"/>
        </w:rPr>
        <w:t xml:space="preserve">(α) 10 ημέρες από την κοινοποίηση της </w:t>
      </w:r>
      <w:r>
        <w:rPr>
          <w:rFonts w:ascii="Tahoma" w:hAnsi="Tahoma" w:cs="Tahoma"/>
          <w:sz w:val="18"/>
          <w:szCs w:val="18"/>
        </w:rPr>
        <w:t>προ</w:t>
      </w:r>
      <w:r w:rsidRPr="00540340">
        <w:rPr>
          <w:rFonts w:ascii="Tahoma" w:hAnsi="Tahoma" w:cs="Tahoma"/>
          <w:sz w:val="18"/>
          <w:szCs w:val="18"/>
        </w:rPr>
        <w:t>σβαλλόμενης πράξης στον ενδιαφερόμενο οικονομικό φορέα αν η πράξη κοινοποιήθηκε με ηλεκτρονικά μέσα ή τηλεομοιοτυπία ή</w:t>
      </w:r>
    </w:p>
    <w:p w:rsidRPr="00540340" w:rsidR="00AC2957" w:rsidP="00AC2957" w:rsidRDefault="00AC2957" w14:paraId="559B5595" w14:textId="77777777">
      <w:pPr>
        <w:spacing w:before="120" w:after="120" w:line="280" w:lineRule="exact"/>
        <w:jc w:val="both"/>
        <w:rPr>
          <w:rFonts w:ascii="Tahoma" w:hAnsi="Tahoma" w:cs="Tahoma"/>
          <w:sz w:val="18"/>
          <w:szCs w:val="18"/>
        </w:rPr>
      </w:pPr>
      <w:r w:rsidRPr="00540340">
        <w:rPr>
          <w:rFonts w:ascii="Tahoma" w:hAnsi="Tahoma" w:cs="Tahoma"/>
          <w:sz w:val="18"/>
          <w:szCs w:val="18"/>
        </w:rPr>
        <w:t>(β) δεκαπέντε (15) ημέρες από την κοινοποίηση της προσβαλλόμενης πράξης στον ενδιαφερόμενο οικονομικό φορέα, αν χρησιμοποιήθηκαν άλλα μέσα επικοινωνίας, άλλως,</w:t>
      </w:r>
    </w:p>
    <w:p w:rsidRPr="00540340" w:rsidR="00AC2957" w:rsidP="00AC2957" w:rsidRDefault="00AC2957" w14:paraId="432F1CAF" w14:textId="77777777">
      <w:pPr>
        <w:spacing w:before="120" w:after="120" w:line="280" w:lineRule="exact"/>
        <w:jc w:val="both"/>
        <w:rPr>
          <w:rFonts w:ascii="Tahoma" w:hAnsi="Tahoma" w:cs="Tahoma"/>
          <w:sz w:val="18"/>
          <w:szCs w:val="18"/>
        </w:rPr>
      </w:pPr>
      <w:r w:rsidRPr="00540340">
        <w:rPr>
          <w:rFonts w:ascii="Tahoma" w:hAnsi="Tahoma" w:cs="Tahoma"/>
          <w:sz w:val="18"/>
          <w:szCs w:val="18"/>
        </w:rPr>
        <w:t xml:space="preserve">(γ) δέκα (10) ημέρες από την πλήρη, πραγματική ή </w:t>
      </w:r>
      <w:proofErr w:type="spellStart"/>
      <w:r w:rsidRPr="00540340">
        <w:rPr>
          <w:rFonts w:ascii="Tahoma" w:hAnsi="Tahoma" w:cs="Tahoma"/>
          <w:sz w:val="18"/>
          <w:szCs w:val="18"/>
        </w:rPr>
        <w:t>τεκμαιρόμενη</w:t>
      </w:r>
      <w:proofErr w:type="spellEnd"/>
      <w:r w:rsidRPr="00540340">
        <w:rPr>
          <w:rFonts w:ascii="Tahoma" w:hAnsi="Tahoma" w:cs="Tahoma"/>
          <w:sz w:val="18"/>
          <w:szCs w:val="18"/>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AC2957" w:rsidP="00AC2957" w:rsidRDefault="00AC2957" w14:paraId="016C311B" w14:textId="77777777">
      <w:pPr>
        <w:spacing w:before="120" w:after="120" w:line="280" w:lineRule="exact"/>
        <w:jc w:val="both"/>
        <w:rPr>
          <w:rFonts w:ascii="Tahoma" w:hAnsi="Tahoma" w:cs="Tahoma"/>
          <w:sz w:val="18"/>
          <w:szCs w:val="18"/>
        </w:rPr>
      </w:pPr>
      <w:r w:rsidRPr="00540340">
        <w:rPr>
          <w:rFonts w:ascii="Tahoma" w:hAnsi="Tahoma" w:cs="Tahoma"/>
          <w:sz w:val="18"/>
          <w:szCs w:val="18"/>
        </w:rPr>
        <w:t xml:space="preserve">2. </w:t>
      </w:r>
      <w:r>
        <w:rPr>
          <w:rFonts w:ascii="Tahoma" w:hAnsi="Tahoma" w:cs="Tahoma"/>
          <w:sz w:val="18"/>
          <w:szCs w:val="18"/>
        </w:rPr>
        <w:t xml:space="preserve">Για προσφυγή κατά </w:t>
      </w:r>
      <w:r w:rsidRPr="00540340">
        <w:rPr>
          <w:rFonts w:ascii="Tahoma" w:hAnsi="Tahoma" w:cs="Tahoma"/>
          <w:sz w:val="18"/>
          <w:szCs w:val="18"/>
        </w:rPr>
        <w:t>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Pr="00140F89" w:rsidR="00AC2957" w:rsidP="00DA7CF5" w:rsidRDefault="00AC2957" w14:paraId="2EA48FE2" w14:textId="77777777">
      <w:pPr>
        <w:autoSpaceDE w:val="0"/>
        <w:autoSpaceDN w:val="0"/>
        <w:spacing w:before="120" w:after="120" w:line="280" w:lineRule="exact"/>
        <w:jc w:val="both"/>
        <w:rPr>
          <w:rFonts w:ascii="Tahoma" w:hAnsi="Tahoma" w:cs="Tahoma"/>
          <w:sz w:val="18"/>
          <w:szCs w:val="18"/>
        </w:rPr>
      </w:pPr>
      <w:r>
        <w:rPr>
          <w:rFonts w:ascii="Tahoma" w:hAnsi="Tahoma" w:cs="Tahoma"/>
          <w:sz w:val="18"/>
          <w:szCs w:val="18"/>
        </w:rPr>
        <w:t>Επομένως τα τυχόν στάδια της αξιολόγησης και κατακύρωσης του διαγωνισμού θα πρέπει να τηρούν τις ανωτέρω κατ’ ελάχιστον προθεσμίες.</w:t>
      </w:r>
    </w:p>
    <w:p w:rsidRPr="00DC2AE3" w:rsidR="00FD773B" w:rsidP="00FD773B" w:rsidRDefault="00FD773B" w14:paraId="7A3097FB" w14:textId="77777777">
      <w:pPr>
        <w:spacing w:before="240" w:line="280" w:lineRule="exact"/>
        <w:jc w:val="both"/>
        <w:rPr>
          <w:rFonts w:ascii="Tahoma" w:hAnsi="Tahoma" w:eastAsia="Arial Unicode MS" w:cs="Tahoma"/>
          <w:b/>
          <w:bCs/>
          <w:sz w:val="18"/>
          <w:szCs w:val="18"/>
        </w:rPr>
      </w:pPr>
      <w:r w:rsidRPr="00DC2AE3">
        <w:rPr>
          <w:rFonts w:ascii="Tahoma" w:hAnsi="Tahoma" w:eastAsia="Arial Unicode MS" w:cs="Tahoma"/>
          <w:b/>
          <w:bCs/>
          <w:sz w:val="18"/>
          <w:szCs w:val="18"/>
        </w:rPr>
        <w:t xml:space="preserve">Εφαρμοστέο δίκαιο/Νομολογία: </w:t>
      </w:r>
    </w:p>
    <w:p w:rsidR="00155554" w:rsidP="00155554" w:rsidRDefault="00155554" w14:paraId="35437D72" w14:textId="77777777">
      <w:pPr>
        <w:pStyle w:val="HTMLPreformatted"/>
        <w:shd w:val="clear" w:color="auto" w:fill="FFFFFF"/>
        <w:spacing w:before="60" w:after="60" w:line="280" w:lineRule="exact"/>
        <w:jc w:val="both"/>
        <w:rPr>
          <w:rFonts w:ascii="Tahoma" w:hAnsi="Tahoma" w:eastAsia="Arial Unicode MS" w:cs="Tahoma"/>
          <w:bCs/>
          <w:iCs/>
          <w:sz w:val="18"/>
          <w:szCs w:val="18"/>
        </w:rPr>
      </w:pPr>
      <w:proofErr w:type="spellStart"/>
      <w:r>
        <w:rPr>
          <w:rFonts w:ascii="Tahoma" w:hAnsi="Tahoma" w:eastAsia="Arial Unicode MS" w:cs="Tahoma"/>
          <w:bCs/>
          <w:iCs/>
          <w:sz w:val="18"/>
          <w:szCs w:val="18"/>
        </w:rPr>
        <w:t>άρ</w:t>
      </w:r>
      <w:proofErr w:type="spellEnd"/>
      <w:r>
        <w:rPr>
          <w:rFonts w:ascii="Tahoma" w:hAnsi="Tahoma" w:eastAsia="Arial Unicode MS" w:cs="Tahoma"/>
          <w:bCs/>
          <w:iCs/>
          <w:sz w:val="18"/>
          <w:szCs w:val="18"/>
        </w:rPr>
        <w:t xml:space="preserve">. 345 </w:t>
      </w:r>
      <w:proofErr w:type="spellStart"/>
      <w:r>
        <w:rPr>
          <w:rFonts w:ascii="Tahoma" w:hAnsi="Tahoma" w:eastAsia="Arial Unicode MS" w:cs="Tahoma"/>
          <w:bCs/>
          <w:iCs/>
          <w:sz w:val="18"/>
          <w:szCs w:val="18"/>
        </w:rPr>
        <w:t>επ</w:t>
      </w:r>
      <w:proofErr w:type="spellEnd"/>
      <w:r>
        <w:rPr>
          <w:rFonts w:ascii="Tahoma" w:hAnsi="Tahoma" w:eastAsia="Arial Unicode MS" w:cs="Tahoma"/>
          <w:bCs/>
          <w:iCs/>
          <w:sz w:val="18"/>
          <w:szCs w:val="18"/>
        </w:rPr>
        <w:t>. Ν. 4412/2016 (ειδικό</w:t>
      </w:r>
      <w:r w:rsidR="00140F89">
        <w:rPr>
          <w:rFonts w:ascii="Tahoma" w:hAnsi="Tahoma" w:eastAsia="Arial Unicode MS" w:cs="Tahoma"/>
          <w:bCs/>
          <w:iCs/>
          <w:sz w:val="18"/>
          <w:szCs w:val="18"/>
        </w:rPr>
        <w:t xml:space="preserve">τερα </w:t>
      </w:r>
      <w:proofErr w:type="spellStart"/>
      <w:r w:rsidR="00140F89">
        <w:rPr>
          <w:rFonts w:ascii="Tahoma" w:hAnsi="Tahoma" w:eastAsia="Arial Unicode MS" w:cs="Tahoma"/>
          <w:bCs/>
          <w:iCs/>
          <w:sz w:val="18"/>
          <w:szCs w:val="18"/>
        </w:rPr>
        <w:t>άρ</w:t>
      </w:r>
      <w:proofErr w:type="spellEnd"/>
      <w:r w:rsidR="00140F89">
        <w:rPr>
          <w:rFonts w:ascii="Tahoma" w:hAnsi="Tahoma" w:eastAsia="Arial Unicode MS" w:cs="Tahoma"/>
          <w:bCs/>
          <w:iCs/>
          <w:sz w:val="18"/>
          <w:szCs w:val="18"/>
        </w:rPr>
        <w:t xml:space="preserve">. </w:t>
      </w:r>
      <w:r w:rsidR="0082265D">
        <w:rPr>
          <w:rFonts w:ascii="Tahoma" w:hAnsi="Tahoma" w:eastAsia="Arial Unicode MS" w:cs="Tahoma"/>
          <w:bCs/>
          <w:iCs/>
          <w:sz w:val="18"/>
          <w:szCs w:val="18"/>
        </w:rPr>
        <w:t>361 και 364</w:t>
      </w:r>
      <w:r w:rsidR="00803506">
        <w:rPr>
          <w:rFonts w:ascii="Tahoma" w:hAnsi="Tahoma" w:eastAsia="Arial Unicode MS" w:cs="Tahoma"/>
          <w:bCs/>
          <w:iCs/>
          <w:sz w:val="18"/>
          <w:szCs w:val="18"/>
        </w:rPr>
        <w:t xml:space="preserve"> </w:t>
      </w:r>
      <w:r w:rsidR="00140F89">
        <w:rPr>
          <w:rFonts w:ascii="Tahoma" w:hAnsi="Tahoma" w:eastAsia="Arial Unicode MS" w:cs="Tahoma"/>
          <w:bCs/>
          <w:iCs/>
          <w:sz w:val="18"/>
          <w:szCs w:val="18"/>
        </w:rPr>
        <w:t>αυτού)</w:t>
      </w:r>
    </w:p>
    <w:p w:rsidR="00C80BA4" w:rsidRDefault="00C80BA4" w14:paraId="79304704" w14:textId="77777777">
      <w:pPr>
        <w:spacing w:before="120" w:after="120" w:line="280" w:lineRule="exact"/>
        <w:jc w:val="both"/>
        <w:rPr>
          <w:rFonts w:ascii="Tahoma" w:hAnsi="Tahoma" w:cs="Tahoma"/>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9231"/>
      </w:tblGrid>
      <w:tr w:rsidRPr="0009047D" w:rsidR="00E01573" w:rsidTr="00815943" w14:paraId="382DB20F" w14:textId="77777777">
        <w:tc>
          <w:tcPr>
            <w:tcW w:w="9322" w:type="dxa"/>
            <w:shd w:val="clear" w:color="auto" w:fill="CCCCCC"/>
          </w:tcPr>
          <w:p w:rsidR="00C80BA4" w:rsidP="00321E57" w:rsidRDefault="00E01573" w14:paraId="4C216508" w14:textId="77777777">
            <w:pPr>
              <w:spacing w:before="60" w:after="60" w:line="240" w:lineRule="exact"/>
              <w:rPr>
                <w:rFonts w:ascii="Tahoma" w:hAnsi="Tahoma" w:eastAsia="Arial Unicode MS" w:cs="Tahoma"/>
                <w:b/>
                <w:i/>
                <w:sz w:val="18"/>
                <w:szCs w:val="18"/>
              </w:rPr>
            </w:pPr>
            <w:r w:rsidRPr="00987C9C">
              <w:rPr>
                <w:rFonts w:ascii="Tahoma" w:hAnsi="Tahoma" w:eastAsia="Arial Unicode MS" w:cs="Tahoma"/>
                <w:b/>
                <w:i/>
                <w:sz w:val="18"/>
                <w:szCs w:val="18"/>
              </w:rPr>
              <w:t>Ερώτηση 1</w:t>
            </w:r>
            <w:r w:rsidR="000E6852">
              <w:rPr>
                <w:rFonts w:ascii="Tahoma" w:hAnsi="Tahoma" w:eastAsia="Arial Unicode MS" w:cs="Tahoma"/>
                <w:b/>
                <w:i/>
                <w:sz w:val="18"/>
                <w:szCs w:val="18"/>
              </w:rPr>
              <w:t>9</w:t>
            </w:r>
            <w:r w:rsidRPr="00321E57">
              <w:rPr>
                <w:rFonts w:ascii="Tahoma" w:hAnsi="Tahoma" w:eastAsia="Arial Unicode MS" w:cs="Tahoma"/>
                <w:b/>
                <w:i/>
                <w:sz w:val="18"/>
                <w:szCs w:val="18"/>
              </w:rPr>
              <w:t xml:space="preserve">: </w:t>
            </w:r>
            <w:r w:rsidRPr="00321E57" w:rsidR="00321E57">
              <w:rPr>
                <w:rFonts w:ascii="Tahoma" w:hAnsi="Tahoma" w:cs="Tahoma"/>
                <w:b/>
                <w:i/>
                <w:sz w:val="18"/>
                <w:szCs w:val="18"/>
              </w:rPr>
              <w:t>Σε περίπτωση άσκησης προσφυγών από τους διαγωνιζομένους ολοκληρώθηκαν όλες οι τυχόν σχετικές διοικητικές και δικαστικές διαδικασίες από τις οποίες εξαρτάται η σύναψη της σύμβασης;</w:t>
            </w:r>
          </w:p>
        </w:tc>
      </w:tr>
    </w:tbl>
    <w:p w:rsidR="00C80BA4" w:rsidRDefault="00E44213" w14:paraId="4C14AE3C" w14:textId="77777777">
      <w:pPr>
        <w:spacing w:before="120" w:after="120" w:line="280" w:lineRule="exact"/>
        <w:jc w:val="both"/>
        <w:rPr>
          <w:rFonts w:ascii="Tahoma" w:hAnsi="Tahoma" w:cs="Tahoma"/>
          <w:sz w:val="18"/>
          <w:szCs w:val="18"/>
        </w:rPr>
      </w:pPr>
      <w:r>
        <w:rPr>
          <w:rFonts w:ascii="Tahoma" w:hAnsi="Tahoma" w:cs="Tahoma"/>
          <w:sz w:val="18"/>
          <w:szCs w:val="18"/>
        </w:rPr>
        <w:t>Σύμφωνα με τις προβλεπόμενες διαδικασίες, η σύναψη της σύμβασης κωλύεται εάν δεν παρέλθει άπρακτη η προθεσμία για την άσκηση της προδικαστικής προσφυγής. Στην περίπτωση αυτή</w:t>
      </w:r>
      <w:r w:rsidR="007B285B">
        <w:rPr>
          <w:rFonts w:ascii="Tahoma" w:hAnsi="Tahoma" w:cs="Tahoma"/>
          <w:sz w:val="18"/>
          <w:szCs w:val="18"/>
        </w:rPr>
        <w:t>,</w:t>
      </w:r>
      <w:r>
        <w:rPr>
          <w:rFonts w:ascii="Tahoma" w:hAnsi="Tahoma" w:cs="Tahoma"/>
          <w:sz w:val="18"/>
          <w:szCs w:val="18"/>
        </w:rPr>
        <w:t xml:space="preserve"> καθώς και εάν ασκηθεί εμπρόθεσμα η προδικαστική προσφυγή</w:t>
      </w:r>
      <w:r w:rsidR="007B285B">
        <w:rPr>
          <w:rFonts w:ascii="Tahoma" w:hAnsi="Tahoma" w:cs="Tahoma"/>
          <w:sz w:val="18"/>
          <w:szCs w:val="18"/>
        </w:rPr>
        <w:t>,</w:t>
      </w:r>
      <w:r>
        <w:rPr>
          <w:rFonts w:ascii="Tahoma" w:hAnsi="Tahoma" w:cs="Tahoma"/>
          <w:sz w:val="18"/>
          <w:szCs w:val="18"/>
        </w:rPr>
        <w:t xml:space="preserve"> η Αναθέτουσα Αρχή δεν δύναται να προχωρήσει στην σύναψη της σύμβασης προτού εκδοθεί απόφαση επί της προσφυγής. </w:t>
      </w:r>
      <w:r w:rsidR="007B285B">
        <w:rPr>
          <w:rFonts w:ascii="Tahoma" w:hAnsi="Tahoma" w:cs="Tahoma"/>
          <w:sz w:val="18"/>
          <w:szCs w:val="18"/>
        </w:rPr>
        <w:t>Δεν κωλύεται ωστόσο η πρόοδος της διαγωνιστικής διαδικασίας. Η σύναψη της σύμβασης κωλύεται και με την άσκηση αιτήσεως αναστολής.</w:t>
      </w:r>
    </w:p>
    <w:p w:rsidRPr="00DC2AE3" w:rsidR="00E44213" w:rsidP="00E44213" w:rsidRDefault="00E44213" w14:paraId="506D03E5" w14:textId="77777777">
      <w:pPr>
        <w:spacing w:before="240" w:line="280" w:lineRule="exact"/>
        <w:jc w:val="both"/>
        <w:rPr>
          <w:rFonts w:ascii="Tahoma" w:hAnsi="Tahoma" w:eastAsia="Arial Unicode MS" w:cs="Tahoma"/>
          <w:b/>
          <w:bCs/>
          <w:sz w:val="18"/>
          <w:szCs w:val="18"/>
        </w:rPr>
      </w:pPr>
      <w:r w:rsidRPr="00DC2AE3">
        <w:rPr>
          <w:rFonts w:ascii="Tahoma" w:hAnsi="Tahoma" w:eastAsia="Arial Unicode MS" w:cs="Tahoma"/>
          <w:b/>
          <w:bCs/>
          <w:sz w:val="18"/>
          <w:szCs w:val="18"/>
        </w:rPr>
        <w:t xml:space="preserve">Εφαρμοστέο δίκαιο/Νομολογία: </w:t>
      </w:r>
    </w:p>
    <w:p w:rsidR="00E44213" w:rsidP="00E44213" w:rsidRDefault="00E44213" w14:paraId="013B48B4" w14:textId="77777777">
      <w:pPr>
        <w:pStyle w:val="HTMLPreformatted"/>
        <w:shd w:val="clear" w:color="auto" w:fill="FFFFFF"/>
        <w:spacing w:before="60" w:after="60" w:line="280" w:lineRule="exact"/>
        <w:jc w:val="both"/>
        <w:rPr>
          <w:rFonts w:ascii="Tahoma" w:hAnsi="Tahoma" w:cs="Tahoma"/>
          <w:sz w:val="18"/>
          <w:szCs w:val="18"/>
        </w:rPr>
      </w:pPr>
      <w:proofErr w:type="spellStart"/>
      <w:r w:rsidRPr="00585951">
        <w:rPr>
          <w:rFonts w:ascii="Tahoma" w:hAnsi="Tahoma" w:cs="Tahoma"/>
          <w:sz w:val="18"/>
          <w:szCs w:val="18"/>
        </w:rPr>
        <w:t>αρ</w:t>
      </w:r>
      <w:proofErr w:type="spellEnd"/>
      <w:r w:rsidRPr="00585951">
        <w:rPr>
          <w:rFonts w:ascii="Tahoma" w:hAnsi="Tahoma" w:cs="Tahoma"/>
          <w:sz w:val="18"/>
          <w:szCs w:val="18"/>
        </w:rPr>
        <w:t xml:space="preserve">. </w:t>
      </w:r>
      <w:r w:rsidRPr="0097065A" w:rsidR="0097065A">
        <w:rPr>
          <w:rFonts w:ascii="Tahoma" w:hAnsi="Tahoma" w:cs="Tahoma"/>
          <w:sz w:val="18"/>
          <w:szCs w:val="18"/>
        </w:rPr>
        <w:t xml:space="preserve">364 </w:t>
      </w:r>
      <w:r w:rsidR="000D1777">
        <w:rPr>
          <w:rFonts w:ascii="Tahoma" w:hAnsi="Tahoma" w:cs="Tahoma"/>
          <w:sz w:val="18"/>
          <w:szCs w:val="18"/>
        </w:rPr>
        <w:t>και 372</w:t>
      </w:r>
      <w:r w:rsidRPr="00585951">
        <w:rPr>
          <w:rFonts w:ascii="Tahoma" w:hAnsi="Tahoma" w:cs="Tahoma"/>
          <w:sz w:val="18"/>
          <w:szCs w:val="18"/>
        </w:rPr>
        <w:t xml:space="preserve"> Ν. 4412/</w:t>
      </w:r>
      <w:r>
        <w:rPr>
          <w:rFonts w:ascii="Tahoma" w:hAnsi="Tahoma" w:cs="Tahoma"/>
          <w:sz w:val="18"/>
          <w:szCs w:val="18"/>
        </w:rPr>
        <w:t>2016</w:t>
      </w:r>
    </w:p>
    <w:p w:rsidR="00804EAB" w:rsidP="00E44213" w:rsidRDefault="00804EAB" w14:paraId="5A60D311" w14:textId="77777777">
      <w:pPr>
        <w:pStyle w:val="HTMLPreformatted"/>
        <w:shd w:val="clear" w:color="auto" w:fill="FFFFFF"/>
        <w:spacing w:before="60" w:after="60" w:line="280" w:lineRule="exact"/>
        <w:jc w:val="both"/>
        <w:rPr>
          <w:rFonts w:ascii="Tahoma" w:hAnsi="Tahoma" w:eastAsia="Arial Unicode MS" w:cs="Tahoma"/>
          <w:bCs/>
          <w:iCs/>
          <w:sz w:val="18"/>
          <w:szCs w:val="18"/>
        </w:rPr>
      </w:pPr>
    </w:p>
    <w:p w:rsidR="00C80BA4" w:rsidRDefault="00C80BA4" w14:paraId="4F8E1D6D" w14:textId="77777777">
      <w:pPr>
        <w:spacing w:before="120" w:after="120" w:line="280" w:lineRule="exact"/>
        <w:jc w:val="both"/>
        <w:rPr>
          <w:rFonts w:ascii="Tahoma" w:hAnsi="Tahoma" w:cs="Tahoma"/>
          <w:sz w:val="18"/>
          <w:szCs w:val="18"/>
        </w:rPr>
      </w:pPr>
    </w:p>
    <w:p w:rsidRPr="00DC2AE3" w:rsidR="0092176E" w:rsidP="00D279F8" w:rsidRDefault="00D279F8" w14:paraId="1A0BB345" w14:textId="77777777">
      <w:pPr>
        <w:spacing w:before="120" w:after="120" w:line="280" w:lineRule="exact"/>
        <w:jc w:val="center"/>
        <w:rPr>
          <w:rFonts w:ascii="Tahoma" w:hAnsi="Tahoma" w:eastAsia="Arial Unicode MS" w:cs="Tahoma"/>
          <w:bCs/>
          <w:iCs/>
          <w:sz w:val="18"/>
          <w:szCs w:val="18"/>
        </w:rPr>
      </w:pPr>
      <w:r w:rsidRPr="00B02FEE">
        <w:rPr>
          <w:rFonts w:ascii="Tahoma" w:hAnsi="Tahoma" w:cs="Tahoma"/>
          <w:b/>
          <w:sz w:val="18"/>
          <w:szCs w:val="18"/>
          <w:lang w:val="en-US"/>
        </w:rPr>
        <w:t>V</w:t>
      </w:r>
      <w:r w:rsidRPr="00B02FEE">
        <w:rPr>
          <w:rFonts w:ascii="Tahoma" w:hAnsi="Tahoma" w:cs="Tahoma"/>
          <w:b/>
          <w:sz w:val="18"/>
          <w:szCs w:val="18"/>
        </w:rPr>
        <w:t>.</w:t>
      </w:r>
      <w:r w:rsidRPr="009B7717" w:rsidR="000E27A7">
        <w:rPr>
          <w:rFonts w:ascii="Tahoma" w:hAnsi="Tahoma" w:cs="Tahoma"/>
          <w:b/>
          <w:sz w:val="18"/>
          <w:szCs w:val="18"/>
        </w:rPr>
        <w:t xml:space="preserve"> </w:t>
      </w:r>
      <w:r w:rsidR="0010244F">
        <w:rPr>
          <w:rFonts w:ascii="Tahoma" w:hAnsi="Tahoma" w:cs="Tahoma"/>
          <w:b/>
          <w:sz w:val="18"/>
          <w:szCs w:val="18"/>
        </w:rPr>
        <w:t>ΦΥΣΙΚΟ ΑΝΤΙΚΕΙΜΕΝΟ</w:t>
      </w:r>
    </w:p>
    <w:p w:rsidRPr="00DC2AE3" w:rsidR="005C4340" w:rsidP="00A33897" w:rsidRDefault="0048555B" w14:paraId="4DE91B48" w14:textId="77777777">
      <w:pPr>
        <w:pBdr>
          <w:top w:val="single" w:color="auto" w:sz="4" w:space="1"/>
          <w:left w:val="single" w:color="auto" w:sz="4" w:space="4"/>
          <w:bottom w:val="single" w:color="auto" w:sz="4" w:space="1"/>
          <w:right w:val="single" w:color="auto" w:sz="4" w:space="4"/>
        </w:pBdr>
        <w:shd w:val="clear" w:color="auto" w:fill="CCCCCC"/>
        <w:spacing w:before="120" w:after="120" w:line="280" w:lineRule="exact"/>
        <w:jc w:val="both"/>
        <w:rPr>
          <w:rFonts w:ascii="Tahoma" w:hAnsi="Tahoma" w:eastAsia="Arial Unicode MS" w:cs="Tahoma"/>
          <w:b/>
          <w:bCs/>
          <w:i/>
          <w:iCs/>
          <w:sz w:val="18"/>
          <w:szCs w:val="18"/>
        </w:rPr>
      </w:pPr>
      <w:r>
        <w:rPr>
          <w:rFonts w:ascii="Tahoma" w:hAnsi="Tahoma" w:eastAsia="Arial Unicode MS" w:cs="Tahoma"/>
          <w:b/>
          <w:bCs/>
          <w:i/>
          <w:iCs/>
          <w:sz w:val="18"/>
          <w:szCs w:val="18"/>
        </w:rPr>
        <w:t>Ερώτηση 2</w:t>
      </w:r>
      <w:r w:rsidR="000E6852">
        <w:rPr>
          <w:rFonts w:ascii="Tahoma" w:hAnsi="Tahoma" w:eastAsia="Arial Unicode MS" w:cs="Tahoma"/>
          <w:b/>
          <w:bCs/>
          <w:i/>
          <w:iCs/>
          <w:sz w:val="18"/>
          <w:szCs w:val="18"/>
        </w:rPr>
        <w:t>1</w:t>
      </w:r>
      <w:r w:rsidR="00D279F8">
        <w:rPr>
          <w:rFonts w:ascii="Tahoma" w:hAnsi="Tahoma" w:eastAsia="Arial Unicode MS" w:cs="Tahoma"/>
          <w:b/>
          <w:bCs/>
          <w:i/>
          <w:iCs/>
          <w:sz w:val="18"/>
          <w:szCs w:val="18"/>
        </w:rPr>
        <w:t xml:space="preserve">: </w:t>
      </w:r>
      <w:r w:rsidRPr="0010244F" w:rsidR="0010244F">
        <w:rPr>
          <w:rFonts w:ascii="Tahoma" w:hAnsi="Tahoma" w:eastAsia="Arial Unicode MS" w:cs="Tahoma"/>
          <w:b/>
          <w:bCs/>
          <w:i/>
          <w:iCs/>
          <w:sz w:val="18"/>
          <w:szCs w:val="18"/>
        </w:rPr>
        <w:t xml:space="preserve">Το φυσικό αντικείμενο των συμβατικών τευχών συμπίπτει με το σχετικά προβλεπόμενο στην απόφαση ένταξης και σε περίπτωση που περιλαμβάνεται πρόσθετο </w:t>
      </w:r>
      <w:r w:rsidR="003C4521">
        <w:rPr>
          <w:rFonts w:ascii="Tahoma" w:hAnsi="Tahoma" w:eastAsia="Arial Unicode MS" w:cs="Tahoma"/>
          <w:b/>
          <w:bCs/>
          <w:i/>
          <w:iCs/>
          <w:sz w:val="18"/>
          <w:szCs w:val="18"/>
        </w:rPr>
        <w:t xml:space="preserve">μη επιλέξιμο </w:t>
      </w:r>
      <w:r w:rsidRPr="0010244F" w:rsidR="0010244F">
        <w:rPr>
          <w:rFonts w:ascii="Tahoma" w:hAnsi="Tahoma" w:eastAsia="Arial Unicode MS" w:cs="Tahoma"/>
          <w:b/>
          <w:bCs/>
          <w:i/>
          <w:iCs/>
          <w:sz w:val="18"/>
          <w:szCs w:val="18"/>
        </w:rPr>
        <w:t>φυσικό αντικείμενο αυτό είναι διακριτό;</w:t>
      </w:r>
    </w:p>
    <w:p w:rsidR="0092176E" w:rsidP="00A33897" w:rsidRDefault="0010244F" w14:paraId="02C8825C" w14:textId="77777777">
      <w:pPr>
        <w:spacing w:before="120" w:after="120" w:line="280" w:lineRule="exact"/>
        <w:jc w:val="both"/>
        <w:rPr>
          <w:rFonts w:ascii="Tahoma" w:hAnsi="Tahoma" w:eastAsia="Arial Unicode MS" w:cs="Tahoma"/>
          <w:bCs/>
          <w:iCs/>
          <w:sz w:val="18"/>
          <w:szCs w:val="18"/>
        </w:rPr>
      </w:pPr>
      <w:r w:rsidRPr="0010244F">
        <w:rPr>
          <w:rFonts w:ascii="Tahoma" w:hAnsi="Tahoma" w:eastAsia="Arial Unicode MS" w:cs="Tahoma"/>
          <w:bCs/>
          <w:iCs/>
          <w:sz w:val="18"/>
          <w:szCs w:val="18"/>
        </w:rPr>
        <w:t>Ελέγχεται εάν το φυσικό αντικείμενο όπως καθορίζεται στα συμβατικά τεύχη συμπίπτει με το εγκεκριμένο</w:t>
      </w:r>
      <w:r w:rsidR="002D72D9">
        <w:rPr>
          <w:rFonts w:ascii="Tahoma" w:hAnsi="Tahoma" w:eastAsia="Arial Unicode MS" w:cs="Tahoma"/>
          <w:bCs/>
          <w:iCs/>
          <w:sz w:val="18"/>
          <w:szCs w:val="18"/>
        </w:rPr>
        <w:t>,</w:t>
      </w:r>
      <w:r w:rsidRPr="0010244F">
        <w:rPr>
          <w:rFonts w:ascii="Tahoma" w:hAnsi="Tahoma" w:eastAsia="Arial Unicode MS" w:cs="Tahoma"/>
          <w:bCs/>
          <w:iCs/>
          <w:sz w:val="18"/>
          <w:szCs w:val="18"/>
        </w:rPr>
        <w:t xml:space="preserve"> σύμφωνα με την απόφαση ένταξης, φυσικό αντικείμενο. Στην περίπτωση που το φυσικό αντικείμενο είναι μεγαλύτερο από αυτό που συγχρηματοδοτείται, το πρόσθετο φυσικό αντικείμενο θα πρέπει να είναι διακριτό προκειμένου να είναι </w:t>
      </w:r>
      <w:r w:rsidRPr="0010244F">
        <w:rPr>
          <w:rFonts w:ascii="Tahoma" w:hAnsi="Tahoma" w:eastAsia="Arial Unicode MS" w:cs="Tahoma"/>
          <w:bCs/>
          <w:iCs/>
          <w:sz w:val="18"/>
          <w:szCs w:val="18"/>
        </w:rPr>
        <w:t>εύκολα ανιχνεύσιμο στην παρακολούθηση και στις πληρωμές κλπ. Για το μη επιλέξιμο φυσικό αντικείμενο θα πρέπει να ενημερώνεται ο φορέας υλοποίησης ότι οι δαπάνες για την υλοποίηση του θα τον βαρύνουν.</w:t>
      </w:r>
    </w:p>
    <w:p w:rsidR="00206506" w:rsidP="00A33897" w:rsidRDefault="00206506" w14:paraId="613DB7CC" w14:textId="77777777">
      <w:pPr>
        <w:spacing w:before="120" w:after="120" w:line="280" w:lineRule="exact"/>
        <w:jc w:val="both"/>
        <w:rPr>
          <w:rFonts w:ascii="Tahoma" w:hAnsi="Tahoma" w:eastAsia="Arial Unicode MS" w:cs="Tahoma"/>
          <w:bCs/>
          <w:iCs/>
          <w:sz w:val="18"/>
          <w:szCs w:val="18"/>
        </w:rPr>
      </w:pPr>
    </w:p>
    <w:p w:rsidR="0010244F" w:rsidP="0010244F" w:rsidRDefault="007874EE" w14:paraId="17C0E5AE" w14:textId="77777777">
      <w:pPr>
        <w:pBdr>
          <w:top w:val="single" w:color="auto" w:sz="4" w:space="1"/>
          <w:left w:val="single" w:color="auto" w:sz="4" w:space="4"/>
          <w:bottom w:val="single" w:color="auto" w:sz="4" w:space="1"/>
          <w:right w:val="single" w:color="auto" w:sz="4" w:space="4"/>
        </w:pBdr>
        <w:shd w:val="clear" w:color="auto" w:fill="CCCCCC"/>
        <w:spacing w:before="120" w:after="120" w:line="280" w:lineRule="exact"/>
        <w:jc w:val="both"/>
        <w:rPr>
          <w:rFonts w:ascii="Tahoma" w:hAnsi="Tahoma" w:eastAsia="Arial Unicode MS" w:cs="Tahoma"/>
          <w:bCs/>
          <w:iCs/>
          <w:sz w:val="18"/>
          <w:szCs w:val="18"/>
        </w:rPr>
      </w:pPr>
      <w:r>
        <w:rPr>
          <w:rFonts w:ascii="Tahoma" w:hAnsi="Tahoma" w:eastAsia="Arial Unicode MS" w:cs="Tahoma"/>
          <w:b/>
          <w:bCs/>
          <w:i/>
          <w:iCs/>
          <w:sz w:val="18"/>
          <w:szCs w:val="18"/>
        </w:rPr>
        <w:t xml:space="preserve">Ερώτηση </w:t>
      </w:r>
      <w:r w:rsidR="0048555B">
        <w:rPr>
          <w:rFonts w:ascii="Tahoma" w:hAnsi="Tahoma" w:eastAsia="Arial Unicode MS" w:cs="Tahoma"/>
          <w:b/>
          <w:bCs/>
          <w:i/>
          <w:iCs/>
          <w:sz w:val="18"/>
          <w:szCs w:val="18"/>
        </w:rPr>
        <w:t>2</w:t>
      </w:r>
      <w:r w:rsidR="000E6852">
        <w:rPr>
          <w:rFonts w:ascii="Tahoma" w:hAnsi="Tahoma" w:eastAsia="Arial Unicode MS" w:cs="Tahoma"/>
          <w:b/>
          <w:bCs/>
          <w:i/>
          <w:iCs/>
          <w:sz w:val="18"/>
          <w:szCs w:val="18"/>
        </w:rPr>
        <w:t>2</w:t>
      </w:r>
      <w:r w:rsidR="0010244F">
        <w:rPr>
          <w:rFonts w:ascii="Tahoma" w:hAnsi="Tahoma" w:eastAsia="Arial Unicode MS" w:cs="Tahoma"/>
          <w:b/>
          <w:bCs/>
          <w:i/>
          <w:iCs/>
          <w:sz w:val="18"/>
          <w:szCs w:val="18"/>
        </w:rPr>
        <w:t xml:space="preserve">: </w:t>
      </w:r>
      <w:r w:rsidRPr="0010244F" w:rsidR="0010244F">
        <w:rPr>
          <w:rFonts w:ascii="Tahoma" w:hAnsi="Tahoma" w:eastAsia="Arial Unicode MS" w:cs="Tahoma"/>
          <w:b/>
          <w:bCs/>
          <w:i/>
          <w:iCs/>
          <w:sz w:val="18"/>
          <w:szCs w:val="18"/>
          <w:lang w:val="en-US"/>
        </w:rPr>
        <w:t>H</w:t>
      </w:r>
      <w:r w:rsidRPr="0010244F" w:rsidR="0010244F">
        <w:rPr>
          <w:rFonts w:ascii="Tahoma" w:hAnsi="Tahoma" w:eastAsia="Arial Unicode MS" w:cs="Tahoma"/>
          <w:b/>
          <w:bCs/>
          <w:i/>
          <w:iCs/>
          <w:sz w:val="18"/>
          <w:szCs w:val="18"/>
        </w:rPr>
        <w:t xml:space="preserve"> προβλεπόμενη στα συμβατικά τεύχη διάρκεια υλοποίησης του «έργου», συμφωνεί με την προβλεπόμενη διάρκεια του «έργου» στα τεύχη διακήρυξης;</w:t>
      </w:r>
    </w:p>
    <w:p w:rsidRPr="00DC2AE3" w:rsidR="0010244F" w:rsidP="00A33897" w:rsidRDefault="0010244F" w14:paraId="5E380326" w14:textId="77777777">
      <w:pPr>
        <w:spacing w:before="120" w:after="120" w:line="280" w:lineRule="exact"/>
        <w:jc w:val="both"/>
        <w:rPr>
          <w:rFonts w:ascii="Tahoma" w:hAnsi="Tahoma" w:eastAsia="Arial Unicode MS" w:cs="Tahoma"/>
          <w:bCs/>
          <w:iCs/>
          <w:sz w:val="18"/>
          <w:szCs w:val="18"/>
        </w:rPr>
      </w:pPr>
      <w:r w:rsidRPr="00A66B9C">
        <w:rPr>
          <w:rFonts w:ascii="Tahoma" w:hAnsi="Tahoma" w:cs="Tahoma"/>
          <w:sz w:val="18"/>
          <w:szCs w:val="18"/>
        </w:rPr>
        <w:t>Εξετάζεται αν η προβλεπόμενη στα συμβατικά τεύχη διάρκεια υλοποίησης του «έργου», συμφωνεί με την προβλεπόμενη διάρκεια του «έργου» στα τεύχη διακήρυξης</w:t>
      </w:r>
      <w:r w:rsidR="00717150">
        <w:rPr>
          <w:rFonts w:ascii="Tahoma" w:hAnsi="Tahoma" w:cs="Tahoma"/>
          <w:sz w:val="18"/>
          <w:szCs w:val="18"/>
        </w:rPr>
        <w:t>.</w:t>
      </w:r>
    </w:p>
    <w:sectPr w:rsidRPr="00DC2AE3" w:rsidR="0010244F" w:rsidSect="00340595">
      <w:headerReference w:type="default" r:id="rId11"/>
      <w:footerReference w:type="even" r:id="rId12"/>
      <w:footerReference w:type="default" r:id="rId13"/>
      <w:pgSz w:w="11906" w:h="16838" w:orient="portrait"/>
      <w:pgMar w:top="851" w:right="1247"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398B" w:rsidRDefault="0080398B" w14:paraId="74BBF466" w14:textId="77777777">
      <w:r>
        <w:separator/>
      </w:r>
    </w:p>
  </w:endnote>
  <w:endnote w:type="continuationSeparator" w:id="0">
    <w:p w:rsidR="0080398B" w:rsidRDefault="0080398B" w14:paraId="1D3D567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200247B" w:usb2="00000009" w:usb3="00000000" w:csb0="000001FF" w:csb1="00000000"/>
  </w:font>
  <w:font w:name="TimesNewRomanPSMT">
    <w:altName w:val="Arial Unicode MS"/>
    <w:panose1 w:val="00000000000000000000"/>
    <w:charset w:val="A1"/>
    <w:family w:val="auto"/>
    <w:notTrueType/>
    <w:pitch w:val="default"/>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61E" w:rsidP="009E73D3" w:rsidRDefault="00C80BA4" w14:paraId="46083F55" w14:textId="77777777">
    <w:pPr>
      <w:pStyle w:val="Footer"/>
      <w:framePr w:wrap="around" w:hAnchor="margin" w:vAnchor="text" w:xAlign="right" w:y="1"/>
      <w:rPr>
        <w:rStyle w:val="PageNumber"/>
      </w:rPr>
    </w:pPr>
    <w:r>
      <w:rPr>
        <w:rStyle w:val="PageNumber"/>
      </w:rPr>
      <w:fldChar w:fldCharType="begin"/>
    </w:r>
    <w:r w:rsidR="00F8761E">
      <w:rPr>
        <w:rStyle w:val="PageNumber"/>
      </w:rPr>
      <w:instrText xml:space="preserve">PAGE  </w:instrText>
    </w:r>
    <w:r>
      <w:rPr>
        <w:rStyle w:val="PageNumber"/>
      </w:rPr>
      <w:fldChar w:fldCharType="end"/>
    </w:r>
  </w:p>
  <w:p w:rsidR="00F8761E" w:rsidP="00372027" w:rsidRDefault="00F8761E" w14:paraId="4572811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jc w:val="center"/>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3675"/>
      <w:gridCol w:w="1170"/>
      <w:gridCol w:w="4620"/>
    </w:tblGrid>
    <w:tr w:rsidRPr="007E4578" w:rsidR="00340595" w:rsidTr="447C5EDE" w14:paraId="266CB0D1" w14:textId="77777777">
      <w:trPr>
        <w:trHeight w:val="840"/>
        <w:jc w:val="center"/>
      </w:trPr>
      <w:tc>
        <w:tcPr>
          <w:tcW w:w="3675" w:type="dxa"/>
          <w:tcBorders>
            <w:top w:val="single" w:color="auto" w:sz="6" w:space="0"/>
            <w:left w:val="nil"/>
            <w:bottom w:val="nil"/>
            <w:right w:val="nil"/>
          </w:tcBorders>
          <w:tcMar>
            <w:left w:w="90" w:type="dxa"/>
            <w:right w:w="90" w:type="dxa"/>
          </w:tcMar>
          <w:vAlign w:val="center"/>
        </w:tcPr>
        <w:p w:rsidR="00340595" w:rsidP="00340595" w:rsidRDefault="00340595" w14:paraId="3BDB3491" w14:textId="77777777">
          <w:pPr>
            <w:spacing w:beforeAutospacing="1" w:line="259" w:lineRule="auto"/>
            <w:jc w:val="center"/>
            <w:rPr>
              <w:rFonts w:ascii="Verdana" w:hAnsi="Verdana" w:eastAsia="Verdana" w:cs="Verdana"/>
              <w:color w:val="000000" w:themeColor="text1"/>
              <w:sz w:val="16"/>
              <w:szCs w:val="16"/>
            </w:rPr>
          </w:pPr>
          <w:r>
            <w:rPr>
              <w:noProof/>
            </w:rPr>
            <w:drawing>
              <wp:inline distT="0" distB="0" distL="0" distR="0" wp14:anchorId="32C7F806" wp14:editId="3C82DD90">
                <wp:extent cx="2000250" cy="247650"/>
                <wp:effectExtent l="0" t="0" r="0" b="0"/>
                <wp:docPr id="456971101" name="Picture 45697110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71101" name="Picture 456971101"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170" w:type="dxa"/>
          <w:tcBorders>
            <w:top w:val="single" w:color="auto" w:sz="6" w:space="0"/>
            <w:left w:val="nil"/>
            <w:bottom w:val="nil"/>
            <w:right w:val="nil"/>
          </w:tcBorders>
          <w:tcMar>
            <w:left w:w="90" w:type="dxa"/>
            <w:right w:w="90" w:type="dxa"/>
          </w:tcMar>
          <w:vAlign w:val="center"/>
        </w:tcPr>
        <w:p w:rsidR="00340595" w:rsidP="00340595" w:rsidRDefault="00340595" w14:paraId="637C616F" w14:textId="77777777">
          <w:pPr>
            <w:spacing w:beforeAutospacing="1" w:line="259" w:lineRule="auto"/>
            <w:jc w:val="center"/>
            <w:rPr>
              <w:rFonts w:ascii="Tahoma" w:hAnsi="Tahoma" w:eastAsia="Tahoma" w:cs="Tahoma"/>
              <w:sz w:val="16"/>
              <w:szCs w:val="16"/>
            </w:rPr>
          </w:pPr>
          <w:r w:rsidRPr="00B75C53">
            <w:rPr>
              <w:rFonts w:ascii="Tahoma" w:hAnsi="Tahoma" w:eastAsia="Tahoma" w:cs="Tahoma"/>
              <w:sz w:val="16"/>
              <w:szCs w:val="16"/>
            </w:rPr>
            <w:fldChar w:fldCharType="begin"/>
          </w:r>
          <w:r w:rsidRPr="00B75C53">
            <w:rPr>
              <w:rFonts w:ascii="Tahoma" w:hAnsi="Tahoma" w:eastAsia="Tahoma" w:cs="Tahoma"/>
              <w:sz w:val="16"/>
              <w:szCs w:val="16"/>
            </w:rPr>
            <w:instrText xml:space="preserve"> PAGE   \* MERGEFORMAT </w:instrText>
          </w:r>
          <w:r w:rsidRPr="00B75C53">
            <w:rPr>
              <w:rFonts w:ascii="Tahoma" w:hAnsi="Tahoma" w:eastAsia="Tahoma" w:cs="Tahoma"/>
              <w:sz w:val="16"/>
              <w:szCs w:val="16"/>
            </w:rPr>
            <w:fldChar w:fldCharType="separate"/>
          </w:r>
          <w:r>
            <w:rPr>
              <w:rFonts w:ascii="Tahoma" w:hAnsi="Tahoma" w:eastAsia="Tahoma" w:cs="Tahoma"/>
              <w:noProof/>
              <w:sz w:val="16"/>
              <w:szCs w:val="16"/>
            </w:rPr>
            <w:t>3</w:t>
          </w:r>
          <w:r w:rsidRPr="00B75C53">
            <w:rPr>
              <w:rFonts w:ascii="Tahoma" w:hAnsi="Tahoma" w:eastAsia="Tahoma" w:cs="Tahoma"/>
              <w:noProof/>
              <w:sz w:val="16"/>
              <w:szCs w:val="16"/>
            </w:rPr>
            <w:fldChar w:fldCharType="end"/>
          </w:r>
        </w:p>
      </w:tc>
      <w:tc>
        <w:tcPr>
          <w:tcW w:w="4620" w:type="dxa"/>
          <w:tcBorders>
            <w:top w:val="single" w:color="auto" w:sz="6" w:space="0"/>
            <w:left w:val="nil"/>
            <w:bottom w:val="nil"/>
            <w:right w:val="nil"/>
          </w:tcBorders>
          <w:tcMar>
            <w:left w:w="90" w:type="dxa"/>
            <w:right w:w="90" w:type="dxa"/>
          </w:tcMar>
          <w:vAlign w:val="center"/>
        </w:tcPr>
        <w:p w:rsidRPr="00B75C53" w:rsidR="00340595" w:rsidP="00340595" w:rsidRDefault="00340595" w14:paraId="35B2D975" w14:textId="3D0CD000">
          <w:pPr>
            <w:spacing w:line="259" w:lineRule="auto"/>
            <w:contextualSpacing/>
            <w:jc w:val="right"/>
            <w:rPr>
              <w:rFonts w:ascii="Tahoma" w:hAnsi="Tahoma" w:eastAsia="Tahoma" w:cs="Tahoma"/>
              <w:color w:val="000000" w:themeColor="text1"/>
              <w:sz w:val="16"/>
              <w:szCs w:val="16"/>
            </w:rPr>
          </w:pPr>
          <w:r w:rsidRPr="447C5EDE" w:rsidR="447C5EDE">
            <w:rPr>
              <w:rFonts w:ascii="Tahoma" w:hAnsi="Tahoma" w:eastAsia="Tahoma" w:cs="Tahoma"/>
              <w:color w:val="000000" w:themeColor="text1" w:themeTint="FF" w:themeShade="FF"/>
              <w:sz w:val="16"/>
              <w:szCs w:val="16"/>
            </w:rPr>
            <w:t>Οδηγίες</w:t>
          </w:r>
          <w:r w:rsidRPr="447C5EDE" w:rsidR="447C5EDE">
            <w:rPr>
              <w:rFonts w:ascii="Tahoma" w:hAnsi="Tahoma" w:eastAsia="Tahoma" w:cs="Tahoma"/>
              <w:color w:val="000000" w:themeColor="text1" w:themeTint="FF" w:themeShade="FF"/>
              <w:sz w:val="16"/>
              <w:szCs w:val="16"/>
            </w:rPr>
            <w:t xml:space="preserve">: </w:t>
          </w:r>
          <w:r w:rsidRPr="447C5EDE" w:rsidR="447C5EDE">
            <w:rPr>
              <w:rFonts w:ascii="Tahoma" w:hAnsi="Tahoma" w:eastAsia="Tahoma" w:cs="Tahoma"/>
              <w:color w:val="000000" w:themeColor="text1" w:themeTint="FF" w:themeShade="FF"/>
              <w:sz w:val="16"/>
              <w:szCs w:val="16"/>
            </w:rPr>
            <w:t>Ο_Λ.ΙΙ.</w:t>
          </w:r>
          <w:r w:rsidRPr="447C5EDE" w:rsidR="447C5EDE">
            <w:rPr>
              <w:rFonts w:ascii="Tahoma" w:hAnsi="Tahoma" w:eastAsia="Tahoma" w:cs="Tahoma"/>
              <w:color w:val="000000" w:themeColor="text1" w:themeTint="FF" w:themeShade="FF"/>
              <w:sz w:val="16"/>
              <w:szCs w:val="16"/>
            </w:rPr>
            <w:t>3</w:t>
          </w:r>
          <w:r w:rsidRPr="447C5EDE" w:rsidR="447C5EDE">
            <w:rPr>
              <w:rFonts w:ascii="Tahoma" w:hAnsi="Tahoma" w:eastAsia="Tahoma" w:cs="Tahoma"/>
              <w:color w:val="000000" w:themeColor="text1" w:themeTint="FF" w:themeShade="FF"/>
              <w:sz w:val="16"/>
              <w:szCs w:val="16"/>
            </w:rPr>
            <w:t>_</w:t>
          </w:r>
          <w:r w:rsidRPr="447C5EDE" w:rsidR="447C5EDE">
            <w:rPr>
              <w:rFonts w:ascii="Tahoma" w:hAnsi="Tahoma" w:eastAsia="Tahoma" w:cs="Tahoma"/>
              <w:color w:val="000000" w:themeColor="text1" w:themeTint="FF" w:themeShade="FF"/>
              <w:sz w:val="16"/>
              <w:szCs w:val="16"/>
            </w:rPr>
            <w:t>7</w:t>
          </w:r>
        </w:p>
        <w:p w:rsidRPr="00B75C53" w:rsidR="00340595" w:rsidP="00340595" w:rsidRDefault="00340595" w14:paraId="294D3A31" w14:textId="77777777">
          <w:pPr>
            <w:spacing w:line="259" w:lineRule="auto"/>
            <w:contextualSpacing/>
            <w:jc w:val="right"/>
            <w:rPr>
              <w:rFonts w:ascii="Tahoma" w:hAnsi="Tahoma" w:eastAsia="Tahoma" w:cs="Tahoma"/>
              <w:color w:val="000000" w:themeColor="text1"/>
              <w:sz w:val="16"/>
              <w:szCs w:val="16"/>
            </w:rPr>
          </w:pPr>
          <w:r w:rsidRPr="3FC23047">
            <w:rPr>
              <w:rFonts w:ascii="Tahoma" w:hAnsi="Tahoma" w:eastAsia="Tahoma" w:cs="Tahoma"/>
              <w:color w:val="000000" w:themeColor="text1"/>
              <w:sz w:val="16"/>
              <w:szCs w:val="16"/>
            </w:rPr>
            <w:t>Έκδοση:1</w:t>
          </w:r>
          <w:r w:rsidRPr="3FC23047">
            <w:rPr>
              <w:rFonts w:ascii="Tahoma" w:hAnsi="Tahoma" w:eastAsia="Tahoma" w:cs="Tahoma"/>
              <w:color w:val="000000" w:themeColor="text1"/>
              <w:sz w:val="16"/>
              <w:szCs w:val="16"/>
              <w:vertAlign w:val="superscript"/>
            </w:rPr>
            <w:t>η</w:t>
          </w:r>
          <w:r w:rsidRPr="3FC23047">
            <w:rPr>
              <w:rFonts w:ascii="Tahoma" w:hAnsi="Tahoma" w:eastAsia="Tahoma" w:cs="Tahoma"/>
              <w:color w:val="000000" w:themeColor="text1"/>
              <w:sz w:val="16"/>
              <w:szCs w:val="16"/>
            </w:rPr>
            <w:t xml:space="preserve"> </w:t>
          </w:r>
        </w:p>
        <w:p w:rsidRPr="00B75C53" w:rsidR="00340595" w:rsidP="00340595" w:rsidRDefault="00340595" w14:paraId="12BE37BB" w14:textId="77777777">
          <w:pPr>
            <w:spacing w:line="259" w:lineRule="auto"/>
            <w:contextualSpacing/>
            <w:jc w:val="right"/>
            <w:rPr>
              <w:rFonts w:ascii="Tahoma" w:hAnsi="Tahoma" w:eastAsia="Tahoma" w:cs="Tahoma"/>
              <w:color w:val="000000" w:themeColor="text1"/>
              <w:sz w:val="16"/>
              <w:szCs w:val="16"/>
            </w:rPr>
          </w:pPr>
          <w:proofErr w:type="spellStart"/>
          <w:r w:rsidRPr="3FC23047">
            <w:rPr>
              <w:rFonts w:ascii="Tahoma" w:hAnsi="Tahoma" w:eastAsia="Tahoma" w:cs="Tahoma"/>
              <w:color w:val="000000" w:themeColor="text1"/>
              <w:sz w:val="16"/>
              <w:szCs w:val="16"/>
            </w:rPr>
            <w:t>Ημ</w:t>
          </w:r>
          <w:proofErr w:type="spellEnd"/>
          <w:r w:rsidRPr="3FC23047">
            <w:rPr>
              <w:rFonts w:ascii="Tahoma" w:hAnsi="Tahoma" w:eastAsia="Tahoma" w:cs="Tahoma"/>
              <w:color w:val="000000" w:themeColor="text1"/>
              <w:sz w:val="16"/>
              <w:szCs w:val="16"/>
            </w:rPr>
            <w:t>. Έκδοσης: Ιούνιος 2023</w:t>
          </w:r>
        </w:p>
      </w:tc>
    </w:tr>
  </w:tbl>
  <w:p w:rsidR="00F8761E" w:rsidP="0062736D" w:rsidRDefault="00F8761E" w14:paraId="2B863812"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398B" w:rsidRDefault="0080398B" w14:paraId="3A1EF775" w14:textId="77777777">
      <w:r>
        <w:separator/>
      </w:r>
    </w:p>
  </w:footnote>
  <w:footnote w:type="continuationSeparator" w:id="0">
    <w:p w:rsidR="0080398B" w:rsidRDefault="0080398B" w14:paraId="3FB0C6C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80"/>
      <w:gridCol w:w="3080"/>
      <w:gridCol w:w="3080"/>
    </w:tblGrid>
    <w:tr w:rsidR="3B6F30B7" w:rsidTr="00340595" w14:paraId="6D74A545" w14:textId="77777777">
      <w:trPr>
        <w:trHeight w:val="300"/>
      </w:trPr>
      <w:tc>
        <w:tcPr>
          <w:tcW w:w="3080" w:type="dxa"/>
        </w:tcPr>
        <w:p w:rsidR="3B6F30B7" w:rsidP="00340595" w:rsidRDefault="3B6F30B7" w14:paraId="47776B03" w14:textId="0F02F14A">
          <w:pPr>
            <w:pStyle w:val="Header"/>
            <w:ind w:left="-115"/>
          </w:pPr>
        </w:p>
      </w:tc>
      <w:tc>
        <w:tcPr>
          <w:tcW w:w="3080" w:type="dxa"/>
        </w:tcPr>
        <w:p w:rsidR="3B6F30B7" w:rsidP="00340595" w:rsidRDefault="3B6F30B7" w14:paraId="7D49EB03" w14:textId="67091CD4">
          <w:pPr>
            <w:pStyle w:val="Header"/>
            <w:jc w:val="center"/>
          </w:pPr>
        </w:p>
      </w:tc>
      <w:tc>
        <w:tcPr>
          <w:tcW w:w="3080" w:type="dxa"/>
        </w:tcPr>
        <w:p w:rsidR="3B6F30B7" w:rsidP="00340595" w:rsidRDefault="3B6F30B7" w14:paraId="3D565626" w14:textId="21E854AC">
          <w:pPr>
            <w:pStyle w:val="Header"/>
            <w:ind w:right="-115"/>
            <w:jc w:val="right"/>
          </w:pPr>
        </w:p>
      </w:tc>
    </w:tr>
  </w:tbl>
  <w:p w:rsidR="3B6F30B7" w:rsidP="00340595" w:rsidRDefault="3B6F30B7" w14:paraId="599E9C63" w14:textId="1CC89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BED"/>
    <w:multiLevelType w:val="hybridMultilevel"/>
    <w:tmpl w:val="FC9A67FE"/>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1B360ED"/>
    <w:multiLevelType w:val="hybridMultilevel"/>
    <w:tmpl w:val="60841A66"/>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57D2E54"/>
    <w:multiLevelType w:val="hybridMultilevel"/>
    <w:tmpl w:val="28442118"/>
    <w:lvl w:ilvl="0" w:tplc="04080001">
      <w:start w:val="1"/>
      <w:numFmt w:val="bullet"/>
      <w:lvlText w:val=""/>
      <w:lvlJc w:val="left"/>
      <w:pPr>
        <w:tabs>
          <w:tab w:val="num" w:pos="780"/>
        </w:tabs>
        <w:ind w:left="780" w:hanging="360"/>
      </w:pPr>
      <w:rPr>
        <w:rFonts w:hint="default" w:ascii="Symbol" w:hAnsi="Symbol"/>
      </w:rPr>
    </w:lvl>
    <w:lvl w:ilvl="1" w:tplc="04080003" w:tentative="1">
      <w:start w:val="1"/>
      <w:numFmt w:val="bullet"/>
      <w:lvlText w:val="o"/>
      <w:lvlJc w:val="left"/>
      <w:pPr>
        <w:tabs>
          <w:tab w:val="num" w:pos="1500"/>
        </w:tabs>
        <w:ind w:left="1500" w:hanging="360"/>
      </w:pPr>
      <w:rPr>
        <w:rFonts w:hint="default" w:ascii="Courier New" w:hAnsi="Courier New"/>
      </w:rPr>
    </w:lvl>
    <w:lvl w:ilvl="2" w:tplc="04080005" w:tentative="1">
      <w:start w:val="1"/>
      <w:numFmt w:val="bullet"/>
      <w:lvlText w:val=""/>
      <w:lvlJc w:val="left"/>
      <w:pPr>
        <w:tabs>
          <w:tab w:val="num" w:pos="2220"/>
        </w:tabs>
        <w:ind w:left="2220" w:hanging="360"/>
      </w:pPr>
      <w:rPr>
        <w:rFonts w:hint="default" w:ascii="Wingdings" w:hAnsi="Wingdings"/>
      </w:rPr>
    </w:lvl>
    <w:lvl w:ilvl="3" w:tplc="04080001" w:tentative="1">
      <w:start w:val="1"/>
      <w:numFmt w:val="bullet"/>
      <w:lvlText w:val=""/>
      <w:lvlJc w:val="left"/>
      <w:pPr>
        <w:tabs>
          <w:tab w:val="num" w:pos="2940"/>
        </w:tabs>
        <w:ind w:left="2940" w:hanging="360"/>
      </w:pPr>
      <w:rPr>
        <w:rFonts w:hint="default" w:ascii="Symbol" w:hAnsi="Symbol"/>
      </w:rPr>
    </w:lvl>
    <w:lvl w:ilvl="4" w:tplc="04080003" w:tentative="1">
      <w:start w:val="1"/>
      <w:numFmt w:val="bullet"/>
      <w:lvlText w:val="o"/>
      <w:lvlJc w:val="left"/>
      <w:pPr>
        <w:tabs>
          <w:tab w:val="num" w:pos="3660"/>
        </w:tabs>
        <w:ind w:left="3660" w:hanging="360"/>
      </w:pPr>
      <w:rPr>
        <w:rFonts w:hint="default" w:ascii="Courier New" w:hAnsi="Courier New"/>
      </w:rPr>
    </w:lvl>
    <w:lvl w:ilvl="5" w:tplc="04080005" w:tentative="1">
      <w:start w:val="1"/>
      <w:numFmt w:val="bullet"/>
      <w:lvlText w:val=""/>
      <w:lvlJc w:val="left"/>
      <w:pPr>
        <w:tabs>
          <w:tab w:val="num" w:pos="4380"/>
        </w:tabs>
        <w:ind w:left="4380" w:hanging="360"/>
      </w:pPr>
      <w:rPr>
        <w:rFonts w:hint="default" w:ascii="Wingdings" w:hAnsi="Wingdings"/>
      </w:rPr>
    </w:lvl>
    <w:lvl w:ilvl="6" w:tplc="04080001" w:tentative="1">
      <w:start w:val="1"/>
      <w:numFmt w:val="bullet"/>
      <w:lvlText w:val=""/>
      <w:lvlJc w:val="left"/>
      <w:pPr>
        <w:tabs>
          <w:tab w:val="num" w:pos="5100"/>
        </w:tabs>
        <w:ind w:left="5100" w:hanging="360"/>
      </w:pPr>
      <w:rPr>
        <w:rFonts w:hint="default" w:ascii="Symbol" w:hAnsi="Symbol"/>
      </w:rPr>
    </w:lvl>
    <w:lvl w:ilvl="7" w:tplc="04080003" w:tentative="1">
      <w:start w:val="1"/>
      <w:numFmt w:val="bullet"/>
      <w:lvlText w:val="o"/>
      <w:lvlJc w:val="left"/>
      <w:pPr>
        <w:tabs>
          <w:tab w:val="num" w:pos="5820"/>
        </w:tabs>
        <w:ind w:left="5820" w:hanging="360"/>
      </w:pPr>
      <w:rPr>
        <w:rFonts w:hint="default" w:ascii="Courier New" w:hAnsi="Courier New"/>
      </w:rPr>
    </w:lvl>
    <w:lvl w:ilvl="8" w:tplc="04080005" w:tentative="1">
      <w:start w:val="1"/>
      <w:numFmt w:val="bullet"/>
      <w:lvlText w:val=""/>
      <w:lvlJc w:val="left"/>
      <w:pPr>
        <w:tabs>
          <w:tab w:val="num" w:pos="6540"/>
        </w:tabs>
        <w:ind w:left="6540" w:hanging="360"/>
      </w:pPr>
      <w:rPr>
        <w:rFonts w:hint="default" w:ascii="Wingdings" w:hAnsi="Wingdings"/>
      </w:rPr>
    </w:lvl>
  </w:abstractNum>
  <w:abstractNum w:abstractNumId="3" w15:restartNumberingAfterBreak="0">
    <w:nsid w:val="0586165A"/>
    <w:multiLevelType w:val="hybridMultilevel"/>
    <w:tmpl w:val="806AC436"/>
    <w:lvl w:ilvl="0" w:tplc="0408000D">
      <w:start w:val="1"/>
      <w:numFmt w:val="bullet"/>
      <w:lvlText w:val=""/>
      <w:lvlJc w:val="left"/>
      <w:pPr>
        <w:ind w:left="1440" w:hanging="360"/>
      </w:pPr>
      <w:rPr>
        <w:rFonts w:hint="default" w:ascii="Wingdings" w:hAnsi="Wingdings"/>
      </w:rPr>
    </w:lvl>
    <w:lvl w:ilvl="1" w:tplc="04080003" w:tentative="1">
      <w:start w:val="1"/>
      <w:numFmt w:val="bullet"/>
      <w:lvlText w:val="o"/>
      <w:lvlJc w:val="left"/>
      <w:pPr>
        <w:ind w:left="2160" w:hanging="360"/>
      </w:pPr>
      <w:rPr>
        <w:rFonts w:hint="default" w:ascii="Courier New" w:hAnsi="Courier New" w:cs="Courier New"/>
      </w:rPr>
    </w:lvl>
    <w:lvl w:ilvl="2" w:tplc="04080005" w:tentative="1">
      <w:start w:val="1"/>
      <w:numFmt w:val="bullet"/>
      <w:lvlText w:val=""/>
      <w:lvlJc w:val="left"/>
      <w:pPr>
        <w:ind w:left="2880" w:hanging="360"/>
      </w:pPr>
      <w:rPr>
        <w:rFonts w:hint="default" w:ascii="Wingdings" w:hAnsi="Wingdings"/>
      </w:rPr>
    </w:lvl>
    <w:lvl w:ilvl="3" w:tplc="04080001" w:tentative="1">
      <w:start w:val="1"/>
      <w:numFmt w:val="bullet"/>
      <w:lvlText w:val=""/>
      <w:lvlJc w:val="left"/>
      <w:pPr>
        <w:ind w:left="3600" w:hanging="360"/>
      </w:pPr>
      <w:rPr>
        <w:rFonts w:hint="default" w:ascii="Symbol" w:hAnsi="Symbol"/>
      </w:rPr>
    </w:lvl>
    <w:lvl w:ilvl="4" w:tplc="04080003" w:tentative="1">
      <w:start w:val="1"/>
      <w:numFmt w:val="bullet"/>
      <w:lvlText w:val="o"/>
      <w:lvlJc w:val="left"/>
      <w:pPr>
        <w:ind w:left="4320" w:hanging="360"/>
      </w:pPr>
      <w:rPr>
        <w:rFonts w:hint="default" w:ascii="Courier New" w:hAnsi="Courier New" w:cs="Courier New"/>
      </w:rPr>
    </w:lvl>
    <w:lvl w:ilvl="5" w:tplc="04080005" w:tentative="1">
      <w:start w:val="1"/>
      <w:numFmt w:val="bullet"/>
      <w:lvlText w:val=""/>
      <w:lvlJc w:val="left"/>
      <w:pPr>
        <w:ind w:left="5040" w:hanging="360"/>
      </w:pPr>
      <w:rPr>
        <w:rFonts w:hint="default" w:ascii="Wingdings" w:hAnsi="Wingdings"/>
      </w:rPr>
    </w:lvl>
    <w:lvl w:ilvl="6" w:tplc="04080001" w:tentative="1">
      <w:start w:val="1"/>
      <w:numFmt w:val="bullet"/>
      <w:lvlText w:val=""/>
      <w:lvlJc w:val="left"/>
      <w:pPr>
        <w:ind w:left="5760" w:hanging="360"/>
      </w:pPr>
      <w:rPr>
        <w:rFonts w:hint="default" w:ascii="Symbol" w:hAnsi="Symbol"/>
      </w:rPr>
    </w:lvl>
    <w:lvl w:ilvl="7" w:tplc="04080003" w:tentative="1">
      <w:start w:val="1"/>
      <w:numFmt w:val="bullet"/>
      <w:lvlText w:val="o"/>
      <w:lvlJc w:val="left"/>
      <w:pPr>
        <w:ind w:left="6480" w:hanging="360"/>
      </w:pPr>
      <w:rPr>
        <w:rFonts w:hint="default" w:ascii="Courier New" w:hAnsi="Courier New" w:cs="Courier New"/>
      </w:rPr>
    </w:lvl>
    <w:lvl w:ilvl="8" w:tplc="04080005" w:tentative="1">
      <w:start w:val="1"/>
      <w:numFmt w:val="bullet"/>
      <w:lvlText w:val=""/>
      <w:lvlJc w:val="left"/>
      <w:pPr>
        <w:ind w:left="7200" w:hanging="360"/>
      </w:pPr>
      <w:rPr>
        <w:rFonts w:hint="default" w:ascii="Wingdings" w:hAnsi="Wingdings"/>
      </w:rPr>
    </w:lvl>
  </w:abstractNum>
  <w:abstractNum w:abstractNumId="4" w15:restartNumberingAfterBreak="0">
    <w:nsid w:val="0E627D31"/>
    <w:multiLevelType w:val="hybridMultilevel"/>
    <w:tmpl w:val="B204C338"/>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A863A6E"/>
    <w:multiLevelType w:val="hybridMultilevel"/>
    <w:tmpl w:val="8EB64E00"/>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AB535FB"/>
    <w:multiLevelType w:val="hybridMultilevel"/>
    <w:tmpl w:val="A03A5612"/>
    <w:lvl w:ilvl="0" w:tplc="C9B819D6">
      <w:start w:val="5"/>
      <w:numFmt w:val="bullet"/>
      <w:lvlText w:val="-"/>
      <w:lvlJc w:val="left"/>
      <w:pPr>
        <w:tabs>
          <w:tab w:val="num" w:pos="720"/>
        </w:tabs>
        <w:ind w:left="720" w:hanging="360"/>
      </w:pPr>
      <w:rPr>
        <w:rFonts w:hint="eastAsia" w:ascii="Arial Unicode MS" w:hAnsi="Arial Unicode MS" w:eastAsia="Arial Unicode MS" w:cs="Arial Unicode MS"/>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DB26E64"/>
    <w:multiLevelType w:val="hybridMultilevel"/>
    <w:tmpl w:val="75281124"/>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65365D3"/>
    <w:multiLevelType w:val="hybridMultilevel"/>
    <w:tmpl w:val="B65A0F52"/>
    <w:lvl w:ilvl="0" w:tplc="4B4E578A">
      <w:start w:val="1"/>
      <w:numFmt w:val="decimal"/>
      <w:lvlText w:val="%1."/>
      <w:lvlJc w:val="left"/>
      <w:pPr>
        <w:tabs>
          <w:tab w:val="num" w:pos="720"/>
        </w:tabs>
        <w:ind w:left="720" w:hanging="360"/>
      </w:pPr>
      <w:rPr>
        <w:rFonts w:hint="default" w:cs="Times New Roman"/>
        <w:i/>
        <w:sz w:val="1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8E63B5B"/>
    <w:multiLevelType w:val="hybridMultilevel"/>
    <w:tmpl w:val="9C6681CA"/>
    <w:lvl w:ilvl="0" w:tplc="04080003">
      <w:start w:val="1"/>
      <w:numFmt w:val="bullet"/>
      <w:lvlText w:val="o"/>
      <w:lvlJc w:val="left"/>
      <w:pPr>
        <w:tabs>
          <w:tab w:val="num" w:pos="720"/>
        </w:tabs>
        <w:ind w:left="720" w:hanging="360"/>
      </w:pPr>
      <w:rPr>
        <w:rFonts w:hint="default" w:ascii="Courier New" w:hAnsi="Courier New" w:cs="Courier New"/>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95A18A4"/>
    <w:multiLevelType w:val="hybridMultilevel"/>
    <w:tmpl w:val="DCC285A2"/>
    <w:lvl w:ilvl="0" w:tplc="EB968D1A">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FFB6ECF"/>
    <w:multiLevelType w:val="hybridMultilevel"/>
    <w:tmpl w:val="736099D2"/>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09744DC"/>
    <w:multiLevelType w:val="hybridMultilevel"/>
    <w:tmpl w:val="F0D25C64"/>
    <w:lvl w:ilvl="0" w:tplc="0DA27812">
      <w:start w:val="1"/>
      <w:numFmt w:val="bullet"/>
      <w:lvlText w:val=""/>
      <w:lvlJc w:val="left"/>
      <w:pPr>
        <w:tabs>
          <w:tab w:val="num" w:pos="357"/>
        </w:tabs>
        <w:ind w:left="357" w:hanging="357"/>
      </w:pPr>
      <w:rPr>
        <w:rFonts w:hint="default" w:ascii="Symbol" w:hAnsi="Symbol"/>
      </w:rPr>
    </w:lvl>
    <w:lvl w:ilvl="1" w:tplc="0408000D">
      <w:start w:val="1"/>
      <w:numFmt w:val="bullet"/>
      <w:lvlText w:val=""/>
      <w:lvlJc w:val="left"/>
      <w:pPr>
        <w:tabs>
          <w:tab w:val="num" w:pos="1440"/>
        </w:tabs>
        <w:ind w:left="1440" w:hanging="360"/>
      </w:pPr>
      <w:rPr>
        <w:rFonts w:hint="default" w:ascii="Wingdings" w:hAnsi="Wingdings"/>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2483E46"/>
    <w:multiLevelType w:val="hybridMultilevel"/>
    <w:tmpl w:val="96C4810C"/>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4" w15:restartNumberingAfterBreak="0">
    <w:nsid w:val="38AC602A"/>
    <w:multiLevelType w:val="hybridMultilevel"/>
    <w:tmpl w:val="04B606BE"/>
    <w:lvl w:ilvl="0" w:tplc="0408000D">
      <w:start w:val="1"/>
      <w:numFmt w:val="bullet"/>
      <w:lvlText w:val=""/>
      <w:lvlJc w:val="left"/>
      <w:pPr>
        <w:ind w:left="720" w:hanging="360"/>
      </w:pPr>
      <w:rPr>
        <w:rFonts w:hint="default" w:ascii="Wingdings" w:hAnsi="Wingdings"/>
      </w:rPr>
    </w:lvl>
    <w:lvl w:ilvl="1" w:tplc="04080003">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5" w15:restartNumberingAfterBreak="0">
    <w:nsid w:val="3B294CC3"/>
    <w:multiLevelType w:val="hybridMultilevel"/>
    <w:tmpl w:val="617E86AA"/>
    <w:lvl w:ilvl="0" w:tplc="04080001">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60028C9"/>
    <w:multiLevelType w:val="hybridMultilevel"/>
    <w:tmpl w:val="D05CF246"/>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61713B3"/>
    <w:multiLevelType w:val="hybridMultilevel"/>
    <w:tmpl w:val="BEB256EC"/>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8" w15:restartNumberingAfterBreak="0">
    <w:nsid w:val="4AA27E91"/>
    <w:multiLevelType w:val="hybridMultilevel"/>
    <w:tmpl w:val="A392828A"/>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C8C6A6C"/>
    <w:multiLevelType w:val="hybridMultilevel"/>
    <w:tmpl w:val="233AF512"/>
    <w:lvl w:ilvl="0" w:tplc="4B52077E">
      <w:start w:val="1"/>
      <w:numFmt w:val="decimal"/>
      <w:lvlText w:val="%1."/>
      <w:lvlJc w:val="left"/>
      <w:pPr>
        <w:ind w:left="2160" w:hanging="360"/>
      </w:pPr>
      <w:rPr>
        <w:b w:val="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17DA7D88">
      <w:numFmt w:val="bullet"/>
      <w:lvlText w:val="•"/>
      <w:lvlJc w:val="left"/>
      <w:pPr>
        <w:ind w:left="4845" w:hanging="2685"/>
      </w:pPr>
      <w:rPr>
        <w:rFonts w:hint="default" w:ascii="Calibri" w:hAnsi="Calibri" w:eastAsia="TimesNewRomanPSMT" w:cs="TimesNewRomanPSMT"/>
      </w:r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4D8E0B0B"/>
    <w:multiLevelType w:val="hybridMultilevel"/>
    <w:tmpl w:val="9B14BA30"/>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1A32477"/>
    <w:multiLevelType w:val="hybridMultilevel"/>
    <w:tmpl w:val="5E5C4A74"/>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3D42D05"/>
    <w:multiLevelType w:val="hybridMultilevel"/>
    <w:tmpl w:val="9F029A20"/>
    <w:lvl w:ilvl="0" w:tplc="04080001">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47E25E9"/>
    <w:multiLevelType w:val="hybridMultilevel"/>
    <w:tmpl w:val="99E2E55A"/>
    <w:lvl w:ilvl="0" w:tplc="BBD2F1CA">
      <w:start w:val="1"/>
      <w:numFmt w:val="bullet"/>
      <w:lvlText w:val=""/>
      <w:lvlJc w:val="left"/>
      <w:pPr>
        <w:tabs>
          <w:tab w:val="num" w:pos="714"/>
        </w:tabs>
        <w:ind w:left="714" w:hanging="357"/>
      </w:pPr>
      <w:rPr>
        <w:rFonts w:hint="default" w:ascii="Wingdings" w:hAnsi="Wingdings"/>
      </w:rPr>
    </w:lvl>
    <w:lvl w:ilvl="1" w:tplc="04080001">
      <w:start w:val="1"/>
      <w:numFmt w:val="bullet"/>
      <w:lvlText w:val=""/>
      <w:lvlJc w:val="left"/>
      <w:pPr>
        <w:tabs>
          <w:tab w:val="num" w:pos="1440"/>
        </w:tabs>
        <w:ind w:left="1440" w:hanging="360"/>
      </w:pPr>
      <w:rPr>
        <w:rFonts w:hint="default" w:ascii="Symbol" w:hAnsi="Symbol"/>
      </w:rPr>
    </w:lvl>
    <w:lvl w:ilvl="2" w:tplc="0408000D">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525318C"/>
    <w:multiLevelType w:val="multilevel"/>
    <w:tmpl w:val="60841A66"/>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957280B"/>
    <w:multiLevelType w:val="hybridMultilevel"/>
    <w:tmpl w:val="B57E1232"/>
    <w:lvl w:ilvl="0" w:tplc="04080003">
      <w:start w:val="1"/>
      <w:numFmt w:val="bullet"/>
      <w:lvlText w:val="o"/>
      <w:lvlJc w:val="left"/>
      <w:pPr>
        <w:tabs>
          <w:tab w:val="num" w:pos="720"/>
        </w:tabs>
        <w:ind w:left="720" w:hanging="360"/>
      </w:pPr>
      <w:rPr>
        <w:rFonts w:hint="default" w:ascii="Courier New" w:hAnsi="Courier New" w:cs="Courier New"/>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A331B73"/>
    <w:multiLevelType w:val="hybridMultilevel"/>
    <w:tmpl w:val="EEFA77A2"/>
    <w:lvl w:ilvl="0" w:tplc="18D2B42E">
      <w:numFmt w:val="bullet"/>
      <w:lvlText w:val="-"/>
      <w:lvlJc w:val="left"/>
      <w:pPr>
        <w:ind w:left="720" w:hanging="360"/>
      </w:pPr>
      <w:rPr>
        <w:rFonts w:hint="default" w:ascii="Tahoma" w:hAnsi="Tahoma" w:eastAsia="Arial Unicode MS" w:cs="Tahoma"/>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7" w15:restartNumberingAfterBreak="0">
    <w:nsid w:val="5F0F0125"/>
    <w:multiLevelType w:val="hybridMultilevel"/>
    <w:tmpl w:val="8F88ED8E"/>
    <w:lvl w:ilvl="0" w:tplc="04080001">
      <w:start w:val="1"/>
      <w:numFmt w:val="bullet"/>
      <w:lvlText w:val=""/>
      <w:lvlJc w:val="left"/>
      <w:pPr>
        <w:tabs>
          <w:tab w:val="num" w:pos="1080"/>
        </w:tabs>
        <w:ind w:left="1080" w:hanging="360"/>
      </w:pPr>
      <w:rPr>
        <w:rFonts w:hint="default" w:ascii="Symbol" w:hAnsi="Symbol"/>
      </w:rPr>
    </w:lvl>
    <w:lvl w:ilvl="1" w:tplc="04080003" w:tentative="1">
      <w:start w:val="1"/>
      <w:numFmt w:val="bullet"/>
      <w:lvlText w:val="o"/>
      <w:lvlJc w:val="left"/>
      <w:pPr>
        <w:tabs>
          <w:tab w:val="num" w:pos="1800"/>
        </w:tabs>
        <w:ind w:left="1800" w:hanging="360"/>
      </w:pPr>
      <w:rPr>
        <w:rFonts w:hint="default" w:ascii="Courier New" w:hAnsi="Courier New" w:cs="Courier New"/>
      </w:rPr>
    </w:lvl>
    <w:lvl w:ilvl="2" w:tplc="04080005" w:tentative="1">
      <w:start w:val="1"/>
      <w:numFmt w:val="bullet"/>
      <w:lvlText w:val=""/>
      <w:lvlJc w:val="left"/>
      <w:pPr>
        <w:tabs>
          <w:tab w:val="num" w:pos="2520"/>
        </w:tabs>
        <w:ind w:left="2520" w:hanging="360"/>
      </w:pPr>
      <w:rPr>
        <w:rFonts w:hint="default" w:ascii="Wingdings" w:hAnsi="Wingdings"/>
      </w:rPr>
    </w:lvl>
    <w:lvl w:ilvl="3" w:tplc="04080001" w:tentative="1">
      <w:start w:val="1"/>
      <w:numFmt w:val="bullet"/>
      <w:lvlText w:val=""/>
      <w:lvlJc w:val="left"/>
      <w:pPr>
        <w:tabs>
          <w:tab w:val="num" w:pos="3240"/>
        </w:tabs>
        <w:ind w:left="3240" w:hanging="360"/>
      </w:pPr>
      <w:rPr>
        <w:rFonts w:hint="default" w:ascii="Symbol" w:hAnsi="Symbol"/>
      </w:rPr>
    </w:lvl>
    <w:lvl w:ilvl="4" w:tplc="04080003" w:tentative="1">
      <w:start w:val="1"/>
      <w:numFmt w:val="bullet"/>
      <w:lvlText w:val="o"/>
      <w:lvlJc w:val="left"/>
      <w:pPr>
        <w:tabs>
          <w:tab w:val="num" w:pos="3960"/>
        </w:tabs>
        <w:ind w:left="3960" w:hanging="360"/>
      </w:pPr>
      <w:rPr>
        <w:rFonts w:hint="default" w:ascii="Courier New" w:hAnsi="Courier New" w:cs="Courier New"/>
      </w:rPr>
    </w:lvl>
    <w:lvl w:ilvl="5" w:tplc="04080005" w:tentative="1">
      <w:start w:val="1"/>
      <w:numFmt w:val="bullet"/>
      <w:lvlText w:val=""/>
      <w:lvlJc w:val="left"/>
      <w:pPr>
        <w:tabs>
          <w:tab w:val="num" w:pos="4680"/>
        </w:tabs>
        <w:ind w:left="4680" w:hanging="360"/>
      </w:pPr>
      <w:rPr>
        <w:rFonts w:hint="default" w:ascii="Wingdings" w:hAnsi="Wingdings"/>
      </w:rPr>
    </w:lvl>
    <w:lvl w:ilvl="6" w:tplc="04080001" w:tentative="1">
      <w:start w:val="1"/>
      <w:numFmt w:val="bullet"/>
      <w:lvlText w:val=""/>
      <w:lvlJc w:val="left"/>
      <w:pPr>
        <w:tabs>
          <w:tab w:val="num" w:pos="5400"/>
        </w:tabs>
        <w:ind w:left="5400" w:hanging="360"/>
      </w:pPr>
      <w:rPr>
        <w:rFonts w:hint="default" w:ascii="Symbol" w:hAnsi="Symbol"/>
      </w:rPr>
    </w:lvl>
    <w:lvl w:ilvl="7" w:tplc="04080003" w:tentative="1">
      <w:start w:val="1"/>
      <w:numFmt w:val="bullet"/>
      <w:lvlText w:val="o"/>
      <w:lvlJc w:val="left"/>
      <w:pPr>
        <w:tabs>
          <w:tab w:val="num" w:pos="6120"/>
        </w:tabs>
        <w:ind w:left="6120" w:hanging="360"/>
      </w:pPr>
      <w:rPr>
        <w:rFonts w:hint="default" w:ascii="Courier New" w:hAnsi="Courier New" w:cs="Courier New"/>
      </w:rPr>
    </w:lvl>
    <w:lvl w:ilvl="8" w:tplc="04080005" w:tentative="1">
      <w:start w:val="1"/>
      <w:numFmt w:val="bullet"/>
      <w:lvlText w:val=""/>
      <w:lvlJc w:val="left"/>
      <w:pPr>
        <w:tabs>
          <w:tab w:val="num" w:pos="6840"/>
        </w:tabs>
        <w:ind w:left="6840" w:hanging="360"/>
      </w:pPr>
      <w:rPr>
        <w:rFonts w:hint="default" w:ascii="Wingdings" w:hAnsi="Wingdings"/>
      </w:rPr>
    </w:lvl>
  </w:abstractNum>
  <w:abstractNum w:abstractNumId="28" w15:restartNumberingAfterBreak="0">
    <w:nsid w:val="5F9D4E67"/>
    <w:multiLevelType w:val="hybridMultilevel"/>
    <w:tmpl w:val="09F66B16"/>
    <w:lvl w:ilvl="0" w:tplc="0408000D">
      <w:start w:val="1"/>
      <w:numFmt w:val="bullet"/>
      <w:lvlText w:val=""/>
      <w:lvlJc w:val="left"/>
      <w:pPr>
        <w:ind w:left="720" w:hanging="360"/>
      </w:pPr>
      <w:rPr>
        <w:rFonts w:hint="default" w:ascii="Wingdings" w:hAnsi="Wingdings"/>
      </w:rPr>
    </w:lvl>
    <w:lvl w:ilvl="1" w:tplc="0408000D">
      <w:start w:val="1"/>
      <w:numFmt w:val="bullet"/>
      <w:lvlText w:val=""/>
      <w:lvlJc w:val="left"/>
      <w:pPr>
        <w:ind w:left="1440" w:hanging="360"/>
      </w:pPr>
      <w:rPr>
        <w:rFonts w:hint="default" w:ascii="Wingdings" w:hAnsi="Wingdings"/>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9" w15:restartNumberingAfterBreak="0">
    <w:nsid w:val="6C710C69"/>
    <w:multiLevelType w:val="multilevel"/>
    <w:tmpl w:val="5E5C4A74"/>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CFA105F"/>
    <w:multiLevelType w:val="hybridMultilevel"/>
    <w:tmpl w:val="7214C234"/>
    <w:lvl w:ilvl="0" w:tplc="0408000D">
      <w:start w:val="1"/>
      <w:numFmt w:val="bullet"/>
      <w:lvlText w:val=""/>
      <w:lvlJc w:val="left"/>
      <w:pPr>
        <w:tabs>
          <w:tab w:val="num" w:pos="360"/>
        </w:tabs>
        <w:ind w:left="360" w:hanging="360"/>
      </w:pPr>
      <w:rPr>
        <w:rFonts w:hint="default" w:ascii="Wingdings" w:hAnsi="Wingdings"/>
      </w:rPr>
    </w:lvl>
    <w:lvl w:ilvl="1" w:tplc="0408000D">
      <w:start w:val="1"/>
      <w:numFmt w:val="bullet"/>
      <w:lvlText w:val=""/>
      <w:lvlJc w:val="left"/>
      <w:pPr>
        <w:tabs>
          <w:tab w:val="num" w:pos="1440"/>
        </w:tabs>
        <w:ind w:left="1440" w:hanging="360"/>
      </w:pPr>
      <w:rPr>
        <w:rFonts w:hint="default" w:ascii="Wingdings" w:hAnsi="Wingdings"/>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1603DA5"/>
    <w:multiLevelType w:val="multilevel"/>
    <w:tmpl w:val="F88230B6"/>
    <w:lvl w:ilvl="0">
      <w:start w:val="1"/>
      <w:numFmt w:val="decimal"/>
      <w:lvlText w:val="%1."/>
      <w:lvlJc w:val="left"/>
      <w:pPr>
        <w:tabs>
          <w:tab w:val="num" w:pos="720"/>
        </w:tabs>
        <w:ind w:left="720" w:hanging="720"/>
      </w:pPr>
      <w:rPr>
        <w:rFonts w:hint="default"/>
        <w:b/>
      </w:rPr>
    </w:lvl>
    <w:lvl w:ilvl="1">
      <w:start w:val="7"/>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770966B2"/>
    <w:multiLevelType w:val="hybridMultilevel"/>
    <w:tmpl w:val="C12AFF4C"/>
    <w:lvl w:ilvl="0" w:tplc="3D4869D6">
      <w:numFmt w:val="bullet"/>
      <w:lvlText w:val="•"/>
      <w:lvlJc w:val="left"/>
      <w:pPr>
        <w:ind w:left="1080" w:hanging="720"/>
      </w:pPr>
      <w:rPr>
        <w:rFonts w:hint="default" w:ascii="Tahoma" w:hAnsi="Tahoma" w:eastAsia="Arial Unicode MS" w:cs="Tahoma"/>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33" w15:restartNumberingAfterBreak="0">
    <w:nsid w:val="771375BD"/>
    <w:multiLevelType w:val="hybridMultilevel"/>
    <w:tmpl w:val="3634F3BE"/>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83B3C05"/>
    <w:multiLevelType w:val="hybridMultilevel"/>
    <w:tmpl w:val="A9581464"/>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9B6029D"/>
    <w:multiLevelType w:val="hybridMultilevel"/>
    <w:tmpl w:val="E96207DA"/>
    <w:lvl w:ilvl="0" w:tplc="B518FCAC">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num w:numId="1" w16cid:durableId="579411288">
    <w:abstractNumId w:val="12"/>
  </w:num>
  <w:num w:numId="2" w16cid:durableId="1871407136">
    <w:abstractNumId w:val="23"/>
  </w:num>
  <w:num w:numId="3" w16cid:durableId="1138768258">
    <w:abstractNumId w:val="30"/>
  </w:num>
  <w:num w:numId="4" w16cid:durableId="1027177957">
    <w:abstractNumId w:val="22"/>
  </w:num>
  <w:num w:numId="5" w16cid:durableId="61563851">
    <w:abstractNumId w:val="2"/>
  </w:num>
  <w:num w:numId="6" w16cid:durableId="1632515714">
    <w:abstractNumId w:val="10"/>
  </w:num>
  <w:num w:numId="7" w16cid:durableId="1456632027">
    <w:abstractNumId w:val="6"/>
  </w:num>
  <w:num w:numId="8" w16cid:durableId="539784041">
    <w:abstractNumId w:val="25"/>
  </w:num>
  <w:num w:numId="9" w16cid:durableId="956452612">
    <w:abstractNumId w:val="9"/>
  </w:num>
  <w:num w:numId="10" w16cid:durableId="1952324935">
    <w:abstractNumId w:val="31"/>
  </w:num>
  <w:num w:numId="11" w16cid:durableId="89011864">
    <w:abstractNumId w:val="35"/>
  </w:num>
  <w:num w:numId="12" w16cid:durableId="1470783996">
    <w:abstractNumId w:val="4"/>
  </w:num>
  <w:num w:numId="13" w16cid:durableId="1611859843">
    <w:abstractNumId w:val="18"/>
  </w:num>
  <w:num w:numId="14" w16cid:durableId="1810631316">
    <w:abstractNumId w:val="7"/>
  </w:num>
  <w:num w:numId="15" w16cid:durableId="1143427372">
    <w:abstractNumId w:val="5"/>
  </w:num>
  <w:num w:numId="16" w16cid:durableId="673845152">
    <w:abstractNumId w:val="33"/>
  </w:num>
  <w:num w:numId="17" w16cid:durableId="720901239">
    <w:abstractNumId w:val="0"/>
  </w:num>
  <w:num w:numId="18" w16cid:durableId="871265530">
    <w:abstractNumId w:val="11"/>
  </w:num>
  <w:num w:numId="19" w16cid:durableId="1915429710">
    <w:abstractNumId w:val="20"/>
  </w:num>
  <w:num w:numId="20" w16cid:durableId="125851400">
    <w:abstractNumId w:val="21"/>
  </w:num>
  <w:num w:numId="21" w16cid:durableId="2058433301">
    <w:abstractNumId w:val="29"/>
  </w:num>
  <w:num w:numId="22" w16cid:durableId="331563274">
    <w:abstractNumId w:val="16"/>
  </w:num>
  <w:num w:numId="23" w16cid:durableId="2004045336">
    <w:abstractNumId w:val="34"/>
  </w:num>
  <w:num w:numId="24" w16cid:durableId="1509521849">
    <w:abstractNumId w:val="1"/>
  </w:num>
  <w:num w:numId="25" w16cid:durableId="1288704432">
    <w:abstractNumId w:val="24"/>
  </w:num>
  <w:num w:numId="26" w16cid:durableId="701052348">
    <w:abstractNumId w:val="15"/>
  </w:num>
  <w:num w:numId="27" w16cid:durableId="683673196">
    <w:abstractNumId w:val="27"/>
  </w:num>
  <w:num w:numId="28" w16cid:durableId="74667438">
    <w:abstractNumId w:val="8"/>
  </w:num>
  <w:num w:numId="29" w16cid:durableId="368146492">
    <w:abstractNumId w:val="19"/>
  </w:num>
  <w:num w:numId="30" w16cid:durableId="1652829413">
    <w:abstractNumId w:val="17"/>
  </w:num>
  <w:num w:numId="31" w16cid:durableId="1680813706">
    <w:abstractNumId w:val="32"/>
  </w:num>
  <w:num w:numId="32" w16cid:durableId="1424492785">
    <w:abstractNumId w:val="14"/>
  </w:num>
  <w:num w:numId="33" w16cid:durableId="502745828">
    <w:abstractNumId w:val="28"/>
  </w:num>
  <w:num w:numId="34" w16cid:durableId="912084905">
    <w:abstractNumId w:val="3"/>
  </w:num>
  <w:num w:numId="35" w16cid:durableId="615520858">
    <w:abstractNumId w:val="13"/>
  </w:num>
  <w:num w:numId="36" w16cid:durableId="980620443">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AC"/>
    <w:rsid w:val="00000578"/>
    <w:rsid w:val="0000192C"/>
    <w:rsid w:val="00002823"/>
    <w:rsid w:val="000041D7"/>
    <w:rsid w:val="00004299"/>
    <w:rsid w:val="00004973"/>
    <w:rsid w:val="0000576E"/>
    <w:rsid w:val="00007E50"/>
    <w:rsid w:val="00011907"/>
    <w:rsid w:val="000130B1"/>
    <w:rsid w:val="000142FF"/>
    <w:rsid w:val="00014A8B"/>
    <w:rsid w:val="0001678C"/>
    <w:rsid w:val="00021620"/>
    <w:rsid w:val="000223B7"/>
    <w:rsid w:val="0002361E"/>
    <w:rsid w:val="000266E8"/>
    <w:rsid w:val="000267C6"/>
    <w:rsid w:val="000273B5"/>
    <w:rsid w:val="000274C0"/>
    <w:rsid w:val="00027E7A"/>
    <w:rsid w:val="00030BDB"/>
    <w:rsid w:val="00033D3B"/>
    <w:rsid w:val="00036879"/>
    <w:rsid w:val="00040EF8"/>
    <w:rsid w:val="0004255E"/>
    <w:rsid w:val="0004422B"/>
    <w:rsid w:val="000447BE"/>
    <w:rsid w:val="000456F0"/>
    <w:rsid w:val="000465FD"/>
    <w:rsid w:val="000475EB"/>
    <w:rsid w:val="00047E2E"/>
    <w:rsid w:val="00050AA9"/>
    <w:rsid w:val="00052E04"/>
    <w:rsid w:val="00055132"/>
    <w:rsid w:val="000552DD"/>
    <w:rsid w:val="00055862"/>
    <w:rsid w:val="00055939"/>
    <w:rsid w:val="000624E2"/>
    <w:rsid w:val="00062665"/>
    <w:rsid w:val="0006593E"/>
    <w:rsid w:val="00065E69"/>
    <w:rsid w:val="00066B5B"/>
    <w:rsid w:val="00070958"/>
    <w:rsid w:val="00071A91"/>
    <w:rsid w:val="00071E08"/>
    <w:rsid w:val="00073128"/>
    <w:rsid w:val="0007484E"/>
    <w:rsid w:val="00083830"/>
    <w:rsid w:val="000854A9"/>
    <w:rsid w:val="00086FAB"/>
    <w:rsid w:val="00087C7E"/>
    <w:rsid w:val="0009047D"/>
    <w:rsid w:val="00091A86"/>
    <w:rsid w:val="00091C51"/>
    <w:rsid w:val="000938E2"/>
    <w:rsid w:val="0009424D"/>
    <w:rsid w:val="00094827"/>
    <w:rsid w:val="00095BE1"/>
    <w:rsid w:val="00096A2B"/>
    <w:rsid w:val="00097122"/>
    <w:rsid w:val="000979A9"/>
    <w:rsid w:val="000A07A9"/>
    <w:rsid w:val="000A088D"/>
    <w:rsid w:val="000A1CC9"/>
    <w:rsid w:val="000A448A"/>
    <w:rsid w:val="000A53FD"/>
    <w:rsid w:val="000A571D"/>
    <w:rsid w:val="000A611A"/>
    <w:rsid w:val="000A72EC"/>
    <w:rsid w:val="000B58FC"/>
    <w:rsid w:val="000B636A"/>
    <w:rsid w:val="000B721B"/>
    <w:rsid w:val="000B7469"/>
    <w:rsid w:val="000B7B2A"/>
    <w:rsid w:val="000C1249"/>
    <w:rsid w:val="000C2998"/>
    <w:rsid w:val="000C58BF"/>
    <w:rsid w:val="000C5989"/>
    <w:rsid w:val="000C7AA7"/>
    <w:rsid w:val="000C7C27"/>
    <w:rsid w:val="000D0921"/>
    <w:rsid w:val="000D1777"/>
    <w:rsid w:val="000D27DD"/>
    <w:rsid w:val="000E08B9"/>
    <w:rsid w:val="000E109C"/>
    <w:rsid w:val="000E27A7"/>
    <w:rsid w:val="000E29A0"/>
    <w:rsid w:val="000E2A46"/>
    <w:rsid w:val="000E3CC7"/>
    <w:rsid w:val="000E6852"/>
    <w:rsid w:val="000E6886"/>
    <w:rsid w:val="000F08B3"/>
    <w:rsid w:val="000F2BC6"/>
    <w:rsid w:val="000F3066"/>
    <w:rsid w:val="000F3461"/>
    <w:rsid w:val="000F3589"/>
    <w:rsid w:val="000F4197"/>
    <w:rsid w:val="000F68A9"/>
    <w:rsid w:val="00100F7A"/>
    <w:rsid w:val="00101640"/>
    <w:rsid w:val="0010244F"/>
    <w:rsid w:val="001043A8"/>
    <w:rsid w:val="00106DCC"/>
    <w:rsid w:val="00110953"/>
    <w:rsid w:val="00111AA2"/>
    <w:rsid w:val="001137CB"/>
    <w:rsid w:val="00121411"/>
    <w:rsid w:val="001217CB"/>
    <w:rsid w:val="00122EF0"/>
    <w:rsid w:val="001243A4"/>
    <w:rsid w:val="00125CBF"/>
    <w:rsid w:val="00126205"/>
    <w:rsid w:val="00126887"/>
    <w:rsid w:val="001402E7"/>
    <w:rsid w:val="0014064F"/>
    <w:rsid w:val="00140894"/>
    <w:rsid w:val="00140F2A"/>
    <w:rsid w:val="00140F89"/>
    <w:rsid w:val="00142DF9"/>
    <w:rsid w:val="00143C1C"/>
    <w:rsid w:val="00143DEB"/>
    <w:rsid w:val="00144246"/>
    <w:rsid w:val="001446C2"/>
    <w:rsid w:val="001468E1"/>
    <w:rsid w:val="00147464"/>
    <w:rsid w:val="00147815"/>
    <w:rsid w:val="00151149"/>
    <w:rsid w:val="00152688"/>
    <w:rsid w:val="00155554"/>
    <w:rsid w:val="00155C8F"/>
    <w:rsid w:val="001564E8"/>
    <w:rsid w:val="00156672"/>
    <w:rsid w:val="00160337"/>
    <w:rsid w:val="00160E7F"/>
    <w:rsid w:val="00162AC6"/>
    <w:rsid w:val="0016702E"/>
    <w:rsid w:val="001702DE"/>
    <w:rsid w:val="00171B17"/>
    <w:rsid w:val="00175F1F"/>
    <w:rsid w:val="00176B66"/>
    <w:rsid w:val="00180207"/>
    <w:rsid w:val="00180F84"/>
    <w:rsid w:val="0018246D"/>
    <w:rsid w:val="001834DD"/>
    <w:rsid w:val="001839D6"/>
    <w:rsid w:val="00183BF0"/>
    <w:rsid w:val="001856A7"/>
    <w:rsid w:val="00185DF6"/>
    <w:rsid w:val="00187934"/>
    <w:rsid w:val="001908B7"/>
    <w:rsid w:val="00190B8F"/>
    <w:rsid w:val="00197D3F"/>
    <w:rsid w:val="001A062F"/>
    <w:rsid w:val="001A0D5F"/>
    <w:rsid w:val="001A0D97"/>
    <w:rsid w:val="001A1A3F"/>
    <w:rsid w:val="001A289C"/>
    <w:rsid w:val="001A51F7"/>
    <w:rsid w:val="001A603E"/>
    <w:rsid w:val="001A6E11"/>
    <w:rsid w:val="001A774B"/>
    <w:rsid w:val="001B156A"/>
    <w:rsid w:val="001B1DF2"/>
    <w:rsid w:val="001B49E1"/>
    <w:rsid w:val="001C02CB"/>
    <w:rsid w:val="001C0EA9"/>
    <w:rsid w:val="001C1C95"/>
    <w:rsid w:val="001C2481"/>
    <w:rsid w:val="001C3488"/>
    <w:rsid w:val="001C59B1"/>
    <w:rsid w:val="001C7AA4"/>
    <w:rsid w:val="001C7C9D"/>
    <w:rsid w:val="001D0B64"/>
    <w:rsid w:val="001D0BA7"/>
    <w:rsid w:val="001D3306"/>
    <w:rsid w:val="001D3DF3"/>
    <w:rsid w:val="001D58DC"/>
    <w:rsid w:val="001D5CD2"/>
    <w:rsid w:val="001D7B17"/>
    <w:rsid w:val="001E09BF"/>
    <w:rsid w:val="001E0AEB"/>
    <w:rsid w:val="001E1C76"/>
    <w:rsid w:val="001E2053"/>
    <w:rsid w:val="001E3E0D"/>
    <w:rsid w:val="001E48CF"/>
    <w:rsid w:val="001E4A87"/>
    <w:rsid w:val="001E5F84"/>
    <w:rsid w:val="001E6FD7"/>
    <w:rsid w:val="001F050C"/>
    <w:rsid w:val="001F133A"/>
    <w:rsid w:val="001F280F"/>
    <w:rsid w:val="001F5D4D"/>
    <w:rsid w:val="001F6024"/>
    <w:rsid w:val="001F6E30"/>
    <w:rsid w:val="001F718F"/>
    <w:rsid w:val="001F7500"/>
    <w:rsid w:val="001F7B2E"/>
    <w:rsid w:val="00200E5C"/>
    <w:rsid w:val="00201239"/>
    <w:rsid w:val="00202DB6"/>
    <w:rsid w:val="00203AA2"/>
    <w:rsid w:val="00206322"/>
    <w:rsid w:val="00206506"/>
    <w:rsid w:val="002077DC"/>
    <w:rsid w:val="00207E7A"/>
    <w:rsid w:val="00213B4B"/>
    <w:rsid w:val="00213F0A"/>
    <w:rsid w:val="0021518A"/>
    <w:rsid w:val="00220576"/>
    <w:rsid w:val="00220D13"/>
    <w:rsid w:val="0022433F"/>
    <w:rsid w:val="00225BFE"/>
    <w:rsid w:val="0022684A"/>
    <w:rsid w:val="002272C4"/>
    <w:rsid w:val="002316D3"/>
    <w:rsid w:val="00231D65"/>
    <w:rsid w:val="002322E0"/>
    <w:rsid w:val="0023246C"/>
    <w:rsid w:val="00232746"/>
    <w:rsid w:val="00233AE1"/>
    <w:rsid w:val="00234716"/>
    <w:rsid w:val="00235613"/>
    <w:rsid w:val="0023568A"/>
    <w:rsid w:val="00235A94"/>
    <w:rsid w:val="0023680B"/>
    <w:rsid w:val="00240EC0"/>
    <w:rsid w:val="002416FB"/>
    <w:rsid w:val="00242870"/>
    <w:rsid w:val="00244999"/>
    <w:rsid w:val="00245D77"/>
    <w:rsid w:val="002476A4"/>
    <w:rsid w:val="002500EA"/>
    <w:rsid w:val="00250511"/>
    <w:rsid w:val="002510CB"/>
    <w:rsid w:val="00252C35"/>
    <w:rsid w:val="002530A5"/>
    <w:rsid w:val="00253335"/>
    <w:rsid w:val="00253B86"/>
    <w:rsid w:val="002540C1"/>
    <w:rsid w:val="00257041"/>
    <w:rsid w:val="00261676"/>
    <w:rsid w:val="002622DD"/>
    <w:rsid w:val="00262F48"/>
    <w:rsid w:val="00264B67"/>
    <w:rsid w:val="002672DF"/>
    <w:rsid w:val="002677B8"/>
    <w:rsid w:val="0026783C"/>
    <w:rsid w:val="00267EF4"/>
    <w:rsid w:val="00270861"/>
    <w:rsid w:val="00271CC9"/>
    <w:rsid w:val="00271E28"/>
    <w:rsid w:val="00271EEF"/>
    <w:rsid w:val="002725C3"/>
    <w:rsid w:val="00272809"/>
    <w:rsid w:val="00272B5E"/>
    <w:rsid w:val="00274F39"/>
    <w:rsid w:val="00275A97"/>
    <w:rsid w:val="0027683E"/>
    <w:rsid w:val="00276A3F"/>
    <w:rsid w:val="00280B77"/>
    <w:rsid w:val="002831F0"/>
    <w:rsid w:val="00287FAC"/>
    <w:rsid w:val="00292396"/>
    <w:rsid w:val="00293181"/>
    <w:rsid w:val="0029605F"/>
    <w:rsid w:val="00297D9F"/>
    <w:rsid w:val="002A05D4"/>
    <w:rsid w:val="002A0D47"/>
    <w:rsid w:val="002A1612"/>
    <w:rsid w:val="002A25B0"/>
    <w:rsid w:val="002A3F7B"/>
    <w:rsid w:val="002A45FB"/>
    <w:rsid w:val="002A4F83"/>
    <w:rsid w:val="002A578C"/>
    <w:rsid w:val="002A593F"/>
    <w:rsid w:val="002A7235"/>
    <w:rsid w:val="002A7455"/>
    <w:rsid w:val="002B378D"/>
    <w:rsid w:val="002B6AD5"/>
    <w:rsid w:val="002B6FF2"/>
    <w:rsid w:val="002B7EF4"/>
    <w:rsid w:val="002C022B"/>
    <w:rsid w:val="002C02D5"/>
    <w:rsid w:val="002C0959"/>
    <w:rsid w:val="002C098B"/>
    <w:rsid w:val="002C0DC3"/>
    <w:rsid w:val="002C34BE"/>
    <w:rsid w:val="002C37CD"/>
    <w:rsid w:val="002C38F0"/>
    <w:rsid w:val="002C3B65"/>
    <w:rsid w:val="002C633D"/>
    <w:rsid w:val="002C6367"/>
    <w:rsid w:val="002D5407"/>
    <w:rsid w:val="002D5791"/>
    <w:rsid w:val="002D72D9"/>
    <w:rsid w:val="002D73E9"/>
    <w:rsid w:val="002E3CD2"/>
    <w:rsid w:val="002E50EB"/>
    <w:rsid w:val="002F0458"/>
    <w:rsid w:val="002F0ADA"/>
    <w:rsid w:val="002F39EA"/>
    <w:rsid w:val="002F3DF3"/>
    <w:rsid w:val="002F3F69"/>
    <w:rsid w:val="002F6A23"/>
    <w:rsid w:val="002F6C40"/>
    <w:rsid w:val="002F7822"/>
    <w:rsid w:val="002F7CB6"/>
    <w:rsid w:val="00302D01"/>
    <w:rsid w:val="003031F5"/>
    <w:rsid w:val="00304F9D"/>
    <w:rsid w:val="00305956"/>
    <w:rsid w:val="00310D75"/>
    <w:rsid w:val="00310D77"/>
    <w:rsid w:val="00313342"/>
    <w:rsid w:val="00314108"/>
    <w:rsid w:val="00314266"/>
    <w:rsid w:val="00315CA3"/>
    <w:rsid w:val="00316096"/>
    <w:rsid w:val="00316C52"/>
    <w:rsid w:val="0031701A"/>
    <w:rsid w:val="00320DBA"/>
    <w:rsid w:val="00321E57"/>
    <w:rsid w:val="003225F3"/>
    <w:rsid w:val="00322910"/>
    <w:rsid w:val="0032460D"/>
    <w:rsid w:val="0032642E"/>
    <w:rsid w:val="00327668"/>
    <w:rsid w:val="00331BA4"/>
    <w:rsid w:val="00333046"/>
    <w:rsid w:val="00333C19"/>
    <w:rsid w:val="00333E6A"/>
    <w:rsid w:val="00334FC3"/>
    <w:rsid w:val="0033611A"/>
    <w:rsid w:val="00336983"/>
    <w:rsid w:val="0033762F"/>
    <w:rsid w:val="00340595"/>
    <w:rsid w:val="00340AF4"/>
    <w:rsid w:val="003462CE"/>
    <w:rsid w:val="00347538"/>
    <w:rsid w:val="00350232"/>
    <w:rsid w:val="00351483"/>
    <w:rsid w:val="00351AD0"/>
    <w:rsid w:val="0035236F"/>
    <w:rsid w:val="00352A8C"/>
    <w:rsid w:val="00354FF0"/>
    <w:rsid w:val="00355268"/>
    <w:rsid w:val="00355CC2"/>
    <w:rsid w:val="00355F2A"/>
    <w:rsid w:val="00356226"/>
    <w:rsid w:val="00356CEA"/>
    <w:rsid w:val="003572EB"/>
    <w:rsid w:val="00357CC1"/>
    <w:rsid w:val="0036028A"/>
    <w:rsid w:val="003603CA"/>
    <w:rsid w:val="0036054C"/>
    <w:rsid w:val="00361239"/>
    <w:rsid w:val="00362BCF"/>
    <w:rsid w:val="0036301E"/>
    <w:rsid w:val="003669AA"/>
    <w:rsid w:val="00366D65"/>
    <w:rsid w:val="00370A5D"/>
    <w:rsid w:val="003719A4"/>
    <w:rsid w:val="00372027"/>
    <w:rsid w:val="00372B0D"/>
    <w:rsid w:val="003762FF"/>
    <w:rsid w:val="0037643D"/>
    <w:rsid w:val="00376D4E"/>
    <w:rsid w:val="00377AD1"/>
    <w:rsid w:val="003807EE"/>
    <w:rsid w:val="003809EA"/>
    <w:rsid w:val="0038222F"/>
    <w:rsid w:val="00382AA1"/>
    <w:rsid w:val="00384C66"/>
    <w:rsid w:val="0038586D"/>
    <w:rsid w:val="003A214F"/>
    <w:rsid w:val="003A29B0"/>
    <w:rsid w:val="003A2B7C"/>
    <w:rsid w:val="003A2EF0"/>
    <w:rsid w:val="003A63E5"/>
    <w:rsid w:val="003A6C48"/>
    <w:rsid w:val="003B1216"/>
    <w:rsid w:val="003B3759"/>
    <w:rsid w:val="003B6D06"/>
    <w:rsid w:val="003B7028"/>
    <w:rsid w:val="003B739A"/>
    <w:rsid w:val="003B7EA4"/>
    <w:rsid w:val="003C12BE"/>
    <w:rsid w:val="003C4521"/>
    <w:rsid w:val="003C5340"/>
    <w:rsid w:val="003C54A8"/>
    <w:rsid w:val="003C57CF"/>
    <w:rsid w:val="003C5BAC"/>
    <w:rsid w:val="003C5BCB"/>
    <w:rsid w:val="003C6C05"/>
    <w:rsid w:val="003C71BB"/>
    <w:rsid w:val="003D164C"/>
    <w:rsid w:val="003D2327"/>
    <w:rsid w:val="003D42A3"/>
    <w:rsid w:val="003D4B1E"/>
    <w:rsid w:val="003D5F19"/>
    <w:rsid w:val="003D67DB"/>
    <w:rsid w:val="003D75B6"/>
    <w:rsid w:val="003D7E7E"/>
    <w:rsid w:val="003E011C"/>
    <w:rsid w:val="003E028F"/>
    <w:rsid w:val="003E1BB7"/>
    <w:rsid w:val="003E4F42"/>
    <w:rsid w:val="003E784A"/>
    <w:rsid w:val="003F1B8F"/>
    <w:rsid w:val="003F20C5"/>
    <w:rsid w:val="003F28DC"/>
    <w:rsid w:val="003F52B0"/>
    <w:rsid w:val="003F62B7"/>
    <w:rsid w:val="003F6968"/>
    <w:rsid w:val="004021BD"/>
    <w:rsid w:val="00403C00"/>
    <w:rsid w:val="00404DBF"/>
    <w:rsid w:val="00405F5E"/>
    <w:rsid w:val="00407B02"/>
    <w:rsid w:val="004110CB"/>
    <w:rsid w:val="00411269"/>
    <w:rsid w:val="00411482"/>
    <w:rsid w:val="00411D72"/>
    <w:rsid w:val="00411F68"/>
    <w:rsid w:val="00412250"/>
    <w:rsid w:val="0041233D"/>
    <w:rsid w:val="00416739"/>
    <w:rsid w:val="00420605"/>
    <w:rsid w:val="00423207"/>
    <w:rsid w:val="00423D2F"/>
    <w:rsid w:val="00425525"/>
    <w:rsid w:val="004320BA"/>
    <w:rsid w:val="00434E9A"/>
    <w:rsid w:val="00435A9A"/>
    <w:rsid w:val="00436092"/>
    <w:rsid w:val="00436972"/>
    <w:rsid w:val="00437724"/>
    <w:rsid w:val="004400D8"/>
    <w:rsid w:val="00442105"/>
    <w:rsid w:val="00442657"/>
    <w:rsid w:val="004428F5"/>
    <w:rsid w:val="00443414"/>
    <w:rsid w:val="0044584D"/>
    <w:rsid w:val="00445CB2"/>
    <w:rsid w:val="00445DEB"/>
    <w:rsid w:val="00450445"/>
    <w:rsid w:val="0045232A"/>
    <w:rsid w:val="0045331F"/>
    <w:rsid w:val="00454966"/>
    <w:rsid w:val="00457501"/>
    <w:rsid w:val="00461CF0"/>
    <w:rsid w:val="00463140"/>
    <w:rsid w:val="0046558E"/>
    <w:rsid w:val="004663E8"/>
    <w:rsid w:val="00466DC8"/>
    <w:rsid w:val="00467DBA"/>
    <w:rsid w:val="004714C6"/>
    <w:rsid w:val="00471C18"/>
    <w:rsid w:val="00472CB5"/>
    <w:rsid w:val="00472FD5"/>
    <w:rsid w:val="00475626"/>
    <w:rsid w:val="00477E79"/>
    <w:rsid w:val="00481963"/>
    <w:rsid w:val="00482B83"/>
    <w:rsid w:val="0048555B"/>
    <w:rsid w:val="004856DF"/>
    <w:rsid w:val="004857D5"/>
    <w:rsid w:val="00485B3F"/>
    <w:rsid w:val="00491AF6"/>
    <w:rsid w:val="00492B31"/>
    <w:rsid w:val="00492B8C"/>
    <w:rsid w:val="00496691"/>
    <w:rsid w:val="004A0957"/>
    <w:rsid w:val="004A0D93"/>
    <w:rsid w:val="004A47E2"/>
    <w:rsid w:val="004A4CF9"/>
    <w:rsid w:val="004A5A3D"/>
    <w:rsid w:val="004A62F0"/>
    <w:rsid w:val="004A6B88"/>
    <w:rsid w:val="004B14D0"/>
    <w:rsid w:val="004B2941"/>
    <w:rsid w:val="004B401A"/>
    <w:rsid w:val="004B5506"/>
    <w:rsid w:val="004B551B"/>
    <w:rsid w:val="004C1600"/>
    <w:rsid w:val="004C3C13"/>
    <w:rsid w:val="004C4750"/>
    <w:rsid w:val="004C72BD"/>
    <w:rsid w:val="004C76C4"/>
    <w:rsid w:val="004C7C1B"/>
    <w:rsid w:val="004D0CFB"/>
    <w:rsid w:val="004D0D68"/>
    <w:rsid w:val="004D2E5B"/>
    <w:rsid w:val="004D3314"/>
    <w:rsid w:val="004D66CD"/>
    <w:rsid w:val="004D69B5"/>
    <w:rsid w:val="004D7A4E"/>
    <w:rsid w:val="004E422D"/>
    <w:rsid w:val="004E6951"/>
    <w:rsid w:val="004E6965"/>
    <w:rsid w:val="004F2B25"/>
    <w:rsid w:val="004F549E"/>
    <w:rsid w:val="00500BDE"/>
    <w:rsid w:val="00501842"/>
    <w:rsid w:val="005052E2"/>
    <w:rsid w:val="00506179"/>
    <w:rsid w:val="005074CA"/>
    <w:rsid w:val="005104B4"/>
    <w:rsid w:val="00512F9A"/>
    <w:rsid w:val="0051470D"/>
    <w:rsid w:val="00515434"/>
    <w:rsid w:val="00517748"/>
    <w:rsid w:val="005218B4"/>
    <w:rsid w:val="005243DA"/>
    <w:rsid w:val="00524D06"/>
    <w:rsid w:val="0052613B"/>
    <w:rsid w:val="00526558"/>
    <w:rsid w:val="005275DE"/>
    <w:rsid w:val="0052773A"/>
    <w:rsid w:val="005313D0"/>
    <w:rsid w:val="00531B4D"/>
    <w:rsid w:val="005329B8"/>
    <w:rsid w:val="00535CE1"/>
    <w:rsid w:val="00536030"/>
    <w:rsid w:val="00537AD4"/>
    <w:rsid w:val="005407FE"/>
    <w:rsid w:val="00540BFA"/>
    <w:rsid w:val="005410EF"/>
    <w:rsid w:val="005418F1"/>
    <w:rsid w:val="00542109"/>
    <w:rsid w:val="00542A67"/>
    <w:rsid w:val="00542BC1"/>
    <w:rsid w:val="00544883"/>
    <w:rsid w:val="00545E2B"/>
    <w:rsid w:val="00546B1A"/>
    <w:rsid w:val="005502F0"/>
    <w:rsid w:val="005523B3"/>
    <w:rsid w:val="0055428F"/>
    <w:rsid w:val="005546F5"/>
    <w:rsid w:val="00554D4C"/>
    <w:rsid w:val="00557F28"/>
    <w:rsid w:val="00562E6D"/>
    <w:rsid w:val="005640EA"/>
    <w:rsid w:val="0057043E"/>
    <w:rsid w:val="00570C71"/>
    <w:rsid w:val="00571277"/>
    <w:rsid w:val="005742FE"/>
    <w:rsid w:val="0057579C"/>
    <w:rsid w:val="0057724D"/>
    <w:rsid w:val="005811C1"/>
    <w:rsid w:val="00582F28"/>
    <w:rsid w:val="00584F91"/>
    <w:rsid w:val="00586DF7"/>
    <w:rsid w:val="00590527"/>
    <w:rsid w:val="00590EE0"/>
    <w:rsid w:val="005927B2"/>
    <w:rsid w:val="0059293D"/>
    <w:rsid w:val="00592E1E"/>
    <w:rsid w:val="00592FAB"/>
    <w:rsid w:val="0059340A"/>
    <w:rsid w:val="00594B85"/>
    <w:rsid w:val="00595336"/>
    <w:rsid w:val="00595988"/>
    <w:rsid w:val="005964FE"/>
    <w:rsid w:val="00596DB4"/>
    <w:rsid w:val="00597064"/>
    <w:rsid w:val="00597EF1"/>
    <w:rsid w:val="00597F60"/>
    <w:rsid w:val="005A0F78"/>
    <w:rsid w:val="005A3463"/>
    <w:rsid w:val="005A43A4"/>
    <w:rsid w:val="005A5E51"/>
    <w:rsid w:val="005A65CC"/>
    <w:rsid w:val="005B0AB4"/>
    <w:rsid w:val="005B1720"/>
    <w:rsid w:val="005B249D"/>
    <w:rsid w:val="005B2C1D"/>
    <w:rsid w:val="005B4106"/>
    <w:rsid w:val="005B480D"/>
    <w:rsid w:val="005B5A98"/>
    <w:rsid w:val="005B67F1"/>
    <w:rsid w:val="005B740F"/>
    <w:rsid w:val="005C0337"/>
    <w:rsid w:val="005C0752"/>
    <w:rsid w:val="005C1D65"/>
    <w:rsid w:val="005C2A03"/>
    <w:rsid w:val="005C4340"/>
    <w:rsid w:val="005C5644"/>
    <w:rsid w:val="005C5CED"/>
    <w:rsid w:val="005C7325"/>
    <w:rsid w:val="005C7B02"/>
    <w:rsid w:val="005C7CDB"/>
    <w:rsid w:val="005C7E75"/>
    <w:rsid w:val="005D0019"/>
    <w:rsid w:val="005D0297"/>
    <w:rsid w:val="005D233A"/>
    <w:rsid w:val="005D306D"/>
    <w:rsid w:val="005D4321"/>
    <w:rsid w:val="005D5B48"/>
    <w:rsid w:val="005D6086"/>
    <w:rsid w:val="005D61A0"/>
    <w:rsid w:val="005E1802"/>
    <w:rsid w:val="005E3D1E"/>
    <w:rsid w:val="005E4B4E"/>
    <w:rsid w:val="005E57A9"/>
    <w:rsid w:val="005F074D"/>
    <w:rsid w:val="005F6F77"/>
    <w:rsid w:val="00601B8C"/>
    <w:rsid w:val="006026EA"/>
    <w:rsid w:val="006033BF"/>
    <w:rsid w:val="00603957"/>
    <w:rsid w:val="0060567D"/>
    <w:rsid w:val="00610EFE"/>
    <w:rsid w:val="00620069"/>
    <w:rsid w:val="00621F3C"/>
    <w:rsid w:val="00622B2E"/>
    <w:rsid w:val="006235A7"/>
    <w:rsid w:val="00624802"/>
    <w:rsid w:val="0062511B"/>
    <w:rsid w:val="0062707E"/>
    <w:rsid w:val="0062736D"/>
    <w:rsid w:val="0062739A"/>
    <w:rsid w:val="00631534"/>
    <w:rsid w:val="00634ED6"/>
    <w:rsid w:val="00635D8F"/>
    <w:rsid w:val="0063627F"/>
    <w:rsid w:val="00636C96"/>
    <w:rsid w:val="00640372"/>
    <w:rsid w:val="00640DEE"/>
    <w:rsid w:val="00641354"/>
    <w:rsid w:val="006418C4"/>
    <w:rsid w:val="0064260C"/>
    <w:rsid w:val="00642C95"/>
    <w:rsid w:val="00647529"/>
    <w:rsid w:val="00650BB1"/>
    <w:rsid w:val="006511CB"/>
    <w:rsid w:val="00652723"/>
    <w:rsid w:val="0065284A"/>
    <w:rsid w:val="006531FC"/>
    <w:rsid w:val="00656C40"/>
    <w:rsid w:val="00656FCA"/>
    <w:rsid w:val="00661674"/>
    <w:rsid w:val="00663C41"/>
    <w:rsid w:val="006644AD"/>
    <w:rsid w:val="006659C0"/>
    <w:rsid w:val="00665D56"/>
    <w:rsid w:val="00665E19"/>
    <w:rsid w:val="00667995"/>
    <w:rsid w:val="00671EB6"/>
    <w:rsid w:val="0067221E"/>
    <w:rsid w:val="00672841"/>
    <w:rsid w:val="006734B2"/>
    <w:rsid w:val="006770DC"/>
    <w:rsid w:val="00680350"/>
    <w:rsid w:val="00680387"/>
    <w:rsid w:val="006854AC"/>
    <w:rsid w:val="00685BFE"/>
    <w:rsid w:val="00685C14"/>
    <w:rsid w:val="00685DFE"/>
    <w:rsid w:val="00685FDD"/>
    <w:rsid w:val="006900DD"/>
    <w:rsid w:val="0069013D"/>
    <w:rsid w:val="006905C5"/>
    <w:rsid w:val="00691247"/>
    <w:rsid w:val="00691EB2"/>
    <w:rsid w:val="00692B5C"/>
    <w:rsid w:val="00693D63"/>
    <w:rsid w:val="006941DF"/>
    <w:rsid w:val="00696971"/>
    <w:rsid w:val="00696AE3"/>
    <w:rsid w:val="00696CC0"/>
    <w:rsid w:val="006A0DBB"/>
    <w:rsid w:val="006A12DA"/>
    <w:rsid w:val="006A1EE0"/>
    <w:rsid w:val="006A1F10"/>
    <w:rsid w:val="006A20CF"/>
    <w:rsid w:val="006A266E"/>
    <w:rsid w:val="006A40B8"/>
    <w:rsid w:val="006A5B62"/>
    <w:rsid w:val="006A66C3"/>
    <w:rsid w:val="006A686B"/>
    <w:rsid w:val="006A6CC3"/>
    <w:rsid w:val="006A781D"/>
    <w:rsid w:val="006B1A54"/>
    <w:rsid w:val="006B20D6"/>
    <w:rsid w:val="006B3705"/>
    <w:rsid w:val="006C0250"/>
    <w:rsid w:val="006C0E2D"/>
    <w:rsid w:val="006C14BC"/>
    <w:rsid w:val="006C3440"/>
    <w:rsid w:val="006C4022"/>
    <w:rsid w:val="006C4A3D"/>
    <w:rsid w:val="006C4CAD"/>
    <w:rsid w:val="006C4D0D"/>
    <w:rsid w:val="006C5527"/>
    <w:rsid w:val="006C74BE"/>
    <w:rsid w:val="006C7A87"/>
    <w:rsid w:val="006D0CFC"/>
    <w:rsid w:val="006D2A69"/>
    <w:rsid w:val="006D3CDC"/>
    <w:rsid w:val="006D4003"/>
    <w:rsid w:val="006D544A"/>
    <w:rsid w:val="006D5CD5"/>
    <w:rsid w:val="006D6354"/>
    <w:rsid w:val="006D6ABC"/>
    <w:rsid w:val="006D7B7D"/>
    <w:rsid w:val="006E0DB1"/>
    <w:rsid w:val="006E1338"/>
    <w:rsid w:val="006E22DF"/>
    <w:rsid w:val="006E4B40"/>
    <w:rsid w:val="006E5621"/>
    <w:rsid w:val="006E69DB"/>
    <w:rsid w:val="006F379E"/>
    <w:rsid w:val="006F452B"/>
    <w:rsid w:val="006F56E4"/>
    <w:rsid w:val="006F67E8"/>
    <w:rsid w:val="006F7024"/>
    <w:rsid w:val="006F7301"/>
    <w:rsid w:val="0070063E"/>
    <w:rsid w:val="00701EAE"/>
    <w:rsid w:val="00702665"/>
    <w:rsid w:val="00702EAC"/>
    <w:rsid w:val="00703B3A"/>
    <w:rsid w:val="007043A3"/>
    <w:rsid w:val="00705369"/>
    <w:rsid w:val="007055A4"/>
    <w:rsid w:val="0071373E"/>
    <w:rsid w:val="00715AC3"/>
    <w:rsid w:val="00717150"/>
    <w:rsid w:val="00721D19"/>
    <w:rsid w:val="007229E5"/>
    <w:rsid w:val="00723597"/>
    <w:rsid w:val="00723E0D"/>
    <w:rsid w:val="0072455E"/>
    <w:rsid w:val="007246B5"/>
    <w:rsid w:val="0072582C"/>
    <w:rsid w:val="007268D1"/>
    <w:rsid w:val="00731196"/>
    <w:rsid w:val="00732269"/>
    <w:rsid w:val="007347FB"/>
    <w:rsid w:val="007372CF"/>
    <w:rsid w:val="00737621"/>
    <w:rsid w:val="00741494"/>
    <w:rsid w:val="007430C4"/>
    <w:rsid w:val="0074652D"/>
    <w:rsid w:val="00747E4D"/>
    <w:rsid w:val="00750497"/>
    <w:rsid w:val="007517EC"/>
    <w:rsid w:val="0075310C"/>
    <w:rsid w:val="00753711"/>
    <w:rsid w:val="00756196"/>
    <w:rsid w:val="007568C7"/>
    <w:rsid w:val="007571A3"/>
    <w:rsid w:val="00757784"/>
    <w:rsid w:val="00757F3D"/>
    <w:rsid w:val="00760FAF"/>
    <w:rsid w:val="007646DF"/>
    <w:rsid w:val="00767BDC"/>
    <w:rsid w:val="007712EA"/>
    <w:rsid w:val="00771445"/>
    <w:rsid w:val="00772510"/>
    <w:rsid w:val="00772D67"/>
    <w:rsid w:val="00774B1B"/>
    <w:rsid w:val="00776500"/>
    <w:rsid w:val="0077714A"/>
    <w:rsid w:val="007826D7"/>
    <w:rsid w:val="00785549"/>
    <w:rsid w:val="007856F4"/>
    <w:rsid w:val="00786000"/>
    <w:rsid w:val="007871FC"/>
    <w:rsid w:val="007874EE"/>
    <w:rsid w:val="00790FF8"/>
    <w:rsid w:val="00792134"/>
    <w:rsid w:val="007928B7"/>
    <w:rsid w:val="00792A9E"/>
    <w:rsid w:val="007933FC"/>
    <w:rsid w:val="007943C0"/>
    <w:rsid w:val="00794687"/>
    <w:rsid w:val="007A05A6"/>
    <w:rsid w:val="007A3736"/>
    <w:rsid w:val="007A3B8D"/>
    <w:rsid w:val="007A47FB"/>
    <w:rsid w:val="007A5764"/>
    <w:rsid w:val="007A754D"/>
    <w:rsid w:val="007A7F0A"/>
    <w:rsid w:val="007B081F"/>
    <w:rsid w:val="007B285B"/>
    <w:rsid w:val="007B5363"/>
    <w:rsid w:val="007B53C9"/>
    <w:rsid w:val="007B61B8"/>
    <w:rsid w:val="007B65AA"/>
    <w:rsid w:val="007B665A"/>
    <w:rsid w:val="007B6A02"/>
    <w:rsid w:val="007C0458"/>
    <w:rsid w:val="007C0571"/>
    <w:rsid w:val="007C2873"/>
    <w:rsid w:val="007C3F73"/>
    <w:rsid w:val="007D10FD"/>
    <w:rsid w:val="007D1BA3"/>
    <w:rsid w:val="007D5234"/>
    <w:rsid w:val="007D5A5A"/>
    <w:rsid w:val="007D5F65"/>
    <w:rsid w:val="007D78EA"/>
    <w:rsid w:val="007D7F23"/>
    <w:rsid w:val="007E5FFC"/>
    <w:rsid w:val="007F1025"/>
    <w:rsid w:val="007F1F6E"/>
    <w:rsid w:val="007F4BE5"/>
    <w:rsid w:val="007F5567"/>
    <w:rsid w:val="007F7AC3"/>
    <w:rsid w:val="007F7F85"/>
    <w:rsid w:val="0080348B"/>
    <w:rsid w:val="008034CF"/>
    <w:rsid w:val="00803506"/>
    <w:rsid w:val="0080398B"/>
    <w:rsid w:val="00804333"/>
    <w:rsid w:val="00804EAB"/>
    <w:rsid w:val="00805C8F"/>
    <w:rsid w:val="008066E3"/>
    <w:rsid w:val="008119DB"/>
    <w:rsid w:val="00812BC3"/>
    <w:rsid w:val="008135F3"/>
    <w:rsid w:val="00813A25"/>
    <w:rsid w:val="00815213"/>
    <w:rsid w:val="00816218"/>
    <w:rsid w:val="00816BFA"/>
    <w:rsid w:val="0082265D"/>
    <w:rsid w:val="008227DE"/>
    <w:rsid w:val="0082295E"/>
    <w:rsid w:val="00822C15"/>
    <w:rsid w:val="0082555D"/>
    <w:rsid w:val="008260E4"/>
    <w:rsid w:val="00830C61"/>
    <w:rsid w:val="00832C6D"/>
    <w:rsid w:val="00833556"/>
    <w:rsid w:val="00833A51"/>
    <w:rsid w:val="0083400E"/>
    <w:rsid w:val="008374EA"/>
    <w:rsid w:val="00837522"/>
    <w:rsid w:val="008413BE"/>
    <w:rsid w:val="00841593"/>
    <w:rsid w:val="00841678"/>
    <w:rsid w:val="008448B2"/>
    <w:rsid w:val="00844B6F"/>
    <w:rsid w:val="0084651D"/>
    <w:rsid w:val="0084747B"/>
    <w:rsid w:val="008505BC"/>
    <w:rsid w:val="00852C06"/>
    <w:rsid w:val="008531E5"/>
    <w:rsid w:val="0085381F"/>
    <w:rsid w:val="00854295"/>
    <w:rsid w:val="008560A8"/>
    <w:rsid w:val="008612CC"/>
    <w:rsid w:val="00863326"/>
    <w:rsid w:val="008662AB"/>
    <w:rsid w:val="008665AE"/>
    <w:rsid w:val="00870B73"/>
    <w:rsid w:val="00870DDC"/>
    <w:rsid w:val="00871010"/>
    <w:rsid w:val="00872386"/>
    <w:rsid w:val="00873B09"/>
    <w:rsid w:val="00875BC4"/>
    <w:rsid w:val="008770F0"/>
    <w:rsid w:val="008819DD"/>
    <w:rsid w:val="00885486"/>
    <w:rsid w:val="0088599E"/>
    <w:rsid w:val="00886E04"/>
    <w:rsid w:val="008902BB"/>
    <w:rsid w:val="00890D0B"/>
    <w:rsid w:val="0089188A"/>
    <w:rsid w:val="008940C5"/>
    <w:rsid w:val="00895BAB"/>
    <w:rsid w:val="00895F3A"/>
    <w:rsid w:val="0089775F"/>
    <w:rsid w:val="008A13BB"/>
    <w:rsid w:val="008A1EB8"/>
    <w:rsid w:val="008A3827"/>
    <w:rsid w:val="008A390A"/>
    <w:rsid w:val="008A5D1A"/>
    <w:rsid w:val="008A7C51"/>
    <w:rsid w:val="008B0E37"/>
    <w:rsid w:val="008B14AD"/>
    <w:rsid w:val="008B376D"/>
    <w:rsid w:val="008B5410"/>
    <w:rsid w:val="008C0D57"/>
    <w:rsid w:val="008C4797"/>
    <w:rsid w:val="008D04C6"/>
    <w:rsid w:val="008D26E0"/>
    <w:rsid w:val="008D29F1"/>
    <w:rsid w:val="008D37A8"/>
    <w:rsid w:val="008D456D"/>
    <w:rsid w:val="008D478F"/>
    <w:rsid w:val="008D4C41"/>
    <w:rsid w:val="008D7A2B"/>
    <w:rsid w:val="008D7B93"/>
    <w:rsid w:val="008E053C"/>
    <w:rsid w:val="008E0598"/>
    <w:rsid w:val="008E142F"/>
    <w:rsid w:val="008E208B"/>
    <w:rsid w:val="008E27A0"/>
    <w:rsid w:val="008E2ED4"/>
    <w:rsid w:val="008E3A3C"/>
    <w:rsid w:val="008E42A1"/>
    <w:rsid w:val="008E5155"/>
    <w:rsid w:val="008E61A7"/>
    <w:rsid w:val="008F0C56"/>
    <w:rsid w:val="008F0F49"/>
    <w:rsid w:val="008F2CD8"/>
    <w:rsid w:val="008F49D0"/>
    <w:rsid w:val="008F5093"/>
    <w:rsid w:val="008F7BC1"/>
    <w:rsid w:val="00900017"/>
    <w:rsid w:val="009028EE"/>
    <w:rsid w:val="00904DEE"/>
    <w:rsid w:val="00905F08"/>
    <w:rsid w:val="00911CAA"/>
    <w:rsid w:val="00912E68"/>
    <w:rsid w:val="009140F7"/>
    <w:rsid w:val="009141AB"/>
    <w:rsid w:val="0091589B"/>
    <w:rsid w:val="0091727E"/>
    <w:rsid w:val="0092176E"/>
    <w:rsid w:val="00927428"/>
    <w:rsid w:val="00927618"/>
    <w:rsid w:val="0092766C"/>
    <w:rsid w:val="00930FD9"/>
    <w:rsid w:val="00933D1F"/>
    <w:rsid w:val="00934334"/>
    <w:rsid w:val="009353AB"/>
    <w:rsid w:val="009355ED"/>
    <w:rsid w:val="00935D84"/>
    <w:rsid w:val="00937502"/>
    <w:rsid w:val="00940896"/>
    <w:rsid w:val="009415AC"/>
    <w:rsid w:val="00942E38"/>
    <w:rsid w:val="009438DD"/>
    <w:rsid w:val="00945A4D"/>
    <w:rsid w:val="00946246"/>
    <w:rsid w:val="009500BE"/>
    <w:rsid w:val="00953C0A"/>
    <w:rsid w:val="009548C7"/>
    <w:rsid w:val="009550F4"/>
    <w:rsid w:val="00956E37"/>
    <w:rsid w:val="009579D3"/>
    <w:rsid w:val="00961551"/>
    <w:rsid w:val="009621D8"/>
    <w:rsid w:val="009662FB"/>
    <w:rsid w:val="0096652B"/>
    <w:rsid w:val="00966608"/>
    <w:rsid w:val="00966887"/>
    <w:rsid w:val="0097065A"/>
    <w:rsid w:val="0097137C"/>
    <w:rsid w:val="00971DB4"/>
    <w:rsid w:val="009754CB"/>
    <w:rsid w:val="00980FA0"/>
    <w:rsid w:val="00981EE3"/>
    <w:rsid w:val="009824B2"/>
    <w:rsid w:val="00983D12"/>
    <w:rsid w:val="00983EB4"/>
    <w:rsid w:val="00985B08"/>
    <w:rsid w:val="00986BFE"/>
    <w:rsid w:val="00987C9C"/>
    <w:rsid w:val="00990281"/>
    <w:rsid w:val="009904FA"/>
    <w:rsid w:val="00990A19"/>
    <w:rsid w:val="0099271A"/>
    <w:rsid w:val="00994829"/>
    <w:rsid w:val="009A11E3"/>
    <w:rsid w:val="009A1E3F"/>
    <w:rsid w:val="009A2AB1"/>
    <w:rsid w:val="009A6A0F"/>
    <w:rsid w:val="009A7134"/>
    <w:rsid w:val="009A7135"/>
    <w:rsid w:val="009A7CB8"/>
    <w:rsid w:val="009B03B1"/>
    <w:rsid w:val="009B0CEF"/>
    <w:rsid w:val="009B1E9E"/>
    <w:rsid w:val="009B2192"/>
    <w:rsid w:val="009B515B"/>
    <w:rsid w:val="009B7717"/>
    <w:rsid w:val="009C09D3"/>
    <w:rsid w:val="009C1B9C"/>
    <w:rsid w:val="009C1F0F"/>
    <w:rsid w:val="009C329E"/>
    <w:rsid w:val="009C3798"/>
    <w:rsid w:val="009C52BD"/>
    <w:rsid w:val="009C7FDC"/>
    <w:rsid w:val="009D0714"/>
    <w:rsid w:val="009D1C4C"/>
    <w:rsid w:val="009D3B18"/>
    <w:rsid w:val="009D47C9"/>
    <w:rsid w:val="009D49D2"/>
    <w:rsid w:val="009D59B9"/>
    <w:rsid w:val="009D5F34"/>
    <w:rsid w:val="009D6B56"/>
    <w:rsid w:val="009D787E"/>
    <w:rsid w:val="009E06D0"/>
    <w:rsid w:val="009E0B47"/>
    <w:rsid w:val="009E166D"/>
    <w:rsid w:val="009E33FA"/>
    <w:rsid w:val="009E3B5E"/>
    <w:rsid w:val="009E6C7B"/>
    <w:rsid w:val="009E73D3"/>
    <w:rsid w:val="009F1B9F"/>
    <w:rsid w:val="009F20E5"/>
    <w:rsid w:val="009F3818"/>
    <w:rsid w:val="009F41C3"/>
    <w:rsid w:val="009F42E2"/>
    <w:rsid w:val="009F6AE9"/>
    <w:rsid w:val="009F70C3"/>
    <w:rsid w:val="009F7243"/>
    <w:rsid w:val="00A02B53"/>
    <w:rsid w:val="00A02C87"/>
    <w:rsid w:val="00A03656"/>
    <w:rsid w:val="00A050AD"/>
    <w:rsid w:val="00A10066"/>
    <w:rsid w:val="00A1012B"/>
    <w:rsid w:val="00A10859"/>
    <w:rsid w:val="00A10EE3"/>
    <w:rsid w:val="00A1177E"/>
    <w:rsid w:val="00A11905"/>
    <w:rsid w:val="00A119BE"/>
    <w:rsid w:val="00A12396"/>
    <w:rsid w:val="00A1274E"/>
    <w:rsid w:val="00A1275D"/>
    <w:rsid w:val="00A12DC2"/>
    <w:rsid w:val="00A147F6"/>
    <w:rsid w:val="00A14956"/>
    <w:rsid w:val="00A15098"/>
    <w:rsid w:val="00A15567"/>
    <w:rsid w:val="00A15B8B"/>
    <w:rsid w:val="00A179B3"/>
    <w:rsid w:val="00A17A6B"/>
    <w:rsid w:val="00A204DD"/>
    <w:rsid w:val="00A20614"/>
    <w:rsid w:val="00A20E5D"/>
    <w:rsid w:val="00A21829"/>
    <w:rsid w:val="00A21CF1"/>
    <w:rsid w:val="00A22D03"/>
    <w:rsid w:val="00A25EA5"/>
    <w:rsid w:val="00A2683E"/>
    <w:rsid w:val="00A30AA3"/>
    <w:rsid w:val="00A3117E"/>
    <w:rsid w:val="00A32E57"/>
    <w:rsid w:val="00A33897"/>
    <w:rsid w:val="00A3799F"/>
    <w:rsid w:val="00A4041C"/>
    <w:rsid w:val="00A41CEE"/>
    <w:rsid w:val="00A422AC"/>
    <w:rsid w:val="00A43507"/>
    <w:rsid w:val="00A44355"/>
    <w:rsid w:val="00A44C3E"/>
    <w:rsid w:val="00A45436"/>
    <w:rsid w:val="00A45933"/>
    <w:rsid w:val="00A46160"/>
    <w:rsid w:val="00A46212"/>
    <w:rsid w:val="00A5051C"/>
    <w:rsid w:val="00A526B4"/>
    <w:rsid w:val="00A52C74"/>
    <w:rsid w:val="00A54FAB"/>
    <w:rsid w:val="00A55198"/>
    <w:rsid w:val="00A556CE"/>
    <w:rsid w:val="00A56F73"/>
    <w:rsid w:val="00A574BF"/>
    <w:rsid w:val="00A57554"/>
    <w:rsid w:val="00A6228E"/>
    <w:rsid w:val="00A65248"/>
    <w:rsid w:val="00A653CD"/>
    <w:rsid w:val="00A65EC6"/>
    <w:rsid w:val="00A66BE0"/>
    <w:rsid w:val="00A701D3"/>
    <w:rsid w:val="00A71EEA"/>
    <w:rsid w:val="00A72258"/>
    <w:rsid w:val="00A7621B"/>
    <w:rsid w:val="00A77130"/>
    <w:rsid w:val="00A7781B"/>
    <w:rsid w:val="00A826D1"/>
    <w:rsid w:val="00A8400C"/>
    <w:rsid w:val="00A8533A"/>
    <w:rsid w:val="00A875E1"/>
    <w:rsid w:val="00A920E4"/>
    <w:rsid w:val="00A924BC"/>
    <w:rsid w:val="00A93754"/>
    <w:rsid w:val="00A937A1"/>
    <w:rsid w:val="00A94061"/>
    <w:rsid w:val="00A96141"/>
    <w:rsid w:val="00AA0279"/>
    <w:rsid w:val="00AA0D6C"/>
    <w:rsid w:val="00AA1032"/>
    <w:rsid w:val="00AA1894"/>
    <w:rsid w:val="00AA201E"/>
    <w:rsid w:val="00AA2596"/>
    <w:rsid w:val="00AA291E"/>
    <w:rsid w:val="00AA4F57"/>
    <w:rsid w:val="00AA5B38"/>
    <w:rsid w:val="00AB020D"/>
    <w:rsid w:val="00AB079F"/>
    <w:rsid w:val="00AB08CA"/>
    <w:rsid w:val="00AB178A"/>
    <w:rsid w:val="00AB2793"/>
    <w:rsid w:val="00AB419C"/>
    <w:rsid w:val="00AB6C8E"/>
    <w:rsid w:val="00AC042B"/>
    <w:rsid w:val="00AC111A"/>
    <w:rsid w:val="00AC1B49"/>
    <w:rsid w:val="00AC2957"/>
    <w:rsid w:val="00AC4179"/>
    <w:rsid w:val="00AC5F16"/>
    <w:rsid w:val="00AD04A2"/>
    <w:rsid w:val="00AD1264"/>
    <w:rsid w:val="00AD1D52"/>
    <w:rsid w:val="00AD2B3E"/>
    <w:rsid w:val="00AD2E01"/>
    <w:rsid w:val="00AD3224"/>
    <w:rsid w:val="00AD3DB3"/>
    <w:rsid w:val="00AD506C"/>
    <w:rsid w:val="00AD58A5"/>
    <w:rsid w:val="00AD6896"/>
    <w:rsid w:val="00AD7567"/>
    <w:rsid w:val="00AE431F"/>
    <w:rsid w:val="00AE4C4B"/>
    <w:rsid w:val="00AE6360"/>
    <w:rsid w:val="00AE6D23"/>
    <w:rsid w:val="00AE7059"/>
    <w:rsid w:val="00AE71A1"/>
    <w:rsid w:val="00AE7CA3"/>
    <w:rsid w:val="00AF0296"/>
    <w:rsid w:val="00AF2C9F"/>
    <w:rsid w:val="00AF569B"/>
    <w:rsid w:val="00AF62C0"/>
    <w:rsid w:val="00AF67B6"/>
    <w:rsid w:val="00B00664"/>
    <w:rsid w:val="00B00D6D"/>
    <w:rsid w:val="00B0130F"/>
    <w:rsid w:val="00B02E1E"/>
    <w:rsid w:val="00B033C8"/>
    <w:rsid w:val="00B0397B"/>
    <w:rsid w:val="00B039FE"/>
    <w:rsid w:val="00B046A8"/>
    <w:rsid w:val="00B05D4C"/>
    <w:rsid w:val="00B06ECD"/>
    <w:rsid w:val="00B07516"/>
    <w:rsid w:val="00B10ED3"/>
    <w:rsid w:val="00B11A50"/>
    <w:rsid w:val="00B12175"/>
    <w:rsid w:val="00B1375D"/>
    <w:rsid w:val="00B142CF"/>
    <w:rsid w:val="00B1618D"/>
    <w:rsid w:val="00B20ED2"/>
    <w:rsid w:val="00B22A58"/>
    <w:rsid w:val="00B25EE6"/>
    <w:rsid w:val="00B27AF8"/>
    <w:rsid w:val="00B3226D"/>
    <w:rsid w:val="00B335C5"/>
    <w:rsid w:val="00B338A4"/>
    <w:rsid w:val="00B346C5"/>
    <w:rsid w:val="00B34A60"/>
    <w:rsid w:val="00B4069E"/>
    <w:rsid w:val="00B42316"/>
    <w:rsid w:val="00B432E0"/>
    <w:rsid w:val="00B441EA"/>
    <w:rsid w:val="00B44D1F"/>
    <w:rsid w:val="00B45DCA"/>
    <w:rsid w:val="00B45E4E"/>
    <w:rsid w:val="00B4742F"/>
    <w:rsid w:val="00B474CA"/>
    <w:rsid w:val="00B475E1"/>
    <w:rsid w:val="00B51F41"/>
    <w:rsid w:val="00B54619"/>
    <w:rsid w:val="00B5521B"/>
    <w:rsid w:val="00B57904"/>
    <w:rsid w:val="00B60184"/>
    <w:rsid w:val="00B61773"/>
    <w:rsid w:val="00B61C7C"/>
    <w:rsid w:val="00B6210D"/>
    <w:rsid w:val="00B63266"/>
    <w:rsid w:val="00B63B9D"/>
    <w:rsid w:val="00B63D57"/>
    <w:rsid w:val="00B64E96"/>
    <w:rsid w:val="00B66124"/>
    <w:rsid w:val="00B661E4"/>
    <w:rsid w:val="00B7069E"/>
    <w:rsid w:val="00B70AFB"/>
    <w:rsid w:val="00B717B7"/>
    <w:rsid w:val="00B72667"/>
    <w:rsid w:val="00B737C9"/>
    <w:rsid w:val="00B777B2"/>
    <w:rsid w:val="00B8009A"/>
    <w:rsid w:val="00B80F04"/>
    <w:rsid w:val="00B8153C"/>
    <w:rsid w:val="00B8214D"/>
    <w:rsid w:val="00B82487"/>
    <w:rsid w:val="00B86B12"/>
    <w:rsid w:val="00B90349"/>
    <w:rsid w:val="00B90F9E"/>
    <w:rsid w:val="00B927E2"/>
    <w:rsid w:val="00B92B5E"/>
    <w:rsid w:val="00B92FB5"/>
    <w:rsid w:val="00B95CEB"/>
    <w:rsid w:val="00B95FD8"/>
    <w:rsid w:val="00B965C5"/>
    <w:rsid w:val="00B97CF1"/>
    <w:rsid w:val="00BA03E6"/>
    <w:rsid w:val="00BA3265"/>
    <w:rsid w:val="00BA419F"/>
    <w:rsid w:val="00BB031A"/>
    <w:rsid w:val="00BB1D0F"/>
    <w:rsid w:val="00BB4E05"/>
    <w:rsid w:val="00BB512E"/>
    <w:rsid w:val="00BB5516"/>
    <w:rsid w:val="00BB6019"/>
    <w:rsid w:val="00BB697D"/>
    <w:rsid w:val="00BB7EAC"/>
    <w:rsid w:val="00BB7F90"/>
    <w:rsid w:val="00BB7FEB"/>
    <w:rsid w:val="00BC0A0F"/>
    <w:rsid w:val="00BC1E7C"/>
    <w:rsid w:val="00BC2E77"/>
    <w:rsid w:val="00BC7197"/>
    <w:rsid w:val="00BC7EF1"/>
    <w:rsid w:val="00BC7F15"/>
    <w:rsid w:val="00BD08EF"/>
    <w:rsid w:val="00BD2ABD"/>
    <w:rsid w:val="00BD2E5D"/>
    <w:rsid w:val="00BD6330"/>
    <w:rsid w:val="00BE0FFF"/>
    <w:rsid w:val="00BE3631"/>
    <w:rsid w:val="00BE5418"/>
    <w:rsid w:val="00BE5FB8"/>
    <w:rsid w:val="00BE67EB"/>
    <w:rsid w:val="00BE79B3"/>
    <w:rsid w:val="00BF095E"/>
    <w:rsid w:val="00BF0A4D"/>
    <w:rsid w:val="00BF1FDB"/>
    <w:rsid w:val="00BF2399"/>
    <w:rsid w:val="00BF439D"/>
    <w:rsid w:val="00BF7DA7"/>
    <w:rsid w:val="00C00E8C"/>
    <w:rsid w:val="00C02FB8"/>
    <w:rsid w:val="00C067A7"/>
    <w:rsid w:val="00C07702"/>
    <w:rsid w:val="00C10C63"/>
    <w:rsid w:val="00C11663"/>
    <w:rsid w:val="00C125C8"/>
    <w:rsid w:val="00C12F9E"/>
    <w:rsid w:val="00C1625E"/>
    <w:rsid w:val="00C17352"/>
    <w:rsid w:val="00C17BC2"/>
    <w:rsid w:val="00C229C0"/>
    <w:rsid w:val="00C22C1F"/>
    <w:rsid w:val="00C232C3"/>
    <w:rsid w:val="00C2440A"/>
    <w:rsid w:val="00C248E4"/>
    <w:rsid w:val="00C2780E"/>
    <w:rsid w:val="00C27D69"/>
    <w:rsid w:val="00C300F2"/>
    <w:rsid w:val="00C30684"/>
    <w:rsid w:val="00C3260A"/>
    <w:rsid w:val="00C32B0A"/>
    <w:rsid w:val="00C33476"/>
    <w:rsid w:val="00C33D80"/>
    <w:rsid w:val="00C33E8B"/>
    <w:rsid w:val="00C34E92"/>
    <w:rsid w:val="00C36D78"/>
    <w:rsid w:val="00C36DA2"/>
    <w:rsid w:val="00C408BD"/>
    <w:rsid w:val="00C413C8"/>
    <w:rsid w:val="00C41455"/>
    <w:rsid w:val="00C422CB"/>
    <w:rsid w:val="00C42753"/>
    <w:rsid w:val="00C44BD4"/>
    <w:rsid w:val="00C44C00"/>
    <w:rsid w:val="00C44F7C"/>
    <w:rsid w:val="00C4571F"/>
    <w:rsid w:val="00C462C2"/>
    <w:rsid w:val="00C4649D"/>
    <w:rsid w:val="00C472C6"/>
    <w:rsid w:val="00C50665"/>
    <w:rsid w:val="00C514B4"/>
    <w:rsid w:val="00C5243A"/>
    <w:rsid w:val="00C52D2A"/>
    <w:rsid w:val="00C537AC"/>
    <w:rsid w:val="00C600EF"/>
    <w:rsid w:val="00C61F69"/>
    <w:rsid w:val="00C621E2"/>
    <w:rsid w:val="00C623B4"/>
    <w:rsid w:val="00C65888"/>
    <w:rsid w:val="00C70370"/>
    <w:rsid w:val="00C706C3"/>
    <w:rsid w:val="00C70C2E"/>
    <w:rsid w:val="00C72AA7"/>
    <w:rsid w:val="00C737DE"/>
    <w:rsid w:val="00C7664B"/>
    <w:rsid w:val="00C801E6"/>
    <w:rsid w:val="00C80BA4"/>
    <w:rsid w:val="00C829FA"/>
    <w:rsid w:val="00C86C1E"/>
    <w:rsid w:val="00C86CA7"/>
    <w:rsid w:val="00C86F6F"/>
    <w:rsid w:val="00C87634"/>
    <w:rsid w:val="00C87BCE"/>
    <w:rsid w:val="00C90FA5"/>
    <w:rsid w:val="00C92C09"/>
    <w:rsid w:val="00C94873"/>
    <w:rsid w:val="00C95948"/>
    <w:rsid w:val="00C96DA2"/>
    <w:rsid w:val="00C96F84"/>
    <w:rsid w:val="00C97CF4"/>
    <w:rsid w:val="00CA0E04"/>
    <w:rsid w:val="00CA1790"/>
    <w:rsid w:val="00CA29EB"/>
    <w:rsid w:val="00CA4A92"/>
    <w:rsid w:val="00CA5C8B"/>
    <w:rsid w:val="00CA5ECF"/>
    <w:rsid w:val="00CA6D1C"/>
    <w:rsid w:val="00CB0659"/>
    <w:rsid w:val="00CB08E7"/>
    <w:rsid w:val="00CB0E8B"/>
    <w:rsid w:val="00CB3756"/>
    <w:rsid w:val="00CB4CB9"/>
    <w:rsid w:val="00CB60EF"/>
    <w:rsid w:val="00CC0E2E"/>
    <w:rsid w:val="00CC2157"/>
    <w:rsid w:val="00CC24D4"/>
    <w:rsid w:val="00CC2F6D"/>
    <w:rsid w:val="00CC496B"/>
    <w:rsid w:val="00CC6D32"/>
    <w:rsid w:val="00CD0EC8"/>
    <w:rsid w:val="00CD17D1"/>
    <w:rsid w:val="00CD3221"/>
    <w:rsid w:val="00CD4B40"/>
    <w:rsid w:val="00CD5586"/>
    <w:rsid w:val="00CD5C2F"/>
    <w:rsid w:val="00CE0145"/>
    <w:rsid w:val="00CE256B"/>
    <w:rsid w:val="00CE2722"/>
    <w:rsid w:val="00CE3FCE"/>
    <w:rsid w:val="00CE4E2D"/>
    <w:rsid w:val="00CE61E4"/>
    <w:rsid w:val="00CE66D4"/>
    <w:rsid w:val="00CE7CBF"/>
    <w:rsid w:val="00CF14BC"/>
    <w:rsid w:val="00CF2872"/>
    <w:rsid w:val="00CF3F8B"/>
    <w:rsid w:val="00CF4091"/>
    <w:rsid w:val="00CF47E8"/>
    <w:rsid w:val="00CF5680"/>
    <w:rsid w:val="00D00D2A"/>
    <w:rsid w:val="00D01865"/>
    <w:rsid w:val="00D027A9"/>
    <w:rsid w:val="00D0514E"/>
    <w:rsid w:val="00D05F71"/>
    <w:rsid w:val="00D10388"/>
    <w:rsid w:val="00D103A2"/>
    <w:rsid w:val="00D11D5D"/>
    <w:rsid w:val="00D1231D"/>
    <w:rsid w:val="00D14CC0"/>
    <w:rsid w:val="00D14EC8"/>
    <w:rsid w:val="00D16137"/>
    <w:rsid w:val="00D168C9"/>
    <w:rsid w:val="00D20C50"/>
    <w:rsid w:val="00D21FAA"/>
    <w:rsid w:val="00D220FC"/>
    <w:rsid w:val="00D2229A"/>
    <w:rsid w:val="00D2365E"/>
    <w:rsid w:val="00D23899"/>
    <w:rsid w:val="00D25BD9"/>
    <w:rsid w:val="00D279F8"/>
    <w:rsid w:val="00D32161"/>
    <w:rsid w:val="00D333E3"/>
    <w:rsid w:val="00D351D8"/>
    <w:rsid w:val="00D35B14"/>
    <w:rsid w:val="00D36799"/>
    <w:rsid w:val="00D36D3B"/>
    <w:rsid w:val="00D373BC"/>
    <w:rsid w:val="00D37E34"/>
    <w:rsid w:val="00D41384"/>
    <w:rsid w:val="00D413F1"/>
    <w:rsid w:val="00D44699"/>
    <w:rsid w:val="00D463CC"/>
    <w:rsid w:val="00D46ACC"/>
    <w:rsid w:val="00D46C10"/>
    <w:rsid w:val="00D50E65"/>
    <w:rsid w:val="00D50F8F"/>
    <w:rsid w:val="00D51572"/>
    <w:rsid w:val="00D52521"/>
    <w:rsid w:val="00D5560D"/>
    <w:rsid w:val="00D5684A"/>
    <w:rsid w:val="00D57900"/>
    <w:rsid w:val="00D6652F"/>
    <w:rsid w:val="00D671FD"/>
    <w:rsid w:val="00D724ED"/>
    <w:rsid w:val="00D729C2"/>
    <w:rsid w:val="00D765CC"/>
    <w:rsid w:val="00D76E34"/>
    <w:rsid w:val="00D804A9"/>
    <w:rsid w:val="00D81965"/>
    <w:rsid w:val="00D81FB6"/>
    <w:rsid w:val="00D82309"/>
    <w:rsid w:val="00D83FEA"/>
    <w:rsid w:val="00D85E13"/>
    <w:rsid w:val="00D86E45"/>
    <w:rsid w:val="00D875A2"/>
    <w:rsid w:val="00D91F1D"/>
    <w:rsid w:val="00D9220B"/>
    <w:rsid w:val="00D9376F"/>
    <w:rsid w:val="00D946DB"/>
    <w:rsid w:val="00D94EBA"/>
    <w:rsid w:val="00DA08F6"/>
    <w:rsid w:val="00DA0DC1"/>
    <w:rsid w:val="00DA1127"/>
    <w:rsid w:val="00DA2B24"/>
    <w:rsid w:val="00DA5095"/>
    <w:rsid w:val="00DA5604"/>
    <w:rsid w:val="00DA5B3A"/>
    <w:rsid w:val="00DA64C5"/>
    <w:rsid w:val="00DA6698"/>
    <w:rsid w:val="00DA7C31"/>
    <w:rsid w:val="00DA7CF5"/>
    <w:rsid w:val="00DA7F2B"/>
    <w:rsid w:val="00DB0F14"/>
    <w:rsid w:val="00DB1AB1"/>
    <w:rsid w:val="00DB2C8F"/>
    <w:rsid w:val="00DB7043"/>
    <w:rsid w:val="00DB747F"/>
    <w:rsid w:val="00DB7F67"/>
    <w:rsid w:val="00DC09C7"/>
    <w:rsid w:val="00DC0C38"/>
    <w:rsid w:val="00DC2AE3"/>
    <w:rsid w:val="00DC3586"/>
    <w:rsid w:val="00DC48F1"/>
    <w:rsid w:val="00DC4BF7"/>
    <w:rsid w:val="00DC624B"/>
    <w:rsid w:val="00DC74B2"/>
    <w:rsid w:val="00DD6940"/>
    <w:rsid w:val="00DE05BF"/>
    <w:rsid w:val="00DE0766"/>
    <w:rsid w:val="00DE1357"/>
    <w:rsid w:val="00DE5FD3"/>
    <w:rsid w:val="00DE63CD"/>
    <w:rsid w:val="00DE6B94"/>
    <w:rsid w:val="00DF0218"/>
    <w:rsid w:val="00DF0EFE"/>
    <w:rsid w:val="00DF2899"/>
    <w:rsid w:val="00DF41AD"/>
    <w:rsid w:val="00DF421B"/>
    <w:rsid w:val="00DF68C2"/>
    <w:rsid w:val="00E0040C"/>
    <w:rsid w:val="00E00E85"/>
    <w:rsid w:val="00E00EA3"/>
    <w:rsid w:val="00E01573"/>
    <w:rsid w:val="00E01703"/>
    <w:rsid w:val="00E03939"/>
    <w:rsid w:val="00E04ED4"/>
    <w:rsid w:val="00E055EF"/>
    <w:rsid w:val="00E06927"/>
    <w:rsid w:val="00E069DD"/>
    <w:rsid w:val="00E07BD8"/>
    <w:rsid w:val="00E1184E"/>
    <w:rsid w:val="00E12473"/>
    <w:rsid w:val="00E1293A"/>
    <w:rsid w:val="00E12C2F"/>
    <w:rsid w:val="00E133DB"/>
    <w:rsid w:val="00E16783"/>
    <w:rsid w:val="00E1732E"/>
    <w:rsid w:val="00E2211A"/>
    <w:rsid w:val="00E22AD2"/>
    <w:rsid w:val="00E2674C"/>
    <w:rsid w:val="00E26A0A"/>
    <w:rsid w:val="00E2765D"/>
    <w:rsid w:val="00E32299"/>
    <w:rsid w:val="00E4021F"/>
    <w:rsid w:val="00E43412"/>
    <w:rsid w:val="00E44213"/>
    <w:rsid w:val="00E467F7"/>
    <w:rsid w:val="00E46959"/>
    <w:rsid w:val="00E5327D"/>
    <w:rsid w:val="00E5444B"/>
    <w:rsid w:val="00E557FC"/>
    <w:rsid w:val="00E562DE"/>
    <w:rsid w:val="00E5775C"/>
    <w:rsid w:val="00E63F4D"/>
    <w:rsid w:val="00E63FFB"/>
    <w:rsid w:val="00E655D5"/>
    <w:rsid w:val="00E663C6"/>
    <w:rsid w:val="00E66DCB"/>
    <w:rsid w:val="00E6749D"/>
    <w:rsid w:val="00E67DCD"/>
    <w:rsid w:val="00E67FD3"/>
    <w:rsid w:val="00E703AE"/>
    <w:rsid w:val="00E70E22"/>
    <w:rsid w:val="00E72D47"/>
    <w:rsid w:val="00E73231"/>
    <w:rsid w:val="00E73DA9"/>
    <w:rsid w:val="00E75E46"/>
    <w:rsid w:val="00E8064A"/>
    <w:rsid w:val="00E81A0B"/>
    <w:rsid w:val="00E83E67"/>
    <w:rsid w:val="00E85DF4"/>
    <w:rsid w:val="00E8623C"/>
    <w:rsid w:val="00E922C0"/>
    <w:rsid w:val="00E927C4"/>
    <w:rsid w:val="00E94452"/>
    <w:rsid w:val="00E94826"/>
    <w:rsid w:val="00E948EB"/>
    <w:rsid w:val="00E95C66"/>
    <w:rsid w:val="00E95D19"/>
    <w:rsid w:val="00E96FD0"/>
    <w:rsid w:val="00E97DBB"/>
    <w:rsid w:val="00EA00B3"/>
    <w:rsid w:val="00EA059F"/>
    <w:rsid w:val="00EA0C15"/>
    <w:rsid w:val="00EA102F"/>
    <w:rsid w:val="00EA2DB4"/>
    <w:rsid w:val="00EA3E2C"/>
    <w:rsid w:val="00EA4440"/>
    <w:rsid w:val="00EA463D"/>
    <w:rsid w:val="00EB04A1"/>
    <w:rsid w:val="00EB1889"/>
    <w:rsid w:val="00EB1D56"/>
    <w:rsid w:val="00EB1DB7"/>
    <w:rsid w:val="00EB2A60"/>
    <w:rsid w:val="00EB349F"/>
    <w:rsid w:val="00EB4848"/>
    <w:rsid w:val="00EB6A05"/>
    <w:rsid w:val="00EB7451"/>
    <w:rsid w:val="00EC14E6"/>
    <w:rsid w:val="00EC2BD8"/>
    <w:rsid w:val="00EC32EB"/>
    <w:rsid w:val="00EC49B7"/>
    <w:rsid w:val="00EC5BBB"/>
    <w:rsid w:val="00EC61F3"/>
    <w:rsid w:val="00EC7C4A"/>
    <w:rsid w:val="00ED1402"/>
    <w:rsid w:val="00ED21F5"/>
    <w:rsid w:val="00ED2D22"/>
    <w:rsid w:val="00ED389A"/>
    <w:rsid w:val="00ED59F4"/>
    <w:rsid w:val="00ED6659"/>
    <w:rsid w:val="00ED7E73"/>
    <w:rsid w:val="00EE020A"/>
    <w:rsid w:val="00EE1112"/>
    <w:rsid w:val="00EE16F7"/>
    <w:rsid w:val="00EE4D48"/>
    <w:rsid w:val="00EE4FF2"/>
    <w:rsid w:val="00EF072B"/>
    <w:rsid w:val="00EF3DEB"/>
    <w:rsid w:val="00EF547A"/>
    <w:rsid w:val="00EF61CA"/>
    <w:rsid w:val="00EF65F9"/>
    <w:rsid w:val="00EF6E6B"/>
    <w:rsid w:val="00F00D06"/>
    <w:rsid w:val="00F0395E"/>
    <w:rsid w:val="00F04537"/>
    <w:rsid w:val="00F05B47"/>
    <w:rsid w:val="00F05B72"/>
    <w:rsid w:val="00F1077E"/>
    <w:rsid w:val="00F11976"/>
    <w:rsid w:val="00F13A4F"/>
    <w:rsid w:val="00F15AC0"/>
    <w:rsid w:val="00F20800"/>
    <w:rsid w:val="00F2576A"/>
    <w:rsid w:val="00F26359"/>
    <w:rsid w:val="00F275A5"/>
    <w:rsid w:val="00F317A1"/>
    <w:rsid w:val="00F327A9"/>
    <w:rsid w:val="00F332F6"/>
    <w:rsid w:val="00F33ACD"/>
    <w:rsid w:val="00F35DBB"/>
    <w:rsid w:val="00F36343"/>
    <w:rsid w:val="00F36F24"/>
    <w:rsid w:val="00F37FCC"/>
    <w:rsid w:val="00F40485"/>
    <w:rsid w:val="00F41052"/>
    <w:rsid w:val="00F4272F"/>
    <w:rsid w:val="00F42FB0"/>
    <w:rsid w:val="00F434EE"/>
    <w:rsid w:val="00F43E40"/>
    <w:rsid w:val="00F453C1"/>
    <w:rsid w:val="00F4658D"/>
    <w:rsid w:val="00F46833"/>
    <w:rsid w:val="00F47924"/>
    <w:rsid w:val="00F51B30"/>
    <w:rsid w:val="00F537DF"/>
    <w:rsid w:val="00F53F95"/>
    <w:rsid w:val="00F54C01"/>
    <w:rsid w:val="00F6091E"/>
    <w:rsid w:val="00F62A40"/>
    <w:rsid w:val="00F66415"/>
    <w:rsid w:val="00F66755"/>
    <w:rsid w:val="00F72347"/>
    <w:rsid w:val="00F72DA1"/>
    <w:rsid w:val="00F72E06"/>
    <w:rsid w:val="00F73507"/>
    <w:rsid w:val="00F75EFD"/>
    <w:rsid w:val="00F80672"/>
    <w:rsid w:val="00F830B4"/>
    <w:rsid w:val="00F832F3"/>
    <w:rsid w:val="00F83345"/>
    <w:rsid w:val="00F83AE5"/>
    <w:rsid w:val="00F84C0E"/>
    <w:rsid w:val="00F8761E"/>
    <w:rsid w:val="00F911C3"/>
    <w:rsid w:val="00F92CCF"/>
    <w:rsid w:val="00F95B46"/>
    <w:rsid w:val="00F95C4F"/>
    <w:rsid w:val="00F97405"/>
    <w:rsid w:val="00FA16C3"/>
    <w:rsid w:val="00FA1D38"/>
    <w:rsid w:val="00FA1F1A"/>
    <w:rsid w:val="00FA3AD2"/>
    <w:rsid w:val="00FA486C"/>
    <w:rsid w:val="00FA48B5"/>
    <w:rsid w:val="00FA5307"/>
    <w:rsid w:val="00FA54B1"/>
    <w:rsid w:val="00FA58F5"/>
    <w:rsid w:val="00FA75D3"/>
    <w:rsid w:val="00FB0117"/>
    <w:rsid w:val="00FB189C"/>
    <w:rsid w:val="00FB209F"/>
    <w:rsid w:val="00FB3BB2"/>
    <w:rsid w:val="00FB584D"/>
    <w:rsid w:val="00FB6304"/>
    <w:rsid w:val="00FB774A"/>
    <w:rsid w:val="00FC0762"/>
    <w:rsid w:val="00FC1C9E"/>
    <w:rsid w:val="00FC27D1"/>
    <w:rsid w:val="00FC2F6A"/>
    <w:rsid w:val="00FC3943"/>
    <w:rsid w:val="00FC4A24"/>
    <w:rsid w:val="00FC4B6F"/>
    <w:rsid w:val="00FC7C50"/>
    <w:rsid w:val="00FD08D3"/>
    <w:rsid w:val="00FD12BC"/>
    <w:rsid w:val="00FD25EA"/>
    <w:rsid w:val="00FD3C32"/>
    <w:rsid w:val="00FD47BD"/>
    <w:rsid w:val="00FD5BA8"/>
    <w:rsid w:val="00FD6370"/>
    <w:rsid w:val="00FD74DF"/>
    <w:rsid w:val="00FD773B"/>
    <w:rsid w:val="00FD79BA"/>
    <w:rsid w:val="00FE1938"/>
    <w:rsid w:val="00FE1D56"/>
    <w:rsid w:val="00FE2AF3"/>
    <w:rsid w:val="00FE361C"/>
    <w:rsid w:val="00FE51B1"/>
    <w:rsid w:val="00FF0230"/>
    <w:rsid w:val="00FF0B75"/>
    <w:rsid w:val="00FF2524"/>
    <w:rsid w:val="00FF2D9E"/>
    <w:rsid w:val="00FF4847"/>
    <w:rsid w:val="00FF765A"/>
    <w:rsid w:val="2651F382"/>
    <w:rsid w:val="3B6F30B7"/>
    <w:rsid w:val="447C5EDE"/>
    <w:rsid w:val="5B528FE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79581"/>
  <w15:docId w15:val="{BADD61B0-CCDB-4FE0-8271-BE196FC14E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25BD9"/>
    <w:rPr>
      <w:sz w:val="24"/>
      <w:szCs w:val="24"/>
    </w:rPr>
  </w:style>
  <w:style w:type="paragraph" w:styleId="Heading2">
    <w:name w:val="heading 2"/>
    <w:basedOn w:val="Normal"/>
    <w:next w:val="Normal"/>
    <w:qFormat/>
    <w:rsid w:val="00647529"/>
    <w:pPr>
      <w:keepNext/>
      <w:spacing w:line="360" w:lineRule="auto"/>
      <w:jc w:val="both"/>
      <w:outlineLvl w:val="1"/>
    </w:pPr>
    <w:rPr>
      <w:rFonts w:ascii="Arial" w:hAnsi="Arial"/>
      <w:b/>
      <w:i/>
      <w:sz w:val="22"/>
      <w:szCs w:val="20"/>
      <w:lang w:eastAsia="en-US"/>
    </w:rPr>
  </w:style>
  <w:style w:type="paragraph" w:styleId="Heading3">
    <w:name w:val="heading 3"/>
    <w:basedOn w:val="Normal"/>
    <w:next w:val="Normal"/>
    <w:qFormat/>
    <w:rsid w:val="00CF5680"/>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har" w:customStyle="1">
    <w:name w:val="Char"/>
    <w:basedOn w:val="Normal"/>
    <w:rsid w:val="00EB1DB7"/>
    <w:pPr>
      <w:autoSpaceDE w:val="0"/>
      <w:autoSpaceDN w:val="0"/>
      <w:adjustRightInd w:val="0"/>
      <w:spacing w:after="160" w:line="240" w:lineRule="exact"/>
    </w:pPr>
    <w:rPr>
      <w:rFonts w:ascii="Verdana" w:hAnsi="Verdana"/>
      <w:sz w:val="20"/>
      <w:szCs w:val="20"/>
      <w:lang w:val="en-US" w:eastAsia="en-US"/>
    </w:rPr>
  </w:style>
  <w:style w:type="character" w:styleId="CommentReference">
    <w:name w:val="annotation reference"/>
    <w:semiHidden/>
    <w:rsid w:val="00EA059F"/>
    <w:rPr>
      <w:sz w:val="16"/>
      <w:szCs w:val="16"/>
    </w:rPr>
  </w:style>
  <w:style w:type="paragraph" w:styleId="CommentText">
    <w:name w:val="annotation text"/>
    <w:basedOn w:val="Normal"/>
    <w:semiHidden/>
    <w:rsid w:val="00EA059F"/>
    <w:rPr>
      <w:sz w:val="20"/>
      <w:szCs w:val="20"/>
    </w:rPr>
  </w:style>
  <w:style w:type="paragraph" w:styleId="CommentSubject">
    <w:name w:val="annotation subject"/>
    <w:basedOn w:val="CommentText"/>
    <w:next w:val="CommentText"/>
    <w:semiHidden/>
    <w:rsid w:val="00EA059F"/>
    <w:rPr>
      <w:b/>
      <w:bCs/>
    </w:rPr>
  </w:style>
  <w:style w:type="paragraph" w:styleId="BalloonText">
    <w:name w:val="Balloon Text"/>
    <w:basedOn w:val="Normal"/>
    <w:semiHidden/>
    <w:rsid w:val="00EA059F"/>
    <w:rPr>
      <w:rFonts w:ascii="Tahoma" w:hAnsi="Tahoma" w:cs="Tahoma"/>
      <w:sz w:val="16"/>
      <w:szCs w:val="16"/>
    </w:rPr>
  </w:style>
  <w:style w:type="table" w:styleId="TableGrid">
    <w:name w:val="Table Grid"/>
    <w:basedOn w:val="TableNormal"/>
    <w:rsid w:val="00CE27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rsid w:val="00CE2722"/>
    <w:pPr>
      <w:tabs>
        <w:tab w:val="center" w:pos="4153"/>
        <w:tab w:val="right" w:pos="8306"/>
      </w:tabs>
    </w:pPr>
  </w:style>
  <w:style w:type="table" w:styleId="2" w:customStyle="1">
    <w:name w:val="Πλέγμα πίνακα2"/>
    <w:basedOn w:val="TableNormal"/>
    <w:next w:val="TableGrid"/>
    <w:rsid w:val="00CE27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TMLPreformatted">
    <w:name w:val="HTML Preformatted"/>
    <w:basedOn w:val="Normal"/>
    <w:link w:val="HTMLPreformattedChar"/>
    <w:uiPriority w:val="99"/>
    <w:rsid w:val="00126887"/>
    <w:rPr>
      <w:rFonts w:ascii="Courier New" w:hAnsi="Courier New" w:cs="Courier New"/>
      <w:sz w:val="20"/>
      <w:szCs w:val="20"/>
    </w:rPr>
  </w:style>
  <w:style w:type="character" w:styleId="PageNumber">
    <w:name w:val="page number"/>
    <w:basedOn w:val="DefaultParagraphFont"/>
    <w:rsid w:val="00372027"/>
  </w:style>
  <w:style w:type="character" w:styleId="Hyperlink">
    <w:name w:val="Hyperlink"/>
    <w:rsid w:val="00FD08D3"/>
    <w:rPr>
      <w:color w:val="0000FF"/>
      <w:u w:val="single"/>
    </w:rPr>
  </w:style>
  <w:style w:type="paragraph" w:styleId="NormalWeb">
    <w:name w:val="Normal (Web)"/>
    <w:basedOn w:val="Normal"/>
    <w:rsid w:val="00E04ED4"/>
    <w:pPr>
      <w:spacing w:before="100" w:beforeAutospacing="1" w:after="100" w:afterAutospacing="1"/>
    </w:pPr>
  </w:style>
  <w:style w:type="paragraph" w:styleId="c01pointnumerotealtn" w:customStyle="1">
    <w:name w:val="c01pointnumerotealtn"/>
    <w:basedOn w:val="Normal"/>
    <w:rsid w:val="00E5775C"/>
    <w:pPr>
      <w:spacing w:before="100" w:beforeAutospacing="1" w:after="240"/>
      <w:ind w:left="567" w:hanging="539"/>
      <w:jc w:val="both"/>
    </w:pPr>
    <w:rPr>
      <w:rFonts w:ascii="Arial" w:hAnsi="Arial" w:cs="Arial"/>
      <w:sz w:val="22"/>
      <w:szCs w:val="22"/>
    </w:rPr>
  </w:style>
  <w:style w:type="paragraph" w:styleId="c03tiretlong" w:customStyle="1">
    <w:name w:val="c03tiretlong"/>
    <w:basedOn w:val="Normal"/>
    <w:rsid w:val="00E5775C"/>
    <w:pPr>
      <w:spacing w:before="100" w:beforeAutospacing="1" w:after="240"/>
      <w:ind w:left="1134" w:hanging="567"/>
      <w:jc w:val="both"/>
    </w:pPr>
    <w:rPr>
      <w:rFonts w:ascii="Arial" w:hAnsi="Arial" w:cs="Arial"/>
      <w:sz w:val="22"/>
      <w:szCs w:val="22"/>
    </w:rPr>
  </w:style>
  <w:style w:type="paragraph" w:styleId="Char1" w:customStyle="1">
    <w:name w:val="Char1"/>
    <w:basedOn w:val="Normal"/>
    <w:rsid w:val="0055428F"/>
    <w:pPr>
      <w:autoSpaceDE w:val="0"/>
      <w:autoSpaceDN w:val="0"/>
      <w:adjustRightInd w:val="0"/>
      <w:spacing w:after="160" w:line="240" w:lineRule="exact"/>
    </w:pPr>
    <w:rPr>
      <w:rFonts w:ascii="Verdana" w:hAnsi="Verdana" w:cs="Verdana"/>
      <w:sz w:val="20"/>
      <w:szCs w:val="20"/>
      <w:lang w:val="en-US" w:eastAsia="en-US"/>
    </w:rPr>
  </w:style>
  <w:style w:type="paragraph" w:styleId="Header">
    <w:name w:val="header"/>
    <w:basedOn w:val="Normal"/>
    <w:rsid w:val="0089775F"/>
    <w:pPr>
      <w:tabs>
        <w:tab w:val="center" w:pos="4153"/>
        <w:tab w:val="right" w:pos="8306"/>
      </w:tabs>
    </w:pPr>
  </w:style>
  <w:style w:type="paragraph" w:styleId="FootnoteText">
    <w:name w:val="footnote text"/>
    <w:basedOn w:val="Normal"/>
    <w:link w:val="FootnoteTextChar"/>
    <w:semiHidden/>
    <w:rsid w:val="00E43412"/>
    <w:rPr>
      <w:sz w:val="20"/>
      <w:szCs w:val="20"/>
    </w:rPr>
  </w:style>
  <w:style w:type="paragraph" w:styleId="CharCharCharChar" w:customStyle="1">
    <w:name w:val="Char Char Char Char"/>
    <w:basedOn w:val="Normal"/>
    <w:rsid w:val="0032460D"/>
    <w:pPr>
      <w:spacing w:after="160" w:line="240" w:lineRule="exact"/>
      <w:jc w:val="both"/>
    </w:pPr>
    <w:rPr>
      <w:rFonts w:ascii="Verdana" w:hAnsi="Verdana"/>
      <w:sz w:val="20"/>
      <w:szCs w:val="20"/>
      <w:lang w:val="en-US" w:eastAsia="en-US"/>
    </w:rPr>
  </w:style>
  <w:style w:type="character" w:styleId="FootnoteReference">
    <w:name w:val="footnote reference"/>
    <w:rsid w:val="00EC14E6"/>
    <w:rPr>
      <w:vertAlign w:val="superscript"/>
    </w:rPr>
  </w:style>
  <w:style w:type="character" w:styleId="FootnoteTextChar" w:customStyle="1">
    <w:name w:val="Footnote Text Char"/>
    <w:basedOn w:val="DefaultParagraphFont"/>
    <w:link w:val="FootnoteText"/>
    <w:semiHidden/>
    <w:locked/>
    <w:rsid w:val="00B965C5"/>
  </w:style>
  <w:style w:type="paragraph" w:styleId="BodyText">
    <w:name w:val="Body Text"/>
    <w:basedOn w:val="Normal"/>
    <w:link w:val="BodyTextChar"/>
    <w:rsid w:val="0010244F"/>
    <w:pPr>
      <w:ind w:right="-99"/>
      <w:jc w:val="both"/>
    </w:pPr>
    <w:rPr>
      <w:rFonts w:ascii="Arial" w:hAnsi="Arial" w:cs="Arial"/>
      <w:szCs w:val="20"/>
      <w:lang w:eastAsia="en-US"/>
    </w:rPr>
  </w:style>
  <w:style w:type="character" w:styleId="BodyTextChar" w:customStyle="1">
    <w:name w:val="Body Text Char"/>
    <w:basedOn w:val="DefaultParagraphFont"/>
    <w:link w:val="BodyText"/>
    <w:rsid w:val="0010244F"/>
    <w:rPr>
      <w:rFonts w:ascii="Arial" w:hAnsi="Arial" w:cs="Arial"/>
      <w:sz w:val="24"/>
      <w:lang w:eastAsia="en-US"/>
    </w:rPr>
  </w:style>
  <w:style w:type="paragraph" w:styleId="ListParagraph">
    <w:name w:val="List Paragraph"/>
    <w:basedOn w:val="Normal"/>
    <w:uiPriority w:val="34"/>
    <w:qFormat/>
    <w:rsid w:val="00BF1FDB"/>
    <w:pPr>
      <w:ind w:left="720"/>
      <w:contextualSpacing/>
    </w:pPr>
  </w:style>
  <w:style w:type="character" w:styleId="HTMLPreformattedChar" w:customStyle="1">
    <w:name w:val="HTML Preformatted Char"/>
    <w:basedOn w:val="DefaultParagraphFont"/>
    <w:link w:val="HTMLPreformatted"/>
    <w:uiPriority w:val="99"/>
    <w:rsid w:val="00C65888"/>
    <w:rPr>
      <w:rFonts w:ascii="Courier New" w:hAnsi="Courier New" w:cs="Courier New"/>
    </w:rPr>
  </w:style>
  <w:style w:type="character" w:styleId="UnresolvedMention">
    <w:name w:val="Unresolved Mention"/>
    <w:basedOn w:val="DefaultParagraphFont"/>
    <w:uiPriority w:val="99"/>
    <w:semiHidden/>
    <w:unhideWhenUsed/>
    <w:rsid w:val="00D52521"/>
    <w:rPr>
      <w:color w:val="605E5C"/>
      <w:shd w:val="clear" w:color="auto" w:fill="E1DFDD"/>
    </w:rPr>
  </w:style>
  <w:style w:type="paragraph" w:styleId="Revision">
    <w:name w:val="Revision"/>
    <w:hidden/>
    <w:uiPriority w:val="99"/>
    <w:semiHidden/>
    <w:rsid w:val="000F08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8773">
      <w:bodyDiv w:val="1"/>
      <w:marLeft w:val="0"/>
      <w:marRight w:val="0"/>
      <w:marTop w:val="0"/>
      <w:marBottom w:val="0"/>
      <w:divBdr>
        <w:top w:val="none" w:sz="0" w:space="0" w:color="auto"/>
        <w:left w:val="none" w:sz="0" w:space="0" w:color="auto"/>
        <w:bottom w:val="none" w:sz="0" w:space="0" w:color="auto"/>
        <w:right w:val="none" w:sz="0" w:space="0" w:color="auto"/>
      </w:divBdr>
    </w:div>
    <w:div w:id="196360741">
      <w:bodyDiv w:val="1"/>
      <w:marLeft w:val="0"/>
      <w:marRight w:val="0"/>
      <w:marTop w:val="0"/>
      <w:marBottom w:val="0"/>
      <w:divBdr>
        <w:top w:val="none" w:sz="0" w:space="0" w:color="auto"/>
        <w:left w:val="none" w:sz="0" w:space="0" w:color="auto"/>
        <w:bottom w:val="none" w:sz="0" w:space="0" w:color="auto"/>
        <w:right w:val="none" w:sz="0" w:space="0" w:color="auto"/>
      </w:divBdr>
    </w:div>
    <w:div w:id="208155970">
      <w:bodyDiv w:val="1"/>
      <w:marLeft w:val="0"/>
      <w:marRight w:val="0"/>
      <w:marTop w:val="0"/>
      <w:marBottom w:val="0"/>
      <w:divBdr>
        <w:top w:val="none" w:sz="0" w:space="0" w:color="auto"/>
        <w:left w:val="none" w:sz="0" w:space="0" w:color="auto"/>
        <w:bottom w:val="none" w:sz="0" w:space="0" w:color="auto"/>
        <w:right w:val="none" w:sz="0" w:space="0" w:color="auto"/>
      </w:divBdr>
    </w:div>
    <w:div w:id="491146185">
      <w:bodyDiv w:val="1"/>
      <w:marLeft w:val="0"/>
      <w:marRight w:val="0"/>
      <w:marTop w:val="0"/>
      <w:marBottom w:val="0"/>
      <w:divBdr>
        <w:top w:val="none" w:sz="0" w:space="0" w:color="auto"/>
        <w:left w:val="none" w:sz="0" w:space="0" w:color="auto"/>
        <w:bottom w:val="none" w:sz="0" w:space="0" w:color="auto"/>
        <w:right w:val="none" w:sz="0" w:space="0" w:color="auto"/>
      </w:divBdr>
    </w:div>
    <w:div w:id="518618551">
      <w:bodyDiv w:val="1"/>
      <w:marLeft w:val="0"/>
      <w:marRight w:val="0"/>
      <w:marTop w:val="0"/>
      <w:marBottom w:val="0"/>
      <w:divBdr>
        <w:top w:val="none" w:sz="0" w:space="0" w:color="auto"/>
        <w:left w:val="none" w:sz="0" w:space="0" w:color="auto"/>
        <w:bottom w:val="none" w:sz="0" w:space="0" w:color="auto"/>
        <w:right w:val="none" w:sz="0" w:space="0" w:color="auto"/>
      </w:divBdr>
    </w:div>
    <w:div w:id="552887464">
      <w:bodyDiv w:val="1"/>
      <w:marLeft w:val="0"/>
      <w:marRight w:val="0"/>
      <w:marTop w:val="0"/>
      <w:marBottom w:val="0"/>
      <w:divBdr>
        <w:top w:val="none" w:sz="0" w:space="0" w:color="auto"/>
        <w:left w:val="none" w:sz="0" w:space="0" w:color="auto"/>
        <w:bottom w:val="none" w:sz="0" w:space="0" w:color="auto"/>
        <w:right w:val="none" w:sz="0" w:space="0" w:color="auto"/>
      </w:divBdr>
    </w:div>
    <w:div w:id="786506946">
      <w:bodyDiv w:val="1"/>
      <w:marLeft w:val="0"/>
      <w:marRight w:val="0"/>
      <w:marTop w:val="0"/>
      <w:marBottom w:val="0"/>
      <w:divBdr>
        <w:top w:val="none" w:sz="0" w:space="0" w:color="auto"/>
        <w:left w:val="none" w:sz="0" w:space="0" w:color="auto"/>
        <w:bottom w:val="none" w:sz="0" w:space="0" w:color="auto"/>
        <w:right w:val="none" w:sz="0" w:space="0" w:color="auto"/>
      </w:divBdr>
      <w:divsChild>
        <w:div w:id="212205809">
          <w:marLeft w:val="0"/>
          <w:marRight w:val="0"/>
          <w:marTop w:val="0"/>
          <w:marBottom w:val="0"/>
          <w:divBdr>
            <w:top w:val="none" w:sz="0" w:space="0" w:color="auto"/>
            <w:left w:val="none" w:sz="0" w:space="0" w:color="auto"/>
            <w:bottom w:val="none" w:sz="0" w:space="0" w:color="auto"/>
            <w:right w:val="none" w:sz="0" w:space="0" w:color="auto"/>
          </w:divBdr>
        </w:div>
      </w:divsChild>
    </w:div>
    <w:div w:id="1248271683">
      <w:bodyDiv w:val="1"/>
      <w:marLeft w:val="0"/>
      <w:marRight w:val="0"/>
      <w:marTop w:val="0"/>
      <w:marBottom w:val="0"/>
      <w:divBdr>
        <w:top w:val="none" w:sz="0" w:space="0" w:color="auto"/>
        <w:left w:val="none" w:sz="0" w:space="0" w:color="auto"/>
        <w:bottom w:val="none" w:sz="0" w:space="0" w:color="auto"/>
        <w:right w:val="none" w:sz="0" w:space="0" w:color="auto"/>
      </w:divBdr>
    </w:div>
    <w:div w:id="1292906010">
      <w:bodyDiv w:val="1"/>
      <w:marLeft w:val="0"/>
      <w:marRight w:val="0"/>
      <w:marTop w:val="0"/>
      <w:marBottom w:val="0"/>
      <w:divBdr>
        <w:top w:val="none" w:sz="0" w:space="0" w:color="auto"/>
        <w:left w:val="none" w:sz="0" w:space="0" w:color="auto"/>
        <w:bottom w:val="none" w:sz="0" w:space="0" w:color="auto"/>
        <w:right w:val="none" w:sz="0" w:space="0" w:color="auto"/>
      </w:divBdr>
    </w:div>
    <w:div w:id="1326586675">
      <w:bodyDiv w:val="1"/>
      <w:marLeft w:val="0"/>
      <w:marRight w:val="0"/>
      <w:marTop w:val="0"/>
      <w:marBottom w:val="0"/>
      <w:divBdr>
        <w:top w:val="none" w:sz="0" w:space="0" w:color="auto"/>
        <w:left w:val="none" w:sz="0" w:space="0" w:color="auto"/>
        <w:bottom w:val="none" w:sz="0" w:space="0" w:color="auto"/>
        <w:right w:val="none" w:sz="0" w:space="0" w:color="auto"/>
      </w:divBdr>
    </w:div>
    <w:div w:id="1426267979">
      <w:bodyDiv w:val="1"/>
      <w:marLeft w:val="0"/>
      <w:marRight w:val="0"/>
      <w:marTop w:val="0"/>
      <w:marBottom w:val="0"/>
      <w:divBdr>
        <w:top w:val="none" w:sz="0" w:space="0" w:color="auto"/>
        <w:left w:val="none" w:sz="0" w:space="0" w:color="auto"/>
        <w:bottom w:val="none" w:sz="0" w:space="0" w:color="auto"/>
        <w:right w:val="none" w:sz="0" w:space="0" w:color="auto"/>
      </w:divBdr>
    </w:div>
    <w:div w:id="1542667442">
      <w:bodyDiv w:val="1"/>
      <w:marLeft w:val="0"/>
      <w:marRight w:val="0"/>
      <w:marTop w:val="0"/>
      <w:marBottom w:val="0"/>
      <w:divBdr>
        <w:top w:val="none" w:sz="0" w:space="0" w:color="auto"/>
        <w:left w:val="none" w:sz="0" w:space="0" w:color="auto"/>
        <w:bottom w:val="none" w:sz="0" w:space="0" w:color="auto"/>
        <w:right w:val="none" w:sz="0" w:space="0" w:color="auto"/>
      </w:divBdr>
    </w:div>
    <w:div w:id="1746300941">
      <w:bodyDiv w:val="1"/>
      <w:marLeft w:val="0"/>
      <w:marRight w:val="0"/>
      <w:marTop w:val="0"/>
      <w:marBottom w:val="0"/>
      <w:divBdr>
        <w:top w:val="none" w:sz="0" w:space="0" w:color="auto"/>
        <w:left w:val="none" w:sz="0" w:space="0" w:color="auto"/>
        <w:bottom w:val="none" w:sz="0" w:space="0" w:color="auto"/>
        <w:right w:val="none" w:sz="0" w:space="0" w:color="auto"/>
      </w:divBdr>
    </w:div>
    <w:div w:id="1782727913">
      <w:bodyDiv w:val="1"/>
      <w:marLeft w:val="0"/>
      <w:marRight w:val="0"/>
      <w:marTop w:val="0"/>
      <w:marBottom w:val="0"/>
      <w:divBdr>
        <w:top w:val="none" w:sz="0" w:space="0" w:color="auto"/>
        <w:left w:val="none" w:sz="0" w:space="0" w:color="auto"/>
        <w:bottom w:val="none" w:sz="0" w:space="0" w:color="auto"/>
        <w:right w:val="none" w:sz="0" w:space="0" w:color="auto"/>
      </w:divBdr>
    </w:div>
    <w:div w:id="1920478774">
      <w:bodyDiv w:val="1"/>
      <w:marLeft w:val="0"/>
      <w:marRight w:val="0"/>
      <w:marTop w:val="0"/>
      <w:marBottom w:val="0"/>
      <w:divBdr>
        <w:top w:val="none" w:sz="0" w:space="0" w:color="auto"/>
        <w:left w:val="none" w:sz="0" w:space="0" w:color="auto"/>
        <w:bottom w:val="none" w:sz="0" w:space="0" w:color="auto"/>
        <w:right w:val="none" w:sz="0" w:space="0" w:color="auto"/>
      </w:divBdr>
    </w:div>
    <w:div w:id="1941252575">
      <w:bodyDiv w:val="1"/>
      <w:marLeft w:val="0"/>
      <w:marRight w:val="0"/>
      <w:marTop w:val="0"/>
      <w:marBottom w:val="0"/>
      <w:divBdr>
        <w:top w:val="none" w:sz="0" w:space="0" w:color="auto"/>
        <w:left w:val="none" w:sz="0" w:space="0" w:color="auto"/>
        <w:bottom w:val="none" w:sz="0" w:space="0" w:color="auto"/>
        <w:right w:val="none" w:sz="0" w:space="0" w:color="auto"/>
      </w:divBdr>
    </w:div>
    <w:div w:id="2122139594">
      <w:bodyDiv w:val="1"/>
      <w:marLeft w:val="0"/>
      <w:marRight w:val="0"/>
      <w:marTop w:val="0"/>
      <w:marBottom w:val="0"/>
      <w:divBdr>
        <w:top w:val="none" w:sz="0" w:space="0" w:color="auto"/>
        <w:left w:val="none" w:sz="0" w:space="0" w:color="auto"/>
        <w:bottom w:val="none" w:sz="0" w:space="0" w:color="auto"/>
        <w:right w:val="none" w:sz="0" w:space="0" w:color="auto"/>
      </w:divBdr>
    </w:div>
    <w:div w:id="2137024177">
      <w:bodyDiv w:val="1"/>
      <w:marLeft w:val="0"/>
      <w:marRight w:val="0"/>
      <w:marTop w:val="0"/>
      <w:marBottom w:val="0"/>
      <w:divBdr>
        <w:top w:val="none" w:sz="0" w:space="0" w:color="auto"/>
        <w:left w:val="none" w:sz="0" w:space="0" w:color="auto"/>
        <w:bottom w:val="none" w:sz="0" w:space="0" w:color="auto"/>
        <w:right w:val="none" w:sz="0" w:space="0" w:color="auto"/>
      </w:divBdr>
      <w:divsChild>
        <w:div w:id="693532904">
          <w:marLeft w:val="0"/>
          <w:marRight w:val="0"/>
          <w:marTop w:val="0"/>
          <w:marBottom w:val="0"/>
          <w:divBdr>
            <w:top w:val="none" w:sz="0" w:space="0" w:color="auto"/>
            <w:left w:val="none" w:sz="0" w:space="0" w:color="auto"/>
            <w:bottom w:val="none" w:sz="0" w:space="0" w:color="auto"/>
            <w:right w:val="none" w:sz="0" w:space="0" w:color="auto"/>
          </w:divBdr>
        </w:div>
      </w:divsChild>
    </w:div>
    <w:div w:id="213779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832730A-F049-4876-BA53-0D6C13E4C30A}">
  <ds:schemaRefs>
    <ds:schemaRef ds:uri="http://schemas.openxmlformats.org/officeDocument/2006/bibliography"/>
  </ds:schemaRefs>
</ds:datastoreItem>
</file>

<file path=customXml/itemProps2.xml><?xml version="1.0" encoding="utf-8"?>
<ds:datastoreItem xmlns:ds="http://schemas.openxmlformats.org/officeDocument/2006/customXml" ds:itemID="{03DD1819-0ECF-4227-9C16-FE43429D4031}"/>
</file>

<file path=customXml/itemProps3.xml><?xml version="1.0" encoding="utf-8"?>
<ds:datastoreItem xmlns:ds="http://schemas.openxmlformats.org/officeDocument/2006/customXml" ds:itemID="{6BF0F4B1-9AD4-4247-B174-4521A383F0DF}">
  <ds:schemaRefs>
    <ds:schemaRef ds:uri="http://schemas.microsoft.com/sharepoint/v3/contenttype/forms"/>
  </ds:schemaRefs>
</ds:datastoreItem>
</file>

<file path=customXml/itemProps4.xml><?xml version="1.0" encoding="utf-8"?>
<ds:datastoreItem xmlns:ds="http://schemas.openxmlformats.org/officeDocument/2006/customXml" ds:itemID="{77BF6F0C-7A12-48E5-AA4A-549EA53A8CB6}">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nou sa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Πεδίο ΥΠΟΒΛΗΘΕΝΤΑ ΣΤΟΙΧΕΙΑ</dc:title>
  <dc:creator>Anestopoulou</dc:creator>
  <cp:lastModifiedBy>Δήμητρα Σουλελέ</cp:lastModifiedBy>
  <cp:revision>3</cp:revision>
  <cp:lastPrinted>2021-08-31T08:16:00Z</cp:lastPrinted>
  <dcterms:created xsi:type="dcterms:W3CDTF">2023-06-30T09:30:00Z</dcterms:created>
  <dcterms:modified xsi:type="dcterms:W3CDTF">2023-06-30T09:59:28Z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