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415"/>
      </w:tblGrid>
      <w:tr w:rsidR="00633217" w:rsidRPr="00633217" w14:paraId="5027E3F3" w14:textId="77777777" w:rsidTr="007401E2">
        <w:trPr>
          <w:trHeight w:val="1017"/>
        </w:trPr>
        <w:tc>
          <w:tcPr>
            <w:tcW w:w="69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94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46"/>
            </w:tblGrid>
            <w:tr w:rsidR="00633217" w:rsidRPr="00633217" w14:paraId="1707C3F9" w14:textId="77777777" w:rsidTr="007401E2">
              <w:trPr>
                <w:trHeight w:val="7"/>
              </w:trPr>
              <w:tc>
                <w:tcPr>
                  <w:tcW w:w="694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F7FDF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after="0" w:line="240" w:lineRule="auto"/>
                    <w:ind w:right="2714"/>
                    <w:jc w:val="center"/>
                    <w:textAlignment w:val="baseline"/>
                    <w:rPr>
                      <w:rFonts w:ascii="Calibri" w:eastAsia="Calibri" w:hAnsi="Calibri" w:cs="Arial"/>
                      <w:kern w:val="0"/>
                      <w:lang w:bidi="he-IL"/>
                      <w14:ligatures w14:val="none"/>
                    </w:rPr>
                  </w:pPr>
                  <w:bookmarkStart w:id="0" w:name="_Hlk126772615"/>
                  <w:r w:rsidRPr="00633217">
                    <w:rPr>
                      <w:rFonts w:ascii="Calibri" w:eastAsia="Calibri" w:hAnsi="Calibri" w:cs="Arial"/>
                      <w:noProof/>
                      <w:kern w:val="0"/>
                      <w:lang w:bidi="he-IL"/>
                      <w14:ligatures w14:val="none"/>
                    </w:rPr>
                    <w:drawing>
                      <wp:inline distT="0" distB="0" distL="0" distR="0" wp14:anchorId="01870E7C" wp14:editId="3543571B">
                        <wp:extent cx="657225" cy="657225"/>
                        <wp:effectExtent l="0" t="0" r="9525" b="9525"/>
                        <wp:docPr id="1656951773" name="Εικόνα 1" descr="Εικόνα που περιέχει κείμενο, ανυσματικά γραφικά, πορσελάνη&#10;&#10;Περιγραφή που δημιουργήθηκε αυτόματα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3217">
                    <w:rPr>
                      <w:rFonts w:ascii="Calibri" w:eastAsia="Calibri" w:hAnsi="Calibri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bidi="he-IL"/>
                      <w14:ligatures w14:val="none"/>
                    </w:rPr>
                    <w:t xml:space="preserve">                                                                                                                                                                      </w:t>
                  </w:r>
                </w:p>
                <w:p w14:paraId="663949A7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after="0" w:line="240" w:lineRule="auto"/>
                    <w:ind w:right="2714"/>
                    <w:jc w:val="center"/>
                    <w:textAlignment w:val="baseline"/>
                    <w:rPr>
                      <w:rFonts w:ascii="Calibri" w:eastAsia="Calibri" w:hAnsi="Calibri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bidi="he-IL"/>
                      <w14:ligatures w14:val="none"/>
                    </w:rPr>
                  </w:pPr>
                  <w:r w:rsidRPr="00633217">
                    <w:rPr>
                      <w:rFonts w:ascii="Calibri" w:eastAsia="Calibri" w:hAnsi="Calibri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bidi="he-IL"/>
                      <w14:ligatures w14:val="none"/>
                    </w:rPr>
                    <w:t>ΕΛΛΗΝΙΚΗ ΔΗΜΟΚΡΑΤΙΑ</w:t>
                  </w:r>
                </w:p>
                <w:p w14:paraId="3ECB7BFC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after="0" w:line="240" w:lineRule="auto"/>
                    <w:ind w:right="2714"/>
                    <w:jc w:val="center"/>
                    <w:textAlignment w:val="baseline"/>
                    <w:rPr>
                      <w:rFonts w:ascii="Calibri" w:eastAsia="Calibri" w:hAnsi="Calibri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bidi="he-IL"/>
                      <w14:ligatures w14:val="none"/>
                    </w:rPr>
                  </w:pPr>
                  <w:r w:rsidRPr="00633217">
                    <w:rPr>
                      <w:rFonts w:ascii="Calibri" w:eastAsia="Calibri" w:hAnsi="Calibri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bidi="he-IL"/>
                      <w14:ligatures w14:val="none"/>
                    </w:rPr>
                    <w:t>Υπουργείο Μετανάστευσης &amp; Ασύλου</w:t>
                  </w:r>
                </w:p>
                <w:p w14:paraId="1F60571A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before="40" w:after="0" w:line="240" w:lineRule="auto"/>
                    <w:textAlignment w:val="baseline"/>
                    <w:rPr>
                      <w:rFonts w:ascii="Calibri" w:eastAsia="Calibri" w:hAnsi="Calibri" w:cs="Arial"/>
                      <w:kern w:val="0"/>
                      <w:lang w:bidi="he-IL"/>
                      <w14:ligatures w14:val="none"/>
                    </w:rPr>
                  </w:pPr>
                  <w:r w:rsidRPr="00633217">
                    <w:rPr>
                      <w:rFonts w:ascii="Calibri" w:eastAsia="Calibri" w:hAnsi="Calibri" w:cs="Arial"/>
                      <w:kern w:val="0"/>
                      <w:lang w:bidi="he-IL"/>
                      <w14:ligatures w14:val="none"/>
                    </w:rPr>
                    <w:t>Γενική Γραμματεία Μεταναστευτικής Πολιτικής</w:t>
                  </w:r>
                </w:p>
                <w:p w14:paraId="4DFA5124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before="40" w:after="0" w:line="240" w:lineRule="auto"/>
                    <w:textAlignment w:val="baseline"/>
                    <w:rPr>
                      <w:rFonts w:ascii="Calibri" w:eastAsia="Calibri" w:hAnsi="Calibri" w:cs="Arial"/>
                      <w:kern w:val="0"/>
                      <w:lang w:bidi="he-IL"/>
                      <w14:ligatures w14:val="none"/>
                    </w:rPr>
                  </w:pPr>
                  <w:r w:rsidRPr="00633217">
                    <w:rPr>
                      <w:rFonts w:ascii="Calibri" w:eastAsia="Calibri" w:hAnsi="Calibri" w:cs="Arial"/>
                      <w:kern w:val="0"/>
                      <w:lang w:bidi="he-IL"/>
                      <w14:ligatures w14:val="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633217" w:rsidRPr="00633217" w14:paraId="3666CE4A" w14:textId="77777777" w:rsidTr="007401E2">
              <w:trPr>
                <w:trHeight w:val="7"/>
              </w:trPr>
              <w:tc>
                <w:tcPr>
                  <w:tcW w:w="694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5DE88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before="40" w:after="0" w:line="240" w:lineRule="auto"/>
                    <w:textAlignment w:val="baseline"/>
                    <w:rPr>
                      <w:rFonts w:ascii="Calibri" w:eastAsia="Calibri" w:hAnsi="Calibri" w:cs="Arial"/>
                      <w:kern w:val="0"/>
                      <w:sz w:val="18"/>
                      <w:szCs w:val="18"/>
                      <w:lang w:bidi="he-IL"/>
                      <w14:ligatures w14:val="none"/>
                    </w:rPr>
                  </w:pPr>
                </w:p>
              </w:tc>
            </w:tr>
          </w:tbl>
          <w:p w14:paraId="2104C048" w14:textId="77777777" w:rsidR="00633217" w:rsidRPr="00633217" w:rsidRDefault="00633217" w:rsidP="00633217">
            <w:p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kern w:val="0"/>
                <w:lang w:bidi="he-IL"/>
                <w14:ligatures w14:val="none"/>
              </w:rPr>
            </w:pPr>
          </w:p>
          <w:p w14:paraId="4E514400" w14:textId="77777777" w:rsidR="00633217" w:rsidRPr="00633217" w:rsidRDefault="00633217" w:rsidP="006332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kern w:val="0"/>
                <w:lang w:bidi="he-IL"/>
                <w14:ligatures w14:val="none"/>
              </w:rPr>
            </w:pPr>
          </w:p>
          <w:p w14:paraId="1EAA9688" w14:textId="77777777" w:rsidR="00633217" w:rsidRPr="00633217" w:rsidRDefault="00633217" w:rsidP="006332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kern w:val="0"/>
                <w:lang w:bidi="he-IL"/>
                <w14:ligatures w14:val="none"/>
              </w:rPr>
            </w:pPr>
          </w:p>
          <w:p w14:paraId="115DB3C7" w14:textId="77777777" w:rsidR="00633217" w:rsidRPr="00633217" w:rsidRDefault="00633217" w:rsidP="006332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kern w:val="0"/>
                <w:lang w:bidi="he-IL"/>
                <w14:ligatures w14:val="none"/>
              </w:rPr>
            </w:pPr>
          </w:p>
          <w:p w14:paraId="52C6A100" w14:textId="77777777" w:rsidR="00633217" w:rsidRPr="00633217" w:rsidRDefault="00633217" w:rsidP="006332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kern w:val="0"/>
                <w:lang w:bidi="he-IL"/>
                <w14:ligatures w14:val="none"/>
              </w:rPr>
            </w:pPr>
          </w:p>
          <w:p w14:paraId="291B5052" w14:textId="77777777" w:rsidR="00633217" w:rsidRPr="00633217" w:rsidRDefault="00633217" w:rsidP="00633217">
            <w:pPr>
              <w:suppressAutoHyphens/>
              <w:autoSpaceDN w:val="0"/>
              <w:spacing w:after="0" w:line="240" w:lineRule="auto"/>
              <w:ind w:firstLine="720"/>
              <w:textAlignment w:val="baseline"/>
              <w:rPr>
                <w:rFonts w:ascii="Calibri" w:eastAsia="Calibri" w:hAnsi="Calibri" w:cs="Arial"/>
                <w:kern w:val="0"/>
                <w:lang w:bidi="he-IL"/>
                <w14:ligatures w14:val="none"/>
              </w:rPr>
            </w:pPr>
          </w:p>
        </w:tc>
        <w:tc>
          <w:tcPr>
            <w:tcW w:w="3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41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15"/>
            </w:tblGrid>
            <w:tr w:rsidR="00633217" w:rsidRPr="00633217" w14:paraId="4EE37A32" w14:textId="77777777" w:rsidTr="007401E2">
              <w:trPr>
                <w:trHeight w:val="85"/>
              </w:trPr>
              <w:tc>
                <w:tcPr>
                  <w:tcW w:w="34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53308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Calibri" w:hAnsi="Calibri" w:cs="Arial"/>
                      <w:kern w:val="0"/>
                      <w:lang w:bidi="he-IL"/>
                      <w14:ligatures w14:val="none"/>
                    </w:rPr>
                  </w:pPr>
                </w:p>
              </w:tc>
            </w:tr>
            <w:tr w:rsidR="00633217" w:rsidRPr="00633217" w14:paraId="0126E1BD" w14:textId="77777777" w:rsidTr="007401E2">
              <w:trPr>
                <w:trHeight w:val="1107"/>
              </w:trPr>
              <w:tc>
                <w:tcPr>
                  <w:tcW w:w="34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3A42A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Calibri" w:hAnsi="Calibri" w:cs="Arial"/>
                      <w:kern w:val="0"/>
                      <w:lang w:bidi="he-IL"/>
                      <w14:ligatures w14:val="none"/>
                    </w:rPr>
                  </w:pPr>
                  <w:r w:rsidRPr="00633217">
                    <w:rPr>
                      <w:rFonts w:ascii="Calibri" w:eastAsia="Calibri" w:hAnsi="Calibri" w:cs="Arial"/>
                      <w:noProof/>
                      <w:kern w:val="0"/>
                      <w:lang w:bidi="he-IL"/>
                      <w14:ligatures w14:val="none"/>
                    </w:rPr>
                    <w:drawing>
                      <wp:inline distT="0" distB="0" distL="0" distR="0" wp14:anchorId="73717927" wp14:editId="0565023F">
                        <wp:extent cx="1887093" cy="1780492"/>
                        <wp:effectExtent l="0" t="0" r="0" b="0"/>
                        <wp:docPr id="596169579" name="Picture 2" descr="Εικόνα που περιέχει κείμενο, γραμματοσειρά, γραφικά, στιγμιότυπο οθόνης&#10;&#10;Το περιεχόμενο που δημιουργείται από AI ενδέχεται να είναι εσφαλμένο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6169579" name="Picture 2" descr="Εικόνα που περιέχει κείμενο, γραμματοσειρά, γραφικά, στιγμιότυπο οθόνης&#10;&#10;Το περιεχόμενο που δημιουργείται από AI ενδέχεται να είναι εσφαλμένο."/>
                                <pic:cNvPicPr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7093" cy="1780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4D841F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Calibri" w:hAnsi="Calibri" w:cs="Arial"/>
                      <w:b/>
                      <w:bCs/>
                      <w:kern w:val="0"/>
                      <w:lang w:val="en-US" w:bidi="he-IL"/>
                      <w14:ligatures w14:val="none"/>
                    </w:rPr>
                  </w:pPr>
                </w:p>
                <w:p w14:paraId="01D28131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Calibri" w:hAnsi="Calibri" w:cs="Arial"/>
                      <w:b/>
                      <w:bCs/>
                      <w:kern w:val="0"/>
                      <w:lang w:val="en-US" w:bidi="he-IL"/>
                      <w14:ligatures w14:val="none"/>
                    </w:rPr>
                  </w:pPr>
                </w:p>
                <w:p w14:paraId="03B2E5CF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Calibri" w:hAnsi="Calibri" w:cs="Arial"/>
                      <w:b/>
                      <w:bCs/>
                      <w:kern w:val="0"/>
                      <w:lang w:val="en-US" w:bidi="he-IL"/>
                      <w14:ligatures w14:val="none"/>
                    </w:rPr>
                  </w:pPr>
                </w:p>
              </w:tc>
            </w:tr>
            <w:tr w:rsidR="00633217" w:rsidRPr="00633217" w14:paraId="0B44029D" w14:textId="77777777" w:rsidTr="007401E2">
              <w:trPr>
                <w:trHeight w:val="85"/>
              </w:trPr>
              <w:tc>
                <w:tcPr>
                  <w:tcW w:w="34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EC839" w14:textId="77777777" w:rsidR="00633217" w:rsidRPr="00633217" w:rsidRDefault="00633217" w:rsidP="00633217">
                  <w:pPr>
                    <w:tabs>
                      <w:tab w:val="center" w:pos="4153"/>
                      <w:tab w:val="right" w:pos="8306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Calibri" w:hAnsi="Calibri" w:cs="Arial"/>
                      <w:kern w:val="0"/>
                      <w:lang w:val="en-US" w:bidi="he-IL"/>
                      <w14:ligatures w14:val="none"/>
                    </w:rPr>
                  </w:pPr>
                </w:p>
              </w:tc>
            </w:tr>
          </w:tbl>
          <w:p w14:paraId="4B24F928" w14:textId="77777777" w:rsidR="00633217" w:rsidRPr="00633217" w:rsidRDefault="00633217" w:rsidP="00633217">
            <w:p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kern w:val="0"/>
                <w:lang w:val="en-US" w:bidi="he-IL"/>
                <w14:ligatures w14:val="none"/>
              </w:rPr>
            </w:pPr>
          </w:p>
          <w:p w14:paraId="64774F3E" w14:textId="77777777" w:rsidR="00633217" w:rsidRPr="00633217" w:rsidRDefault="00633217" w:rsidP="00633217">
            <w:pPr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ind w:left="568" w:hanging="568"/>
              <w:textAlignment w:val="baseline"/>
              <w:rPr>
                <w:rFonts w:ascii="Calibri" w:eastAsia="Calibri" w:hAnsi="Calibri" w:cs="Arial"/>
                <w:kern w:val="0"/>
                <w:lang w:bidi="he-IL"/>
                <w14:ligatures w14:val="none"/>
              </w:rPr>
            </w:pPr>
          </w:p>
        </w:tc>
      </w:tr>
    </w:tbl>
    <w:bookmarkEnd w:id="0"/>
    <w:p w14:paraId="2560C6BB" w14:textId="77777777" w:rsidR="00633217" w:rsidRPr="00633217" w:rsidRDefault="00633217" w:rsidP="006332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4η ΣΥΝΕΔΡΙΑΣΗ ΕΠΙΤΡΟΠΗΣ ΠΑΡΑΚΟΛΟΥΘΗΣΗΣ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0CB4CB87" w14:textId="6CFBB457" w:rsidR="00633217" w:rsidRPr="00633217" w:rsidRDefault="00633217" w:rsidP="006332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 xml:space="preserve">ΠΡΟΓΡΑΜΜΑΤΩΝ </w:t>
      </w:r>
      <w:r w:rsidR="0025317E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 xml:space="preserve">ΤΩΝ </w:t>
      </w: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ΤΑΜΕΙΩΝ ΜΕΤΑΝΑΣΤΕΥΣΗΣ ΚΑΙ ΕΣΩΤΕΡΙΚΩΝ ΥΠΟΘΕΣΕΩΝ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0EF0BA7C" w14:textId="77777777" w:rsidR="00633217" w:rsidRPr="00633217" w:rsidRDefault="00633217" w:rsidP="006332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ΤΗΣ ΠΡΟΓΡΑΜΜΑΤΙΚΗΣ ΠΕΡΙΟΔΟΥ 2021 -2027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442EE29D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55B88A62" w14:textId="7239A52D" w:rsidR="00633217" w:rsidRPr="00633217" w:rsidRDefault="48BA667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Π</w:t>
      </w:r>
      <w:r w:rsidR="37B568A9"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έμπτη</w:t>
      </w: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 xml:space="preserve"> 26 ΙΟΥΝΙΟΥ  2025, Ξενοδοχείο </w:t>
      </w:r>
      <w:r w:rsidRPr="740B2599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«</w:t>
      </w:r>
      <w:r w:rsidR="368261EC" w:rsidRPr="740B2599">
        <w:rPr>
          <w:rFonts w:ascii="Arial" w:eastAsia="Arial" w:hAnsi="Arial" w:cs="Arial"/>
          <w:b/>
          <w:bCs/>
          <w:sz w:val="21"/>
          <w:szCs w:val="21"/>
        </w:rPr>
        <w:t>Hotel Grande Bretagne</w:t>
      </w:r>
      <w:r w:rsidR="368261EC" w:rsidRPr="740B2599">
        <w:rPr>
          <w:rFonts w:ascii="Calibri" w:eastAsia="Calibri" w:hAnsi="Calibri" w:cs="Calibri"/>
          <w:b/>
          <w:bCs/>
        </w:rPr>
        <w:t xml:space="preserve"> </w:t>
      </w:r>
      <w:r w:rsidRPr="740B2599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»</w:t>
      </w: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 xml:space="preserve"> στην αίθουσα «</w:t>
      </w:r>
      <w:r w:rsidRPr="00633217">
        <w:rPr>
          <w:rFonts w:ascii="Calibri" w:eastAsia="Times New Roman" w:hAnsi="Calibri" w:cs="Calibri"/>
          <w:b/>
          <w:bCs/>
          <w:kern w:val="0"/>
          <w:lang w:val="en-US" w:eastAsia="el-GR" w:bidi="he-IL"/>
          <w14:ligatures w14:val="none"/>
        </w:rPr>
        <w:t>Grand</w:t>
      </w: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b/>
          <w:bCs/>
          <w:kern w:val="0"/>
          <w:lang w:val="en-US" w:eastAsia="el-GR" w:bidi="he-IL"/>
          <w14:ligatures w14:val="none"/>
        </w:rPr>
        <w:t>Ballroom</w:t>
      </w: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», ώρα 09:30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23A1BA47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0E74061F" w14:textId="77777777" w:rsidR="00633217" w:rsidRPr="00633217" w:rsidRDefault="00633217" w:rsidP="006332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ΗΜΕΡΗΣΙΑ ΔΙΑΤΑΞΗ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 </w:t>
      </w:r>
    </w:p>
    <w:p w14:paraId="141B7BF3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 xml:space="preserve">Ι. 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  <w:t>ΕΙΣΑΓΩΓΙΚΟ ΜΕΡΟΣ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7D6EE4F4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22525004" w14:textId="77777777" w:rsidR="00633217" w:rsidRPr="00633217" w:rsidRDefault="00633217" w:rsidP="00633217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1080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9:30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 </w:t>
      </w:r>
      <w:r w:rsidRPr="00633217">
        <w:rPr>
          <w:rFonts w:ascii="Calibri" w:eastAsia="Malgun Gothic" w:hAnsi="Calibri" w:cs="Calibri"/>
          <w:kern w:val="0"/>
          <w:lang w:eastAsia="ko-KR" w:bidi="he-IL"/>
          <w14:ligatures w14:val="none"/>
        </w:rPr>
        <w:t xml:space="preserve">Εναρκτήρια 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Ομιλία Προέδρου Επιτροπής Παρακολούθησης  </w:t>
      </w:r>
    </w:p>
    <w:p w14:paraId="4AD4682B" w14:textId="77777777" w:rsidR="00633217" w:rsidRPr="00633217" w:rsidRDefault="00633217" w:rsidP="00633217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2160"/>
        <w:jc w:val="both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val="en-US" w:eastAsia="el-GR" w:bidi="he-IL"/>
          <w14:ligatures w14:val="none"/>
        </w:rPr>
        <w:t>Έναρξη και Έλεγχος Απαρτίας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51AD14BC" w14:textId="77777777" w:rsidR="00633217" w:rsidRPr="00633217" w:rsidRDefault="00633217" w:rsidP="00633217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after="0" w:line="240" w:lineRule="auto"/>
        <w:ind w:left="2160"/>
        <w:jc w:val="both"/>
        <w:textAlignment w:val="baseline"/>
        <w:rPr>
          <w:rFonts w:ascii="Calibri" w:eastAsia="Times New Roman" w:hAnsi="Calibri" w:cs="Calibri"/>
          <w:kern w:val="0"/>
          <w:lang w:eastAsia="el-GR"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Έγκριση Ημερήσιας Διάταξης </w:t>
      </w:r>
    </w:p>
    <w:p w14:paraId="78014556" w14:textId="77777777" w:rsidR="00633217" w:rsidRPr="00633217" w:rsidRDefault="00633217" w:rsidP="00633217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after="0" w:line="240" w:lineRule="auto"/>
        <w:ind w:left="2160"/>
        <w:jc w:val="both"/>
        <w:textAlignment w:val="baseline"/>
        <w:rPr>
          <w:rFonts w:ascii="Calibri" w:eastAsia="Times New Roman" w:hAnsi="Calibri" w:cs="Calibri"/>
          <w:kern w:val="0"/>
          <w:lang w:eastAsia="el-GR"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Έγκριση Πρακτικών Προηγούμενης Συνεδρίασης</w:t>
      </w:r>
    </w:p>
    <w:p w14:paraId="63CDFAA9" w14:textId="77777777" w:rsidR="00633217" w:rsidRPr="00633217" w:rsidRDefault="00633217" w:rsidP="00633217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after="0" w:line="240" w:lineRule="auto"/>
        <w:ind w:left="2160"/>
        <w:jc w:val="both"/>
        <w:textAlignment w:val="baseline"/>
        <w:rPr>
          <w:rFonts w:ascii="Calibri" w:eastAsia="Times New Roman" w:hAnsi="Calibri" w:cs="Calibri"/>
          <w:kern w:val="0"/>
          <w:lang w:eastAsia="el-GR"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Ανασκόπηση Γραπτών Διαδικασιών </w:t>
      </w:r>
    </w:p>
    <w:p w14:paraId="70162080" w14:textId="3AC55C8B" w:rsidR="00633217" w:rsidRPr="00633217" w:rsidRDefault="00633217" w:rsidP="00633217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0" w:line="240" w:lineRule="auto"/>
        <w:ind w:left="1080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Χαιρετισμοί Επίσημων προσκεκλημένων </w:t>
      </w:r>
    </w:p>
    <w:p w14:paraId="1BE9B90D" w14:textId="77777777" w:rsidR="00633217" w:rsidRPr="00633217" w:rsidRDefault="00633217" w:rsidP="00633217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0" w:line="240" w:lineRule="auto"/>
        <w:ind w:left="1080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Χαιρετισμός Εκπροσώπου Ε.Ε. </w:t>
      </w:r>
    </w:p>
    <w:p w14:paraId="706CE696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</w:pPr>
    </w:p>
    <w:p w14:paraId="1CD6F18B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</w:p>
    <w:p w14:paraId="7CFD2E72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  <w:t>ΙΙ.ΟΡΙΖΟΝΤΙΑ ΘΕΜΑΤΑ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 </w:t>
      </w:r>
    </w:p>
    <w:p w14:paraId="17EBBA29" w14:textId="7909D656" w:rsidR="00633217" w:rsidRPr="00633217" w:rsidRDefault="48BA6677" w:rsidP="00633217">
      <w:pPr>
        <w:numPr>
          <w:ilvl w:val="0"/>
          <w:numId w:val="5"/>
        </w:numPr>
        <w:tabs>
          <w:tab w:val="left" w:pos="720"/>
        </w:tabs>
        <w:suppressAutoHyphens/>
        <w:autoSpaceDN w:val="0"/>
        <w:spacing w:after="0" w:line="240" w:lineRule="auto"/>
        <w:ind w:left="1080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Παρουσίαση από τον Προϊστάμενο της Διαχειριστικής Αρχής - ΕΥΣΥΔ-ΜΕΥ, </w:t>
      </w:r>
      <w:r w:rsidRPr="00633217">
        <w:rPr>
          <w:rFonts w:ascii="Calibri" w:eastAsia="Malgun Gothic" w:hAnsi="Calibri" w:cs="Calibri"/>
          <w:kern w:val="0"/>
          <w:lang w:eastAsia="ko-KR" w:bidi="he-IL"/>
          <w14:ligatures w14:val="none"/>
        </w:rPr>
        <w:t>Θεοφάνη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 Παπαδόπουλο: </w:t>
      </w:r>
    </w:p>
    <w:p w14:paraId="49517C5A" w14:textId="77777777" w:rsidR="00633217" w:rsidRPr="00633217" w:rsidRDefault="00633217" w:rsidP="00633217">
      <w:pPr>
        <w:numPr>
          <w:ilvl w:val="0"/>
          <w:numId w:val="6"/>
        </w:numPr>
        <w:tabs>
          <w:tab w:val="left" w:pos="-360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4"/>
          <w:lang w:val="en-US"/>
          <w14:ligatures w14:val="none"/>
        </w:rPr>
      </w:pP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Εισαγωγική τοποθέτηση και επισκόπηση</w:t>
      </w:r>
    </w:p>
    <w:p w14:paraId="561C7125" w14:textId="77777777" w:rsidR="00633217" w:rsidRPr="00633217" w:rsidRDefault="00633217" w:rsidP="00633217">
      <w:pPr>
        <w:numPr>
          <w:ilvl w:val="0"/>
          <w:numId w:val="6"/>
        </w:numPr>
        <w:tabs>
          <w:tab w:val="left" w:pos="-360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4"/>
          <w14:ligatures w14:val="none"/>
        </w:rPr>
      </w:pP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 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>Παρουσίαση της προόδου υλοποίησης των προγραμμάτων ΤΑΜΕΥ 2021-2027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 </w:t>
      </w:r>
      <w:r w:rsidRPr="00633217">
        <w:rPr>
          <w:rFonts w:ascii="Calibri" w:eastAsia="Times New Roman" w:hAnsi="Calibri" w:cs="Calibri"/>
          <w:i/>
          <w:iCs/>
          <w:kern w:val="0"/>
          <w:sz w:val="20"/>
          <w:szCs w:val="24"/>
          <w:lang w:eastAsia="el-GR"/>
          <w14:ligatures w14:val="none"/>
        </w:rPr>
        <w:t>(παρ. 1α</w:t>
      </w:r>
      <w:r w:rsidRPr="00633217">
        <w:rPr>
          <w:rFonts w:ascii="Calibri" w:eastAsia="Times New Roman" w:hAnsi="Calibri" w:cs="Calibri"/>
          <w:i/>
          <w:iCs/>
          <w:kern w:val="0"/>
          <w:sz w:val="20"/>
          <w:szCs w:val="24"/>
          <w:lang w:val="en-US" w:eastAsia="el-GR"/>
          <w14:ligatures w14:val="none"/>
        </w:rPr>
        <w:t> </w:t>
      </w:r>
      <w:r w:rsidRPr="00633217">
        <w:rPr>
          <w:rFonts w:ascii="Calibri" w:eastAsia="Times New Roman" w:hAnsi="Calibri" w:cs="Calibri"/>
          <w:i/>
          <w:iCs/>
          <w:kern w:val="0"/>
          <w:sz w:val="20"/>
          <w:szCs w:val="24"/>
          <w:lang w:eastAsia="el-GR"/>
          <w14:ligatures w14:val="none"/>
        </w:rPr>
        <w:t xml:space="preserve"> άρθρο 40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i/>
          <w:iCs/>
          <w:kern w:val="0"/>
          <w:sz w:val="20"/>
          <w:szCs w:val="24"/>
          <w:lang w:eastAsia="el-GR"/>
          <w14:ligatures w14:val="none"/>
        </w:rPr>
        <w:t>του Καν.ΕΕ 2021/1060 )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 </w:t>
      </w:r>
    </w:p>
    <w:p w14:paraId="1C2D7A3A" w14:textId="77777777" w:rsidR="00633217" w:rsidRPr="00633217" w:rsidRDefault="00633217" w:rsidP="00633217">
      <w:pPr>
        <w:numPr>
          <w:ilvl w:val="0"/>
          <w:numId w:val="6"/>
        </w:numPr>
        <w:tabs>
          <w:tab w:val="left" w:pos="-360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4"/>
          <w14:ligatures w14:val="none"/>
        </w:rPr>
      </w:pP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Τροποποίηση Προγραμμάτων ΤΑΜΕ και ΜΔΣΘ  - Κατανομή Πόρων για την εφαρμογή του Νέου Συμφώνου Μετανάστευσης και Ασύλου/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General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Approach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–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Financing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of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Pact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implementation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 και Φόρμα Ειδικής Δράσης ΤΑΜΕ &amp; ΜΔΣΘ -Κατανομή Πόρων της Ενδιάμεσης Αξιολόγησης (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Mid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>-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Term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Allocations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>) .</w:t>
      </w:r>
    </w:p>
    <w:p w14:paraId="17B6B81F" w14:textId="77777777" w:rsidR="00633217" w:rsidRPr="00633217" w:rsidRDefault="00633217" w:rsidP="00633217">
      <w:pPr>
        <w:numPr>
          <w:ilvl w:val="0"/>
          <w:numId w:val="6"/>
        </w:numPr>
        <w:tabs>
          <w:tab w:val="left" w:pos="-360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4"/>
          <w14:ligatures w14:val="none"/>
        </w:rPr>
      </w:pP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>Εκπλήρωση των αναγκαίων πρόσφορων όρων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 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της παρ.1 του αρ.15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 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και του Παραρτήματος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III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του Καν (ΕΕ) 2021/1060: Αποτελεσματικοί μηχανισμοί παρακολούθησης της αγοράς δημοσίων συμβάσεων (Η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EC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1) ,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 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A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ποτελεσματική εφαρμογή και υλοποίηση του Χάρτη Θεμελιωδών Δικαιωμάτων(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HEC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3 ) και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 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Υλοποίηση και εφαρμογή της Σύμβασης των Ηνωμένων</w:t>
      </w:r>
      <w:r w:rsidRPr="00633217">
        <w:rPr>
          <w:rFonts w:ascii="Verdana" w:eastAsia="Times New Roman" w:hAnsi="Verdana" w:cs="Calibri"/>
          <w:kern w:val="0"/>
          <w:sz w:val="20"/>
          <w:szCs w:val="24"/>
          <w:lang w:eastAsia="el-GR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>Εθνών για τα δικαιώματα των ατόμων με αναπηρίες (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UNCRPD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>) σύμφωνα με την απόφαση 2010/48/ΕΚ του Συμβουλίου (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HEC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4) </w:t>
      </w:r>
      <w:r w:rsidRPr="00633217">
        <w:rPr>
          <w:rFonts w:ascii="Calibri" w:eastAsia="Times New Roman" w:hAnsi="Calibri" w:cs="Calibri"/>
          <w:i/>
          <w:iCs/>
          <w:kern w:val="0"/>
          <w:sz w:val="20"/>
          <w:szCs w:val="24"/>
          <w:lang w:eastAsia="el-GR"/>
          <w14:ligatures w14:val="none"/>
        </w:rPr>
        <w:t>(παρ. 1η άρθρο 40 του Καν.(ΕΕ) 2021/1060)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  </w:t>
      </w:r>
    </w:p>
    <w:p w14:paraId="57C247D0" w14:textId="50EA5F36" w:rsidR="00633217" w:rsidRPr="00731AC1" w:rsidRDefault="48BA6677" w:rsidP="740B2599">
      <w:pPr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731AC1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lastRenderedPageBreak/>
        <w:t>Ενημέρωση για την πρόοδο στην ανάπτυξη των διοικητικών ικανοτήτων των δημόσιων οργανισμών, εταίρων και δικαιούχων (παρ.</w:t>
      </w:r>
      <w:r w:rsidR="00BF29A6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>1</w:t>
      </w:r>
      <w:r w:rsidRPr="00731AC1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>θ, αρ.40 του Καν.ΕΕ 2021/1060)</w:t>
      </w:r>
      <w:r w:rsidRPr="00731AC1">
        <w:rPr>
          <w:rFonts w:ascii="Calibri" w:eastAsia="Times New Roman" w:hAnsi="Calibri" w:cs="Calibri"/>
          <w:kern w:val="0"/>
          <w:sz w:val="20"/>
          <w:szCs w:val="20"/>
          <w:lang w:val="en-US" w:eastAsia="el-GR"/>
          <w14:ligatures w14:val="none"/>
        </w:rPr>
        <w:t> </w:t>
      </w:r>
    </w:p>
    <w:p w14:paraId="5349EC80" w14:textId="77777777" w:rsidR="00633217" w:rsidRPr="00633217" w:rsidRDefault="00633217" w:rsidP="00633217">
      <w:pPr>
        <w:numPr>
          <w:ilvl w:val="0"/>
          <w:numId w:val="6"/>
        </w:numPr>
        <w:tabs>
          <w:tab w:val="left" w:pos="-360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4"/>
          <w14:ligatures w14:val="none"/>
        </w:rPr>
      </w:pP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Ζητήματα που επηρεάζουν την επίδοση των προγραμμάτων και μέτρα που έχουν ληφθεί για την αντιμετώπισή τους </w:t>
      </w:r>
      <w:bookmarkStart w:id="1" w:name="_Hlk198838725"/>
      <w:r w:rsidRPr="00633217">
        <w:rPr>
          <w:rFonts w:ascii="Calibri" w:eastAsia="Times New Roman" w:hAnsi="Calibri" w:cs="Calibri"/>
          <w:i/>
          <w:iCs/>
          <w:kern w:val="0"/>
          <w:sz w:val="20"/>
          <w:szCs w:val="24"/>
          <w:lang w:eastAsia="el-GR"/>
          <w14:ligatures w14:val="none"/>
        </w:rPr>
        <w:t>(παρ. 1β</w:t>
      </w:r>
      <w:r w:rsidRPr="00633217">
        <w:rPr>
          <w:rFonts w:ascii="Calibri" w:eastAsia="Times New Roman" w:hAnsi="Calibri" w:cs="Calibri"/>
          <w:i/>
          <w:iCs/>
          <w:kern w:val="0"/>
          <w:sz w:val="20"/>
          <w:szCs w:val="24"/>
          <w:lang w:val="en-US" w:eastAsia="el-GR"/>
          <w14:ligatures w14:val="none"/>
        </w:rPr>
        <w:t> </w:t>
      </w:r>
      <w:r w:rsidRPr="00633217">
        <w:rPr>
          <w:rFonts w:ascii="Calibri" w:eastAsia="Times New Roman" w:hAnsi="Calibri" w:cs="Calibri"/>
          <w:i/>
          <w:iCs/>
          <w:kern w:val="0"/>
          <w:sz w:val="20"/>
          <w:szCs w:val="24"/>
          <w:lang w:eastAsia="el-GR"/>
          <w14:ligatures w14:val="none"/>
        </w:rPr>
        <w:t xml:space="preserve"> άρθρο 40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eastAsia="el-GR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i/>
          <w:iCs/>
          <w:kern w:val="0"/>
          <w:sz w:val="20"/>
          <w:szCs w:val="24"/>
          <w:lang w:eastAsia="el-GR"/>
          <w14:ligatures w14:val="none"/>
        </w:rPr>
        <w:t>του Καν.ΕΕ 2021/1060 )</w:t>
      </w:r>
      <w:r w:rsidRPr="00633217">
        <w:rPr>
          <w:rFonts w:ascii="Calibri" w:eastAsia="Times New Roman" w:hAnsi="Calibri" w:cs="Calibri"/>
          <w:kern w:val="0"/>
          <w:sz w:val="20"/>
          <w:szCs w:val="24"/>
          <w:lang w:val="en-US" w:eastAsia="el-GR"/>
          <w14:ligatures w14:val="none"/>
        </w:rPr>
        <w:t>  </w:t>
      </w:r>
      <w:bookmarkEnd w:id="1"/>
    </w:p>
    <w:p w14:paraId="5602C097" w14:textId="77777777" w:rsidR="00633217" w:rsidRPr="00633217" w:rsidRDefault="00633217" w:rsidP="00633217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</w:p>
    <w:p w14:paraId="42A355BE" w14:textId="10F9B3E3" w:rsidR="00633217" w:rsidRPr="00633217" w:rsidRDefault="48BA6677" w:rsidP="00633217">
      <w:pPr>
        <w:numPr>
          <w:ilvl w:val="0"/>
          <w:numId w:val="5"/>
        </w:numPr>
        <w:tabs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Calibri" w:hAnsi="Calibri" w:cs="Arial"/>
          <w:kern w:val="0"/>
          <w:lang w:bidi="he-IL"/>
          <w14:ligatures w14:val="none"/>
        </w:rPr>
        <w:t xml:space="preserve">Τοποθέτηση Προϊσταμένου </w:t>
      </w:r>
      <w:r w:rsidR="00E551E9">
        <w:rPr>
          <w:rFonts w:ascii="Calibri" w:eastAsia="Calibri" w:hAnsi="Calibri" w:cs="Arial"/>
          <w:kern w:val="0"/>
          <w:lang w:bidi="he-IL"/>
          <w14:ligatures w14:val="none"/>
        </w:rPr>
        <w:t xml:space="preserve">Ενδιάμεσου Φορέα </w:t>
      </w:r>
      <w:r w:rsidRPr="00633217">
        <w:rPr>
          <w:rFonts w:ascii="Calibri" w:eastAsia="Calibri" w:hAnsi="Calibri" w:cs="Arial"/>
          <w:kern w:val="0"/>
          <w:lang w:bidi="he-IL"/>
          <w14:ligatures w14:val="none"/>
        </w:rPr>
        <w:t>ΥΔΕΑΠ, κ. Σπυρίδωνα Κρεζία, Αστυνομικός Διευθυντής, ΥΔΕΑΠ </w:t>
      </w:r>
    </w:p>
    <w:p w14:paraId="0F1D41A7" w14:textId="77777777" w:rsidR="00633217" w:rsidRPr="00633217" w:rsidRDefault="00633217" w:rsidP="00633217">
      <w:pPr>
        <w:tabs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</w:p>
    <w:p w14:paraId="706C5F29" w14:textId="77777777" w:rsidR="00633217" w:rsidRPr="00633217" w:rsidRDefault="48BA6677" w:rsidP="00633217">
      <w:pPr>
        <w:numPr>
          <w:ilvl w:val="0"/>
          <w:numId w:val="5"/>
        </w:numPr>
        <w:tabs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Calibri" w:hAnsi="Calibri" w:cs="Arial"/>
          <w:kern w:val="0"/>
          <w:lang w:bidi="he-IL"/>
          <w14:ligatures w14:val="none"/>
        </w:rPr>
        <w:t xml:space="preserve">Τοποθέτηση </w:t>
      </w:r>
      <w:r w:rsidRPr="00633217">
        <w:rPr>
          <w:rFonts w:ascii="Calibri" w:eastAsia="Calibri" w:hAnsi="Calibri" w:cs="Arial"/>
          <w:kern w:val="0"/>
          <w:lang w:val="en-US" w:bidi="he-IL"/>
          <w14:ligatures w14:val="none"/>
        </w:rPr>
        <w:t>Fundamental</w:t>
      </w:r>
      <w:r w:rsidRPr="00633217">
        <w:rPr>
          <w:rFonts w:ascii="Calibri" w:eastAsia="Calibri" w:hAnsi="Calibri" w:cs="Arial"/>
          <w:kern w:val="0"/>
          <w:lang w:bidi="he-IL"/>
          <w14:ligatures w14:val="none"/>
        </w:rPr>
        <w:t xml:space="preserve"> </w:t>
      </w:r>
      <w:r w:rsidRPr="00633217">
        <w:rPr>
          <w:rFonts w:ascii="Calibri" w:eastAsia="Calibri" w:hAnsi="Calibri" w:cs="Arial"/>
          <w:kern w:val="0"/>
          <w:lang w:val="en-US" w:bidi="he-IL"/>
          <w14:ligatures w14:val="none"/>
        </w:rPr>
        <w:t>Rights</w:t>
      </w:r>
      <w:r w:rsidRPr="00633217">
        <w:rPr>
          <w:rFonts w:ascii="Calibri" w:eastAsia="Calibri" w:hAnsi="Calibri" w:cs="Arial"/>
          <w:kern w:val="0"/>
          <w:lang w:bidi="he-IL"/>
          <w14:ligatures w14:val="none"/>
        </w:rPr>
        <w:t xml:space="preserve"> </w:t>
      </w:r>
      <w:r w:rsidRPr="00633217">
        <w:rPr>
          <w:rFonts w:ascii="Calibri" w:eastAsia="Calibri" w:hAnsi="Calibri" w:cs="Arial"/>
          <w:kern w:val="0"/>
          <w:lang w:val="en-US" w:bidi="he-IL"/>
          <w14:ligatures w14:val="none"/>
        </w:rPr>
        <w:t>Officer</w:t>
      </w:r>
      <w:r w:rsidRPr="00633217">
        <w:rPr>
          <w:rFonts w:ascii="Calibri" w:eastAsia="Calibri" w:hAnsi="Calibri" w:cs="Arial"/>
          <w:kern w:val="0"/>
          <w:lang w:bidi="he-IL"/>
          <w14:ligatures w14:val="none"/>
        </w:rPr>
        <w:t xml:space="preserve"> Υπουργείου Μετανάστευσης και Ασύλου, Κωνσταντίνος Σολκίδης </w:t>
      </w:r>
    </w:p>
    <w:p w14:paraId="088B8A47" w14:textId="77777777" w:rsidR="00633217" w:rsidRPr="00633217" w:rsidRDefault="00633217" w:rsidP="00633217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</w:p>
    <w:p w14:paraId="6C448C4C" w14:textId="77777777" w:rsidR="00633217" w:rsidRPr="00633217" w:rsidRDefault="00633217" w:rsidP="00633217">
      <w:pPr>
        <w:numPr>
          <w:ilvl w:val="0"/>
          <w:numId w:val="5"/>
        </w:numPr>
        <w:tabs>
          <w:tab w:val="left" w:pos="720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Calibri" w:hAnsi="Calibri" w:cs="Arial"/>
          <w:kern w:val="0"/>
          <w:lang w:bidi="he-IL"/>
          <w14:ligatures w14:val="none"/>
        </w:rPr>
        <w:t>Υλοποίηση Δράσεων Επικοινωνίας και Προβολής (παρ.1στ, αρ.40 του Καν.ΕΕ 2021/1060), Υπεύθυνη Επικοινωνίας ΤΑΜΕΥ 2021-2027, Στέλεχος Μονάδας Α1, κα Οικονομοπούλου Χάρις </w:t>
      </w:r>
    </w:p>
    <w:p w14:paraId="1CC73CE4" w14:textId="77777777" w:rsidR="00633217" w:rsidRPr="00633217" w:rsidRDefault="00633217" w:rsidP="0063321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l-GR" w:bidi="he-IL"/>
          <w14:ligatures w14:val="none"/>
        </w:rPr>
      </w:pPr>
    </w:p>
    <w:p w14:paraId="2277C548" w14:textId="77777777" w:rsidR="00633217" w:rsidRPr="00633217" w:rsidRDefault="00633217" w:rsidP="00633217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Διάλειμμα </w:t>
      </w: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 xml:space="preserve">11:30–11:50 </w:t>
      </w:r>
    </w:p>
    <w:p w14:paraId="67D81573" w14:textId="77777777" w:rsidR="00633217" w:rsidRPr="00633217" w:rsidRDefault="00633217" w:rsidP="0063321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</w:pPr>
    </w:p>
    <w:p w14:paraId="67BBC2C1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  <w:t>ΙΙI.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  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  <w:t>ΘΕΜΑΤΑ ΠΡΟΓΡΑΜΜΑΤΙΚΗΣ ΠΕΡΙΟΔΟΥ 2014-2020</w:t>
      </w:r>
    </w:p>
    <w:p w14:paraId="292B481F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</w:pPr>
    </w:p>
    <w:p w14:paraId="7C7A9736" w14:textId="77777777" w:rsidR="00633217" w:rsidRPr="00633217" w:rsidRDefault="00633217" w:rsidP="00633217">
      <w:p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Παρουσίαση της εκ των υστέρων αξιολόγησης </w:t>
      </w: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(ex-post evaluation)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 του Εθνικού Προγράμματος του Ταμείου Ασύλου, Μετανάστευσης και Ένταξης (ΤΑΜΕ) 2014-2020 και του Εθνικού Προγράμματος του Ταμείου Εσωτερικής Ασφάλειας 2014-2020 (παρ.2γ, αρ.40 του Καν.ΕΕ 2021/1060), κ. Κωνσταντίνος Τσάγκας, Προϊστάμενος Μονάδας Α1</w:t>
      </w:r>
    </w:p>
    <w:p w14:paraId="0607FD8A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</w:p>
    <w:p w14:paraId="7B96419D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bookmarkStart w:id="2" w:name="_Hlk200020744"/>
      <w:r w:rsidRPr="00633217"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  <w:t>Ι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val="en-US" w:eastAsia="el-GR" w:bidi="he-IL"/>
          <w14:ligatures w14:val="none"/>
        </w:rPr>
        <w:t>V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  <w:t>.EΙΔΙΚΟΤΕΡΑ ΘΕΜΑΤΑ ΤΑΜΕΙΩΝ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  </w:t>
      </w:r>
    </w:p>
    <w:bookmarkEnd w:id="2"/>
    <w:p w14:paraId="4E6023DD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Malgun Gothic" w:hAnsi="Calibri" w:cs="Arial"/>
          <w:kern w:val="0"/>
          <w:lang w:bidi="he-IL"/>
          <w14:ligatures w14:val="none"/>
        </w:rPr>
      </w:pPr>
    </w:p>
    <w:p w14:paraId="594CAAA1" w14:textId="77777777" w:rsidR="00633217" w:rsidRPr="00633217" w:rsidRDefault="00633217" w:rsidP="00633217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  <w:t xml:space="preserve">Θέματα 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val="en-US" w:eastAsia="el-GR" w:bidi="he-IL"/>
          <w14:ligatures w14:val="none"/>
        </w:rPr>
        <w:t>AMIF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 </w:t>
      </w:r>
    </w:p>
    <w:p w14:paraId="6D3AB80E" w14:textId="3B1D054F" w:rsidR="00633217" w:rsidRPr="00633217" w:rsidRDefault="48BA6677" w:rsidP="00633217">
      <w:pPr>
        <w:numPr>
          <w:ilvl w:val="0"/>
          <w:numId w:val="7"/>
        </w:numPr>
        <w:suppressAutoHyphens/>
        <w:autoSpaceDN w:val="0"/>
        <w:spacing w:line="249" w:lineRule="auto"/>
        <w:jc w:val="both"/>
        <w:textAlignment w:val="baseline"/>
        <w:rPr>
          <w:rFonts w:ascii="Calibri" w:eastAsia="Malgun Gothic" w:hAnsi="Calibri" w:cs="Arial"/>
          <w:kern w:val="0"/>
          <w:lang w:bidi="he-IL"/>
          <w14:ligatures w14:val="none"/>
        </w:rPr>
      </w:pPr>
      <w:bookmarkStart w:id="3" w:name="_Hlk198839955"/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Πορεία υλοποίησης</w:t>
      </w:r>
      <w:r w:rsidRPr="00633217">
        <w:rPr>
          <w:rFonts w:ascii="Calibri" w:eastAsia="Calibri" w:hAnsi="Calibri" w:cs="Calibri"/>
          <w:kern w:val="0"/>
          <w:lang w:eastAsia="el-GR" w:bidi="he-IL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των  δράσεων /έργων  ΤΑΜΕ και άλλων πόρων (παρ.1</w:t>
      </w:r>
      <w:r w:rsidRPr="00633217">
        <w:rPr>
          <w:rFonts w:ascii="Calibri" w:eastAsia="Times New Roman" w:hAnsi="Calibri" w:cs="Calibri"/>
          <w:kern w:val="0"/>
          <w:vertAlign w:val="superscript"/>
          <w:lang w:eastAsia="el-GR" w:bidi="he-IL"/>
          <w14:ligatures w14:val="none"/>
        </w:rPr>
        <w:t>α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, αρ.40 του Καν.ΕΕ 2021/1060</w:t>
      </w:r>
      <w:r w:rsidRPr="00731AC1">
        <w:rPr>
          <w:rFonts w:ascii="Calibri" w:eastAsia="Times New Roman" w:hAnsi="Calibri" w:cs="Calibri"/>
          <w:kern w:val="0"/>
          <w:lang w:eastAsia="el-GR" w:bidi="he-IL"/>
          <w14:ligatures w14:val="none"/>
        </w:rPr>
        <w:t>)</w:t>
      </w:r>
      <w:r w:rsidR="740EC703" w:rsidRPr="00731AC1">
        <w:rPr>
          <w:rFonts w:ascii="Calibri" w:eastAsia="Times New Roman" w:hAnsi="Calibri" w:cs="Calibri"/>
          <w:kern w:val="0"/>
          <w:lang w:eastAsia="el-GR" w:bidi="he-IL"/>
          <w14:ligatures w14:val="none"/>
        </w:rPr>
        <w:t>.</w:t>
      </w:r>
      <w:r w:rsidR="7C6D21DE" w:rsidRPr="00731AC1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 </w:t>
      </w:r>
      <w:r w:rsidRPr="00731AC1">
        <w:rPr>
          <w:rFonts w:ascii="Calibri" w:eastAsia="Times New Roman" w:hAnsi="Calibri" w:cs="Calibri"/>
          <w:lang w:eastAsia="el-GR" w:bidi="he-IL"/>
        </w:rPr>
        <w:t xml:space="preserve">Πορεία υλοποίησης διαχείρισης Ειδικών Δράσεων και δράσεων εμπλεκόμενων φορέων, κα </w:t>
      </w:r>
      <w:r w:rsidRPr="00731AC1">
        <w:rPr>
          <w:rFonts w:ascii="Calibri" w:eastAsia="Times New Roman" w:hAnsi="Calibri" w:cs="Calibri"/>
          <w:kern w:val="0"/>
          <w:lang w:eastAsia="el-GR" w:bidi="he-IL"/>
          <w14:ligatures w14:val="none"/>
        </w:rPr>
        <w:t>Χ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.Κορομηλά, Προισταμένη Μονάδας Β3</w:t>
      </w:r>
    </w:p>
    <w:p w14:paraId="00B3DB90" w14:textId="77777777" w:rsidR="00633217" w:rsidRPr="00633217" w:rsidRDefault="00633217" w:rsidP="00633217">
      <w:pPr>
        <w:numPr>
          <w:ilvl w:val="0"/>
          <w:numId w:val="7"/>
        </w:numPr>
        <w:suppressAutoHyphens/>
        <w:autoSpaceDN w:val="0"/>
        <w:spacing w:line="249" w:lineRule="auto"/>
        <w:jc w:val="both"/>
        <w:textAlignment w:val="baseline"/>
        <w:rPr>
          <w:rFonts w:ascii="Calibri" w:eastAsia="Malgun Gothic" w:hAnsi="Calibri" w:cs="Arial"/>
          <w:kern w:val="0"/>
          <w:lang w:bidi="he-IL"/>
          <w14:ligatures w14:val="none"/>
        </w:rPr>
      </w:pPr>
      <w:r w:rsidRPr="00633217">
        <w:rPr>
          <w:rFonts w:ascii="Calibri" w:eastAsia="Malgun Gothic" w:hAnsi="Calibri" w:cs="Arial"/>
          <w:kern w:val="0"/>
          <w:lang w:bidi="he-IL"/>
          <w14:ligatures w14:val="none"/>
        </w:rPr>
        <w:t>Προγραμματισμός Προσκλήσεων και κριτήρια αξιολόγησης δράσεων , κ. Γιώργος Κριτσιμάς, Προϊστάμενος Μονάδας Α2  </w:t>
      </w:r>
    </w:p>
    <w:p w14:paraId="0EFADB23" w14:textId="18DE3A7C" w:rsidR="00633217" w:rsidRPr="00633217" w:rsidRDefault="00633217" w:rsidP="00633217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l-GR"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Παρουσίαση ετήσιας έκθεσης επιδόσεων  για το Πρόγραμμα του Ταμείου Ασύλου Μετανάστευσης και Ένταξης (παρ.2</w:t>
      </w:r>
      <w:r w:rsidR="00E551E9">
        <w:rPr>
          <w:rFonts w:ascii="Calibri" w:eastAsia="Times New Roman" w:hAnsi="Calibri" w:cs="Calibri"/>
          <w:kern w:val="0"/>
          <w:lang w:eastAsia="el-GR" w:bidi="he-IL"/>
          <w14:ligatures w14:val="none"/>
        </w:rPr>
        <w:t>β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, αρ.40 του Καν.ΕΕ 2021/1060), κ. Κωνσταντίνος Τσάγκας, Προϊστάμενος Μονάδας Α1</w:t>
      </w:r>
    </w:p>
    <w:bookmarkEnd w:id="3"/>
    <w:p w14:paraId="48B58D8E" w14:textId="77777777" w:rsidR="00633217" w:rsidRPr="00633217" w:rsidRDefault="00633217" w:rsidP="0063321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l-GR" w:bidi="he-IL"/>
          <w14:ligatures w14:val="none"/>
        </w:rPr>
      </w:pPr>
    </w:p>
    <w:p w14:paraId="78045CA2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  <w:t xml:space="preserve">Θέματα 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val="en-US" w:eastAsia="el-GR" w:bidi="he-IL"/>
          <w14:ligatures w14:val="none"/>
        </w:rPr>
        <w:t>ISF</w:t>
      </w:r>
    </w:p>
    <w:p w14:paraId="5A62A57E" w14:textId="77777777" w:rsidR="00633217" w:rsidRPr="00633217" w:rsidRDefault="00633217" w:rsidP="00633217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l-GR" w:bidi="he-IL"/>
          <w14:ligatures w14:val="none"/>
        </w:rPr>
      </w:pPr>
      <w:bookmarkStart w:id="4" w:name="_Hlk198840019"/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Πορεία υλοποίησης, προόδου και επίτευξης οροσήμων στο Πρόγραμμα του Ταμείου Εσωτερικής Ασφάλειας (παρ.1α του αρ.40 Καν.(ΕΕ)2021/1060), κ. Κωνσταντίνος Σούλος, Αστυνομικός Υποδιευθυντής , ΥΔΕΑΠ </w:t>
      </w:r>
    </w:p>
    <w:p w14:paraId="1573A952" w14:textId="78A3AB07" w:rsidR="00633217" w:rsidRPr="00633217" w:rsidRDefault="00633217" w:rsidP="00633217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el-GR"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Παρουσίαση ετήσιας έκθεσης επιδόσεων  για το Πρόγραμμα του Ταμείου Εσωτερικής Ασφάλειας (παρ.2</w:t>
      </w:r>
      <w:r w:rsidR="00E551E9">
        <w:rPr>
          <w:rFonts w:ascii="Calibri" w:eastAsia="Times New Roman" w:hAnsi="Calibri" w:cs="Calibri"/>
          <w:kern w:val="0"/>
          <w:lang w:eastAsia="el-GR" w:bidi="he-IL"/>
          <w14:ligatures w14:val="none"/>
        </w:rPr>
        <w:t>β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, αρ.40 του Καν.ΕΕ 2021/1060), κ. Κωνσταντίνος Τσάγκας, Προϊστάμενος Μονάδας Α1</w:t>
      </w:r>
      <w:bookmarkEnd w:id="4"/>
    </w:p>
    <w:p w14:paraId="11335A67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</w:pPr>
    </w:p>
    <w:p w14:paraId="7A1FC9F3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 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eastAsia="el-GR" w:bidi="he-IL"/>
          <w14:ligatures w14:val="none"/>
        </w:rPr>
        <w:t xml:space="preserve">Θέματα </w:t>
      </w:r>
      <w:r w:rsidRPr="00633217">
        <w:rPr>
          <w:rFonts w:ascii="Calibri" w:eastAsia="Times New Roman" w:hAnsi="Calibri" w:cs="Calibri"/>
          <w:b/>
          <w:bCs/>
          <w:kern w:val="0"/>
          <w:u w:val="single"/>
          <w:lang w:val="en-US" w:eastAsia="el-GR" w:bidi="he-IL"/>
          <w14:ligatures w14:val="none"/>
        </w:rPr>
        <w:t>BMVI</w:t>
      </w:r>
    </w:p>
    <w:p w14:paraId="309379BF" w14:textId="77777777" w:rsidR="00633217" w:rsidRPr="00633217" w:rsidRDefault="00633217" w:rsidP="0063321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Malgun Gothic" w:hAnsi="Calibri" w:cs="Arial"/>
          <w:kern w:val="0"/>
          <w:lang w:bidi="he-IL"/>
          <w14:ligatures w14:val="none"/>
        </w:rPr>
      </w:pPr>
    </w:p>
    <w:p w14:paraId="24B261A4" w14:textId="77777777" w:rsidR="00633217" w:rsidRPr="00633217" w:rsidRDefault="00633217" w:rsidP="0063321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Malgun Gothic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Πορεία υλοποίησης</w:t>
      </w:r>
      <w:r w:rsidRPr="00633217">
        <w:rPr>
          <w:rFonts w:ascii="Calibri" w:eastAsia="Calibri" w:hAnsi="Calibri" w:cs="Calibri"/>
          <w:kern w:val="0"/>
          <w:lang w:eastAsia="el-GR" w:bidi="he-IL"/>
          <w14:ligatures w14:val="none"/>
        </w:rPr>
        <w:t xml:space="preserve"> 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του Προγράμματος του Μέσου Χρηματοδοτικής Στήριξης για τη Διαχείριση των Συνόρων και την Πολιτική Θεωρήσεων του Ταμείου για την Ολοκληρωμένη Διαχείριση των Συνόρων (παρ.1α, αρ.40 του Καν.(ΕΕ)2021/1060), κ. Δημήτρης Λιάκος, Προϊστάμενος Μονάδας Β1 </w:t>
      </w:r>
    </w:p>
    <w:p w14:paraId="6A588E77" w14:textId="77777777" w:rsidR="00633217" w:rsidRPr="00633217" w:rsidRDefault="00633217" w:rsidP="00633217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Malgun Gothic" w:hAnsi="Calibri" w:cs="Arial"/>
          <w:kern w:val="0"/>
          <w:lang w:bidi="he-IL"/>
          <w14:ligatures w14:val="none"/>
        </w:rPr>
      </w:pPr>
      <w:r w:rsidRPr="00633217">
        <w:rPr>
          <w:rFonts w:ascii="Calibri" w:eastAsia="Malgun Gothic" w:hAnsi="Calibri" w:cs="Arial"/>
          <w:kern w:val="0"/>
          <w:lang w:bidi="he-IL"/>
          <w14:ligatures w14:val="none"/>
        </w:rPr>
        <w:t>Προγραμματισμός Προσκλήσεων και κριτήρια αξιολόγησης δράσεων , κ. Γιώργος Κριτσιμάς, Προϊστάμενος Μονάδας Α2  </w:t>
      </w:r>
    </w:p>
    <w:p w14:paraId="625E6CC8" w14:textId="275BF51B" w:rsidR="00633217" w:rsidRPr="00633217" w:rsidRDefault="00633217" w:rsidP="0063321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Malgun Gothic" w:hAnsi="Calibri" w:cs="Arial"/>
          <w:kern w:val="0"/>
          <w:lang w:bidi="he-IL"/>
          <w14:ligatures w14:val="none"/>
        </w:rPr>
      </w:pP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lastRenderedPageBreak/>
        <w:t>Παρουσίαση ετήσιας έκθεσης επιδόσεων  για το Πρόγραμμα του Μέσου Χρηματοδοτικής Στήριξης για τη Διαχείριση των Συνόρων και την Πολιτική Θεωρήσεων</w:t>
      </w:r>
      <w:r w:rsidRPr="00633217">
        <w:rPr>
          <w:rFonts w:ascii="Calibri" w:eastAsia="Times New Roman" w:hAnsi="Calibri" w:cs="Calibri"/>
          <w:b/>
          <w:bCs/>
          <w:kern w:val="0"/>
          <w:lang w:eastAsia="el-GR" w:bidi="he-IL"/>
          <w14:ligatures w14:val="none"/>
        </w:rPr>
        <w:t>,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 xml:space="preserve"> (παρ.2</w:t>
      </w:r>
      <w:r w:rsidR="00E551E9">
        <w:rPr>
          <w:rFonts w:ascii="Calibri" w:eastAsia="Times New Roman" w:hAnsi="Calibri" w:cs="Calibri"/>
          <w:kern w:val="0"/>
          <w:lang w:eastAsia="el-GR" w:bidi="he-IL"/>
          <w14:ligatures w14:val="none"/>
        </w:rPr>
        <w:t>β</w:t>
      </w:r>
      <w:r w:rsidRPr="00633217">
        <w:rPr>
          <w:rFonts w:ascii="Calibri" w:eastAsia="Times New Roman" w:hAnsi="Calibri" w:cs="Calibri"/>
          <w:kern w:val="0"/>
          <w:lang w:eastAsia="el-GR" w:bidi="he-IL"/>
          <w14:ligatures w14:val="none"/>
        </w:rPr>
        <w:t>, αρ.40 του Καν.ΕΕ 2021/1060), κ. Κωνσταντίνος Τσάγκας, Προϊστάμενος Μονάδας Α1</w:t>
      </w:r>
    </w:p>
    <w:p w14:paraId="5B8010AB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l-GR" w:bidi="he-IL"/>
          <w14:ligatures w14:val="none"/>
        </w:rPr>
      </w:pPr>
    </w:p>
    <w:p w14:paraId="5B0C4C0F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 </w:t>
      </w:r>
      <w:r w:rsidRPr="00633217"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eastAsia="el-GR" w:bidi="he-IL"/>
          <w14:ligatures w14:val="none"/>
        </w:rPr>
        <w:t>V. ΑΠΟΦΑΣΕΙΣ -ΣΥΜΠΕΡΑΣΜΑΤΑ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 </w:t>
      </w:r>
    </w:p>
    <w:p w14:paraId="01CEB06C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</w:pPr>
    </w:p>
    <w:p w14:paraId="7152D1F5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l-GR" w:bidi="he-IL"/>
          <w14:ligatures w14:val="none"/>
        </w:rPr>
        <w:t xml:space="preserve">13:10-13:40 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Τοποθετήσεις Μελών Επιτροπής Παρακολούθησης</w:t>
      </w:r>
      <w:r w:rsidRPr="00633217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l-GR" w:bidi="he-IL"/>
          <w14:ligatures w14:val="none"/>
        </w:rPr>
        <w:t> 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 </w:t>
      </w:r>
    </w:p>
    <w:p w14:paraId="114DA316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l-GR" w:bidi="he-IL"/>
          <w14:ligatures w14:val="none"/>
        </w:rPr>
        <w:t xml:space="preserve">13:40-13:45 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Συμπεράσματα επιτροπής, Γενικός Γραμματέας </w:t>
      </w:r>
    </w:p>
    <w:p w14:paraId="6A764FF1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l-GR" w:bidi="he-IL"/>
          <w14:ligatures w14:val="none"/>
        </w:rPr>
        <w:t>13:45-13:50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  Ανάγνωση Εισήγησης προς ψήφιση από την ΕΠΠΑ </w:t>
      </w:r>
    </w:p>
    <w:p w14:paraId="57E5BF4B" w14:textId="59595D39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l-GR" w:bidi="he-IL"/>
          <w14:ligatures w14:val="none"/>
        </w:rPr>
        <w:t xml:space="preserve">13:50 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Ψήφιση Ετήσιων Εκθέσεων Επιδόσεων ΤΕΑ , ΜΔΣΘ</w:t>
      </w:r>
    </w:p>
    <w:p w14:paraId="23E88BEC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l-GR" w:bidi="he-IL"/>
          <w14:ligatures w14:val="none"/>
        </w:rPr>
        <w:t xml:space="preserve">13:51 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Έγκριση Σχεδίων  Τροποποίησης Προγραμμάτων</w:t>
      </w:r>
    </w:p>
    <w:p w14:paraId="2B4C90E3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l-GR" w:bidi="he-IL"/>
          <w14:ligatures w14:val="none"/>
        </w:rPr>
        <w:t xml:space="preserve">13:52 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Ψήφιση Εντύπων Νέου Συμφώνου Μετανάστευσης και Ασύλου (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val="en-US" w:eastAsia="el-GR" w:bidi="he-IL"/>
          <w14:ligatures w14:val="none"/>
        </w:rPr>
        <w:t>PACT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 xml:space="preserve"> 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val="en-US" w:eastAsia="el-GR" w:bidi="he-IL"/>
          <w14:ligatures w14:val="none"/>
        </w:rPr>
        <w:t>FORMS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)</w:t>
      </w:r>
    </w:p>
    <w:p w14:paraId="335F1820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</w:pP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 </w:t>
      </w:r>
    </w:p>
    <w:p w14:paraId="622D5E49" w14:textId="77777777" w:rsidR="00633217" w:rsidRPr="00633217" w:rsidRDefault="00633217" w:rsidP="0063321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kern w:val="0"/>
          <w:lang w:bidi="he-IL"/>
          <w14:ligatures w14:val="none"/>
        </w:rPr>
      </w:pPr>
      <w:r w:rsidRPr="00633217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l-GR" w:bidi="he-IL"/>
          <w14:ligatures w14:val="none"/>
        </w:rPr>
        <w:t xml:space="preserve">14:00-15:00 </w:t>
      </w:r>
      <w:r w:rsidRPr="00633217">
        <w:rPr>
          <w:rFonts w:ascii="Segoe UI" w:eastAsia="Times New Roman" w:hAnsi="Segoe UI" w:cs="Segoe UI"/>
          <w:kern w:val="0"/>
          <w:sz w:val="18"/>
          <w:szCs w:val="18"/>
          <w:lang w:eastAsia="el-GR" w:bidi="he-IL"/>
          <w14:ligatures w14:val="none"/>
        </w:rPr>
        <w:t>Γεύμα</w:t>
      </w:r>
    </w:p>
    <w:p w14:paraId="4F35E029" w14:textId="77777777" w:rsidR="00E32246" w:rsidRDefault="00E32246"/>
    <w:sectPr w:rsidR="00E32246" w:rsidSect="00163D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5CB"/>
    <w:multiLevelType w:val="multilevel"/>
    <w:tmpl w:val="F4365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045F65F4"/>
    <w:multiLevelType w:val="multilevel"/>
    <w:tmpl w:val="3CBEC4A6"/>
    <w:lvl w:ilvl="0">
      <w:start w:val="1"/>
      <w:numFmt w:val="upperRoman"/>
      <w:lvlText w:val="%1."/>
      <w:lvlJc w:val="right"/>
      <w:pPr>
        <w:ind w:left="1800" w:hanging="360"/>
      </w:pPr>
      <w:rPr>
        <w:sz w:val="18"/>
        <w:szCs w:val="18"/>
      </w:r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."/>
      <w:lvlJc w:val="right"/>
      <w:pPr>
        <w:ind w:left="3240" w:hanging="180"/>
      </w:pPr>
    </w:lvl>
    <w:lvl w:ilvl="3">
      <w:start w:val="1"/>
      <w:numFmt w:val="decimal"/>
      <w:lvlText w:val="."/>
      <w:lvlJc w:val="left"/>
      <w:pPr>
        <w:ind w:left="3960" w:hanging="360"/>
      </w:pPr>
    </w:lvl>
    <w:lvl w:ilvl="4">
      <w:start w:val="1"/>
      <w:numFmt w:val="lowerLetter"/>
      <w:lvlText w:val="."/>
      <w:lvlJc w:val="left"/>
      <w:pPr>
        <w:ind w:left="4680" w:hanging="360"/>
      </w:pPr>
    </w:lvl>
    <w:lvl w:ilvl="5">
      <w:start w:val="1"/>
      <w:numFmt w:val="lowerRoman"/>
      <w:lvlText w:val="."/>
      <w:lvlJc w:val="right"/>
      <w:pPr>
        <w:ind w:left="5400" w:hanging="180"/>
      </w:pPr>
    </w:lvl>
    <w:lvl w:ilvl="6">
      <w:start w:val="1"/>
      <w:numFmt w:val="decimal"/>
      <w:lvlText w:val="."/>
      <w:lvlJc w:val="left"/>
      <w:pPr>
        <w:ind w:left="6120" w:hanging="360"/>
      </w:pPr>
    </w:lvl>
    <w:lvl w:ilvl="7">
      <w:start w:val="1"/>
      <w:numFmt w:val="lowerLetter"/>
      <w:lvlText w:val="."/>
      <w:lvlJc w:val="left"/>
      <w:pPr>
        <w:ind w:left="6840" w:hanging="360"/>
      </w:pPr>
    </w:lvl>
    <w:lvl w:ilvl="8">
      <w:start w:val="1"/>
      <w:numFmt w:val="lowerRoman"/>
      <w:lvlText w:val="."/>
      <w:lvlJc w:val="right"/>
      <w:pPr>
        <w:ind w:left="7560" w:hanging="180"/>
      </w:pPr>
    </w:lvl>
  </w:abstractNum>
  <w:abstractNum w:abstractNumId="2" w15:restartNumberingAfterBreak="0">
    <w:nsid w:val="0C3F0270"/>
    <w:multiLevelType w:val="multilevel"/>
    <w:tmpl w:val="45986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139269B4"/>
    <w:multiLevelType w:val="multilevel"/>
    <w:tmpl w:val="D03636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4" w15:restartNumberingAfterBreak="0">
    <w:nsid w:val="3C8C1136"/>
    <w:multiLevelType w:val="multilevel"/>
    <w:tmpl w:val="CF84B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" w15:restartNumberingAfterBreak="0">
    <w:nsid w:val="5CD10307"/>
    <w:multiLevelType w:val="multilevel"/>
    <w:tmpl w:val="96DE5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" w15:restartNumberingAfterBreak="0">
    <w:nsid w:val="5D610D8C"/>
    <w:multiLevelType w:val="multilevel"/>
    <w:tmpl w:val="B182436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7" w15:restartNumberingAfterBreak="0">
    <w:nsid w:val="68584272"/>
    <w:multiLevelType w:val="multilevel"/>
    <w:tmpl w:val="99585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8" w15:restartNumberingAfterBreak="0">
    <w:nsid w:val="795868B4"/>
    <w:multiLevelType w:val="multilevel"/>
    <w:tmpl w:val="FB14BB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495604042">
    <w:abstractNumId w:val="4"/>
  </w:num>
  <w:num w:numId="2" w16cid:durableId="855772255">
    <w:abstractNumId w:val="3"/>
  </w:num>
  <w:num w:numId="3" w16cid:durableId="1692683765">
    <w:abstractNumId w:val="6"/>
  </w:num>
  <w:num w:numId="4" w16cid:durableId="1395273984">
    <w:abstractNumId w:val="8"/>
  </w:num>
  <w:num w:numId="5" w16cid:durableId="539512283">
    <w:abstractNumId w:val="0"/>
  </w:num>
  <w:num w:numId="6" w16cid:durableId="1475946384">
    <w:abstractNumId w:val="1"/>
  </w:num>
  <w:num w:numId="7" w16cid:durableId="780301748">
    <w:abstractNumId w:val="7"/>
  </w:num>
  <w:num w:numId="8" w16cid:durableId="1735199167">
    <w:abstractNumId w:val="5"/>
  </w:num>
  <w:num w:numId="9" w16cid:durableId="1342708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17"/>
    <w:rsid w:val="00163D71"/>
    <w:rsid w:val="0025317E"/>
    <w:rsid w:val="002C5B98"/>
    <w:rsid w:val="00633217"/>
    <w:rsid w:val="006B1883"/>
    <w:rsid w:val="00731AC1"/>
    <w:rsid w:val="00B76F02"/>
    <w:rsid w:val="00BF29A6"/>
    <w:rsid w:val="00DB5521"/>
    <w:rsid w:val="00E32246"/>
    <w:rsid w:val="00E551E9"/>
    <w:rsid w:val="023E8BCE"/>
    <w:rsid w:val="07902EFA"/>
    <w:rsid w:val="08E237CC"/>
    <w:rsid w:val="099B34B0"/>
    <w:rsid w:val="0BB6E601"/>
    <w:rsid w:val="0E6EA654"/>
    <w:rsid w:val="119DADC8"/>
    <w:rsid w:val="121CF614"/>
    <w:rsid w:val="19C2F8CF"/>
    <w:rsid w:val="1A909391"/>
    <w:rsid w:val="34C4AFF9"/>
    <w:rsid w:val="34DE9729"/>
    <w:rsid w:val="368261EC"/>
    <w:rsid w:val="37B568A9"/>
    <w:rsid w:val="37F30CED"/>
    <w:rsid w:val="3888925B"/>
    <w:rsid w:val="3BEE657A"/>
    <w:rsid w:val="3D420A5C"/>
    <w:rsid w:val="424F18CC"/>
    <w:rsid w:val="48BA6677"/>
    <w:rsid w:val="52358629"/>
    <w:rsid w:val="595982E9"/>
    <w:rsid w:val="5E2C9048"/>
    <w:rsid w:val="6647E155"/>
    <w:rsid w:val="678199E4"/>
    <w:rsid w:val="740B2599"/>
    <w:rsid w:val="740EC703"/>
    <w:rsid w:val="74B75782"/>
    <w:rsid w:val="79112A07"/>
    <w:rsid w:val="7C6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992"/>
  <w15:chartTrackingRefBased/>
  <w15:docId w15:val="{6A729E8B-D520-467B-9D85-1E79DAA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3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3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3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3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3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3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3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3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3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3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3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32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321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32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32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32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32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3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3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3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32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32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32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3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332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3217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b14f67b-07fb-4990-84f3-2bcbd421439c" xsi:nil="true"/>
    <_ip_UnifiedCompliancePolicyProperties xmlns="http://schemas.microsoft.com/sharepoint/v3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DAAA3-4EB2-4C52-94E1-D99A44F5B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846DF-5F2D-4043-94E7-47EDA7BED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7A0DA-374E-43F5-ADB1-C071FC162F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14f67b-07fb-4990-84f3-2bcbd421439c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Oikonomopoulou</dc:creator>
  <cp:keywords/>
  <dc:description/>
  <cp:lastModifiedBy>Σταυρούλα Τσεκούρα</cp:lastModifiedBy>
  <cp:revision>3</cp:revision>
  <dcterms:created xsi:type="dcterms:W3CDTF">2025-06-25T11:05:00Z</dcterms:created>
  <dcterms:modified xsi:type="dcterms:W3CDTF">2025-06-25T11:08:00Z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